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42D0B" w14:textId="77777777" w:rsidR="0098500C" w:rsidRPr="0092186A" w:rsidRDefault="00C51CF8" w:rsidP="0098500C">
      <w:pPr>
        <w:jc w:val="center"/>
        <w:rPr>
          <w:b/>
          <w:sz w:val="32"/>
          <w:lang w:val="pt-BR"/>
        </w:rPr>
      </w:pPr>
      <w:r w:rsidRPr="0092186A">
        <w:rPr>
          <w:b/>
          <w:sz w:val="32"/>
          <w:lang w:val="pt-BR"/>
        </w:rPr>
        <w:t>DOCUMENTO-BASE PRELIMINAR</w:t>
      </w:r>
    </w:p>
    <w:p w14:paraId="37AF92F0" w14:textId="77777777" w:rsidR="0056115C" w:rsidRPr="0092186A" w:rsidRDefault="00C51CF8" w:rsidP="0056115C">
      <w:pPr>
        <w:jc w:val="center"/>
        <w:rPr>
          <w:b/>
          <w:sz w:val="28"/>
          <w:szCs w:val="28"/>
          <w:lang w:val="pt-BR"/>
        </w:rPr>
      </w:pPr>
      <w:r w:rsidRPr="0092186A">
        <w:rPr>
          <w:b/>
          <w:sz w:val="32"/>
          <w:lang w:val="pt-BR"/>
        </w:rPr>
        <w:br/>
      </w:r>
      <w:r w:rsidRPr="0092186A">
        <w:rPr>
          <w:b/>
          <w:sz w:val="28"/>
          <w:szCs w:val="28"/>
          <w:lang w:val="pt-BR"/>
        </w:rPr>
        <w:t>Objetivos 12 e 13 do Plano Nacional de Educação, com nota informativa sobre o Objetivo 7 — Educação digital</w:t>
      </w:r>
    </w:p>
    <w:p w14:paraId="018DB06F" w14:textId="65A4D3C2" w:rsidR="0098500C" w:rsidRPr="0092186A" w:rsidRDefault="00C51CF8" w:rsidP="0056115C">
      <w:pPr>
        <w:jc w:val="center"/>
        <w:rPr>
          <w:b/>
          <w:sz w:val="24"/>
          <w:szCs w:val="24"/>
          <w:lang w:val="pt-BR"/>
        </w:rPr>
      </w:pPr>
      <w:r w:rsidRPr="0092186A">
        <w:rPr>
          <w:b/>
          <w:sz w:val="24"/>
          <w:szCs w:val="24"/>
          <w:lang w:val="pt-BR"/>
        </w:rPr>
        <w:t>Subsídios para os estudos do Plano Estadual de Educação de Goiás 2026-2036</w:t>
      </w:r>
    </w:p>
    <w:p w14:paraId="1C5024AB" w14:textId="2508C354" w:rsidR="001C5DD9" w:rsidRPr="0092186A" w:rsidRDefault="00C51CF8" w:rsidP="0009234B">
      <w:pPr>
        <w:jc w:val="both"/>
        <w:rPr>
          <w:b/>
          <w:sz w:val="24"/>
          <w:szCs w:val="24"/>
          <w:lang w:val="pt-BR"/>
        </w:rPr>
      </w:pPr>
      <w:r w:rsidRPr="0092186A">
        <w:rPr>
          <w:b/>
          <w:sz w:val="32"/>
          <w:lang w:val="pt-BR"/>
        </w:rPr>
        <w:br/>
      </w:r>
      <w:r w:rsidRPr="0092186A">
        <w:rPr>
          <w:b/>
          <w:sz w:val="24"/>
          <w:szCs w:val="24"/>
          <w:lang w:val="pt-BR"/>
        </w:rPr>
        <w:br/>
      </w:r>
    </w:p>
    <w:p w14:paraId="499B7B61" w14:textId="77777777" w:rsidR="001C5DD9" w:rsidRPr="0092186A" w:rsidRDefault="00A9772B" w:rsidP="0009234B">
      <w:pPr>
        <w:jc w:val="both"/>
        <w:rPr>
          <w:b/>
          <w:sz w:val="24"/>
          <w:szCs w:val="24"/>
          <w:lang w:val="pt-BR"/>
        </w:rPr>
      </w:pPr>
      <w:r w:rsidRPr="0092186A">
        <w:rPr>
          <w:b/>
          <w:sz w:val="24"/>
          <w:szCs w:val="24"/>
          <w:lang w:val="pt-BR"/>
        </w:rPr>
        <w:t xml:space="preserve">Membros da </w:t>
      </w:r>
      <w:r w:rsidR="00382AF9" w:rsidRPr="0092186A">
        <w:rPr>
          <w:b/>
          <w:sz w:val="24"/>
          <w:szCs w:val="24"/>
          <w:lang w:val="pt-BR"/>
        </w:rPr>
        <w:t xml:space="preserve">Comissão Gestora para </w:t>
      </w:r>
      <w:r w:rsidR="0079121C" w:rsidRPr="0092186A">
        <w:rPr>
          <w:b/>
          <w:sz w:val="24"/>
          <w:szCs w:val="24"/>
          <w:lang w:val="pt-BR"/>
        </w:rPr>
        <w:t>Elaboração</w:t>
      </w:r>
      <w:r w:rsidR="00382AF9" w:rsidRPr="0092186A">
        <w:rPr>
          <w:b/>
          <w:sz w:val="24"/>
          <w:szCs w:val="24"/>
          <w:lang w:val="pt-BR"/>
        </w:rPr>
        <w:t xml:space="preserve"> do Projeto de Lei do Plano Decenal de Educação de Goi</w:t>
      </w:r>
      <w:r w:rsidR="0079121C" w:rsidRPr="0092186A">
        <w:rPr>
          <w:b/>
          <w:sz w:val="24"/>
          <w:szCs w:val="24"/>
          <w:lang w:val="pt-BR"/>
        </w:rPr>
        <w:t>ás</w:t>
      </w:r>
      <w:r w:rsidR="00812A45" w:rsidRPr="0092186A">
        <w:rPr>
          <w:b/>
          <w:sz w:val="24"/>
          <w:szCs w:val="24"/>
          <w:lang w:val="pt-BR"/>
        </w:rPr>
        <w:t xml:space="preserve">, Portaria </w:t>
      </w:r>
      <w:r w:rsidR="00C30BBA" w:rsidRPr="0092186A">
        <w:rPr>
          <w:b/>
          <w:sz w:val="24"/>
          <w:szCs w:val="24"/>
          <w:lang w:val="pt-BR"/>
        </w:rPr>
        <w:t>nº 2.347/2026</w:t>
      </w:r>
      <w:r w:rsidR="0079121C" w:rsidRPr="0092186A">
        <w:rPr>
          <w:b/>
          <w:sz w:val="24"/>
          <w:szCs w:val="24"/>
          <w:lang w:val="pt-BR"/>
        </w:rPr>
        <w:t>:</w:t>
      </w:r>
    </w:p>
    <w:p w14:paraId="6CD9081C" w14:textId="77777777" w:rsidR="00E664CC" w:rsidRPr="0092186A" w:rsidRDefault="00E664CC" w:rsidP="0009234B">
      <w:pPr>
        <w:jc w:val="both"/>
        <w:rPr>
          <w:b/>
          <w:sz w:val="24"/>
          <w:szCs w:val="24"/>
          <w:lang w:val="pt-BR"/>
        </w:rPr>
      </w:pPr>
      <w:r w:rsidRPr="0092186A">
        <w:rPr>
          <w:b/>
          <w:sz w:val="24"/>
          <w:szCs w:val="24"/>
          <w:lang w:val="pt-BR"/>
        </w:rPr>
        <w:t xml:space="preserve">Representantes da </w:t>
      </w:r>
      <w:r w:rsidR="00D81A92" w:rsidRPr="0092186A">
        <w:rPr>
          <w:b/>
          <w:sz w:val="24"/>
          <w:szCs w:val="24"/>
          <w:lang w:val="pt-BR"/>
        </w:rPr>
        <w:t>Secretaria de Estado de Ciência, Tecnologia e Inovação</w:t>
      </w:r>
    </w:p>
    <w:p w14:paraId="2C636AE5" w14:textId="77777777" w:rsidR="0079121C" w:rsidRPr="0092186A" w:rsidRDefault="001E1D45" w:rsidP="0009234B">
      <w:pPr>
        <w:jc w:val="both"/>
        <w:rPr>
          <w:b/>
          <w:sz w:val="24"/>
          <w:szCs w:val="24"/>
          <w:lang w:val="pt-BR"/>
        </w:rPr>
      </w:pPr>
      <w:r w:rsidRPr="0092186A">
        <w:rPr>
          <w:b/>
          <w:sz w:val="24"/>
          <w:szCs w:val="24"/>
          <w:lang w:val="pt-BR"/>
        </w:rPr>
        <w:t>P</w:t>
      </w:r>
      <w:r w:rsidR="00E664CC" w:rsidRPr="0092186A">
        <w:rPr>
          <w:b/>
          <w:sz w:val="24"/>
          <w:szCs w:val="24"/>
          <w:lang w:val="pt-BR"/>
        </w:rPr>
        <w:t>rof.</w:t>
      </w:r>
      <w:r w:rsidRPr="0092186A">
        <w:rPr>
          <w:b/>
          <w:sz w:val="24"/>
          <w:szCs w:val="24"/>
          <w:lang w:val="pt-BR"/>
        </w:rPr>
        <w:t xml:space="preserve"> Ms. José Teodoro Coelho</w:t>
      </w:r>
    </w:p>
    <w:p w14:paraId="7D08A2D6" w14:textId="77777777" w:rsidR="001E1D45" w:rsidRPr="0092186A" w:rsidRDefault="007D0C11" w:rsidP="0009234B">
      <w:pPr>
        <w:jc w:val="both"/>
        <w:rPr>
          <w:b/>
          <w:sz w:val="24"/>
          <w:szCs w:val="24"/>
          <w:lang w:val="pt-BR"/>
        </w:rPr>
      </w:pPr>
      <w:proofErr w:type="spellStart"/>
      <w:r w:rsidRPr="0092186A">
        <w:rPr>
          <w:b/>
          <w:sz w:val="24"/>
          <w:szCs w:val="24"/>
          <w:lang w:val="pt-BR"/>
        </w:rPr>
        <w:t>M</w:t>
      </w:r>
      <w:r w:rsidR="00AD61CB" w:rsidRPr="0092186A">
        <w:rPr>
          <w:b/>
          <w:sz w:val="24"/>
          <w:szCs w:val="24"/>
          <w:lang w:val="pt-BR"/>
        </w:rPr>
        <w:t>y</w:t>
      </w:r>
      <w:r w:rsidRPr="0092186A">
        <w:rPr>
          <w:b/>
          <w:sz w:val="24"/>
          <w:szCs w:val="24"/>
          <w:lang w:val="pt-BR"/>
        </w:rPr>
        <w:t>chelly</w:t>
      </w:r>
      <w:proofErr w:type="spellEnd"/>
      <w:r w:rsidR="00C74A9A" w:rsidRPr="0092186A">
        <w:rPr>
          <w:b/>
          <w:sz w:val="24"/>
          <w:szCs w:val="24"/>
          <w:lang w:val="pt-BR"/>
        </w:rPr>
        <w:t xml:space="preserve"> </w:t>
      </w:r>
      <w:r w:rsidR="00E664CC" w:rsidRPr="0092186A">
        <w:rPr>
          <w:b/>
          <w:sz w:val="24"/>
          <w:szCs w:val="24"/>
          <w:lang w:val="pt-BR"/>
        </w:rPr>
        <w:t xml:space="preserve">Ferreira Carlos </w:t>
      </w:r>
      <w:r w:rsidR="00C74A9A" w:rsidRPr="0092186A">
        <w:rPr>
          <w:b/>
          <w:sz w:val="24"/>
          <w:szCs w:val="24"/>
          <w:lang w:val="pt-BR"/>
        </w:rPr>
        <w:t>Simões</w:t>
      </w:r>
    </w:p>
    <w:p w14:paraId="4F5BEF2A" w14:textId="77777777" w:rsidR="005827B6" w:rsidRPr="0092186A" w:rsidRDefault="00C51CF8" w:rsidP="0009234B">
      <w:pPr>
        <w:jc w:val="both"/>
        <w:rPr>
          <w:b/>
          <w:sz w:val="28"/>
          <w:szCs w:val="20"/>
          <w:lang w:val="pt-BR"/>
        </w:rPr>
      </w:pPr>
      <w:r w:rsidRPr="0092186A">
        <w:rPr>
          <w:b/>
          <w:sz w:val="28"/>
          <w:szCs w:val="20"/>
          <w:lang w:val="pt-BR"/>
        </w:rPr>
        <w:br/>
      </w:r>
    </w:p>
    <w:p w14:paraId="14F30F2D" w14:textId="77777777" w:rsidR="0079121C" w:rsidRPr="0092186A" w:rsidRDefault="00C51CF8" w:rsidP="0009234B">
      <w:pPr>
        <w:jc w:val="both"/>
        <w:rPr>
          <w:b/>
          <w:sz w:val="24"/>
          <w:szCs w:val="24"/>
          <w:lang w:val="pt-BR"/>
        </w:rPr>
      </w:pPr>
      <w:r w:rsidRPr="0092186A">
        <w:rPr>
          <w:b/>
          <w:sz w:val="24"/>
          <w:szCs w:val="24"/>
          <w:lang w:val="pt-BR"/>
        </w:rPr>
        <w:t>Minuta técnica para análise e complementação documental dos Objetivos do Plano Nacional de Educação – PNE, no âmbito do Grupo de Trabalho responsável pela Educação Profissional e Tecnológica:</w:t>
      </w:r>
    </w:p>
    <w:p w14:paraId="4B9A00EC" w14:textId="77777777" w:rsidR="009D6022" w:rsidRPr="0092186A" w:rsidRDefault="009D6022" w:rsidP="0009234B">
      <w:pPr>
        <w:pStyle w:val="PargrafodaLista"/>
        <w:numPr>
          <w:ilvl w:val="0"/>
          <w:numId w:val="16"/>
        </w:numPr>
        <w:jc w:val="both"/>
        <w:rPr>
          <w:b/>
          <w:sz w:val="24"/>
          <w:szCs w:val="24"/>
          <w:lang w:val="pt-BR"/>
        </w:rPr>
      </w:pPr>
      <w:r w:rsidRPr="0092186A">
        <w:rPr>
          <w:b/>
          <w:sz w:val="24"/>
          <w:szCs w:val="24"/>
          <w:lang w:val="pt-BR"/>
        </w:rPr>
        <w:t>Objetivo 7 - Educação digital (referência informativa; não constitui objeto de estudo deste GT)</w:t>
      </w:r>
    </w:p>
    <w:p w14:paraId="6E2233D3" w14:textId="77777777" w:rsidR="009D6022" w:rsidRPr="0092186A" w:rsidRDefault="009D6022" w:rsidP="0009234B">
      <w:pPr>
        <w:pStyle w:val="PargrafodaLista"/>
        <w:numPr>
          <w:ilvl w:val="0"/>
          <w:numId w:val="16"/>
        </w:numPr>
        <w:jc w:val="both"/>
        <w:rPr>
          <w:b/>
          <w:sz w:val="24"/>
          <w:szCs w:val="24"/>
          <w:lang w:val="pt-BR"/>
        </w:rPr>
      </w:pPr>
      <w:r w:rsidRPr="0092186A">
        <w:rPr>
          <w:b/>
          <w:sz w:val="24"/>
          <w:szCs w:val="24"/>
          <w:lang w:val="pt-BR"/>
        </w:rPr>
        <w:t>Objetivo 12 - Acesso, permanência e conclusão na EPT</w:t>
      </w:r>
    </w:p>
    <w:p w14:paraId="312B1A8B" w14:textId="77777777" w:rsidR="001608CB" w:rsidRPr="0092186A" w:rsidRDefault="009D6022" w:rsidP="0009234B">
      <w:pPr>
        <w:pStyle w:val="PargrafodaLista"/>
        <w:numPr>
          <w:ilvl w:val="0"/>
          <w:numId w:val="16"/>
        </w:numPr>
        <w:jc w:val="both"/>
        <w:rPr>
          <w:sz w:val="24"/>
          <w:szCs w:val="24"/>
          <w:lang w:val="pt-BR"/>
        </w:rPr>
      </w:pPr>
      <w:r w:rsidRPr="0092186A">
        <w:rPr>
          <w:b/>
          <w:sz w:val="24"/>
          <w:szCs w:val="24"/>
          <w:lang w:val="pt-BR"/>
        </w:rPr>
        <w:t>Objetivo 13 - Qualidade da EPT</w:t>
      </w:r>
    </w:p>
    <w:p w14:paraId="5F51F0F7" w14:textId="77777777" w:rsidR="005D61D1" w:rsidRPr="0092186A" w:rsidRDefault="00BF28F8">
      <w:pPr>
        <w:rPr>
          <w:lang w:val="pt-BR"/>
        </w:rPr>
      </w:pPr>
      <w:r w:rsidRPr="0092186A">
        <w:rPr>
          <w:i/>
          <w:lang w:val="pt-BR"/>
        </w:rPr>
        <w:t>Nota de delimitação: o Objetivo 7 — Educação digital — foi mantido neste documento exclusivamente em caráter informativo, por sua relevância para a formação geral dos estudantes e por sua interface com a Educação Profissional e Tecnológica. A análise substantiva deste Grupo de Trabalho restringe-se aos Objetivos 12 e 13 do PNE.</w:t>
      </w:r>
    </w:p>
    <w:p w14:paraId="33A35DE1" w14:textId="77777777" w:rsidR="00B24C67" w:rsidRPr="0092186A" w:rsidRDefault="00B24C67" w:rsidP="0009234B">
      <w:pPr>
        <w:jc w:val="both"/>
        <w:rPr>
          <w:sz w:val="22"/>
          <w:lang w:val="pt-BR"/>
        </w:rPr>
      </w:pPr>
    </w:p>
    <w:p w14:paraId="427CE37B" w14:textId="77777777" w:rsidR="0056115C" w:rsidRPr="0092186A" w:rsidRDefault="0056115C" w:rsidP="0009234B">
      <w:pPr>
        <w:jc w:val="both"/>
        <w:rPr>
          <w:sz w:val="22"/>
          <w:lang w:val="pt-BR"/>
        </w:rPr>
      </w:pPr>
    </w:p>
    <w:p w14:paraId="72FB43F6" w14:textId="77777777" w:rsidR="0056115C" w:rsidRPr="0092186A" w:rsidRDefault="0056115C" w:rsidP="0009234B">
      <w:pPr>
        <w:jc w:val="both"/>
        <w:rPr>
          <w:sz w:val="22"/>
          <w:lang w:val="pt-BR"/>
        </w:rPr>
      </w:pPr>
    </w:p>
    <w:p w14:paraId="19340A53" w14:textId="77777777" w:rsidR="0056115C" w:rsidRPr="0092186A" w:rsidRDefault="0056115C" w:rsidP="0009234B">
      <w:pPr>
        <w:jc w:val="both"/>
        <w:rPr>
          <w:sz w:val="22"/>
          <w:lang w:val="pt-BR"/>
        </w:rPr>
      </w:pPr>
    </w:p>
    <w:p w14:paraId="2676861A" w14:textId="77777777" w:rsidR="0056115C" w:rsidRPr="0092186A" w:rsidRDefault="0056115C" w:rsidP="0009234B">
      <w:pPr>
        <w:jc w:val="both"/>
        <w:rPr>
          <w:sz w:val="22"/>
          <w:lang w:val="pt-BR"/>
        </w:rPr>
      </w:pPr>
    </w:p>
    <w:p w14:paraId="5AAE0967" w14:textId="77777777" w:rsidR="0056115C" w:rsidRPr="0092186A" w:rsidRDefault="0056115C" w:rsidP="0009234B">
      <w:pPr>
        <w:jc w:val="both"/>
        <w:rPr>
          <w:sz w:val="22"/>
          <w:lang w:val="pt-BR"/>
        </w:rPr>
      </w:pPr>
    </w:p>
    <w:p w14:paraId="0382D89C" w14:textId="77777777" w:rsidR="0056115C" w:rsidRPr="0092186A" w:rsidRDefault="0056115C" w:rsidP="0009234B">
      <w:pPr>
        <w:jc w:val="both"/>
        <w:rPr>
          <w:sz w:val="22"/>
          <w:lang w:val="pt-BR"/>
        </w:rPr>
      </w:pPr>
    </w:p>
    <w:p w14:paraId="1D555350" w14:textId="0E367834" w:rsidR="00B50286" w:rsidRPr="0092186A" w:rsidRDefault="00C51CF8" w:rsidP="0009234B">
      <w:pPr>
        <w:jc w:val="both"/>
        <w:rPr>
          <w:lang w:val="pt-BR"/>
        </w:rPr>
      </w:pPr>
      <w:r w:rsidRPr="0092186A">
        <w:rPr>
          <w:sz w:val="22"/>
          <w:lang w:val="pt-BR"/>
        </w:rPr>
        <w:br/>
      </w:r>
    </w:p>
    <w:tbl>
      <w:tblPr>
        <w:tblStyle w:val="Tabelacomgrade"/>
        <w:tblW w:w="0" w:type="auto"/>
        <w:jc w:val="center"/>
        <w:tblLook w:val="04A0" w:firstRow="1" w:lastRow="0" w:firstColumn="1" w:lastColumn="0" w:noHBand="0" w:noVBand="1"/>
      </w:tblPr>
      <w:tblGrid>
        <w:gridCol w:w="9628"/>
      </w:tblGrid>
      <w:tr w:rsidR="00B50286" w:rsidRPr="0092186A" w14:paraId="1175CFB0" w14:textId="77777777" w:rsidTr="00FC5E78">
        <w:trPr>
          <w:jc w:val="center"/>
        </w:trPr>
        <w:tc>
          <w:tcPr>
            <w:tcW w:w="9972" w:type="dxa"/>
            <w:shd w:val="clear" w:color="auto" w:fill="FDE9D9" w:themeFill="accent6" w:themeFillTint="33"/>
          </w:tcPr>
          <w:p w14:paraId="6D69DDFB" w14:textId="77777777" w:rsidR="00B50286" w:rsidRPr="0092186A" w:rsidRDefault="00C51CF8" w:rsidP="0009234B">
            <w:pPr>
              <w:spacing w:after="0" w:line="240" w:lineRule="auto"/>
              <w:jc w:val="both"/>
              <w:rPr>
                <w:lang w:val="pt-BR"/>
              </w:rPr>
            </w:pPr>
            <w:r w:rsidRPr="0092186A">
              <w:rPr>
                <w:b/>
                <w:sz w:val="16"/>
                <w:lang w:val="pt-BR"/>
              </w:rPr>
              <w:t>Nota de uso</w:t>
            </w:r>
            <w:r w:rsidRPr="0092186A">
              <w:rPr>
                <w:b/>
                <w:sz w:val="16"/>
                <w:lang w:val="pt-BR"/>
              </w:rPr>
              <w:br/>
              <w:t>Este documento organiza, em linguagem técnica e institucional, os elementos necessários para iniciar os estudos sobre os Objetivos 12 e 13, com referência informativa ao Objetivo 7 do PNE no âmbito do PEE-Goiás. Não substitui a conferência da redação vigente das normas, a atualização dos dados oficiais nem a validação pelas instâncias competentes da Comissão Gestora.</w:t>
            </w:r>
          </w:p>
        </w:tc>
      </w:tr>
    </w:tbl>
    <w:p w14:paraId="2697F801" w14:textId="77777777" w:rsidR="0098500C" w:rsidRPr="0092186A" w:rsidRDefault="0098500C" w:rsidP="0009234B">
      <w:pPr>
        <w:jc w:val="both"/>
        <w:rPr>
          <w:lang w:val="pt-BR"/>
        </w:rPr>
      </w:pPr>
    </w:p>
    <w:p w14:paraId="640332BB" w14:textId="77777777" w:rsidR="00B24C67" w:rsidRPr="0092186A" w:rsidRDefault="00B24C67" w:rsidP="0098500C">
      <w:pPr>
        <w:jc w:val="center"/>
        <w:rPr>
          <w:b/>
          <w:bCs/>
          <w:lang w:val="pt-BR"/>
        </w:rPr>
      </w:pPr>
      <w:r w:rsidRPr="0092186A">
        <w:rPr>
          <w:b/>
          <w:bCs/>
          <w:lang w:val="pt-BR"/>
        </w:rPr>
        <w:t>Junho/2026</w:t>
      </w:r>
    </w:p>
    <w:p w14:paraId="7A48F726" w14:textId="77777777" w:rsidR="0098500C" w:rsidRPr="0092186A" w:rsidRDefault="0098500C" w:rsidP="0098500C">
      <w:pPr>
        <w:jc w:val="center"/>
        <w:rPr>
          <w:b/>
          <w:bCs/>
          <w:lang w:val="pt-BR"/>
        </w:rPr>
      </w:pPr>
    </w:p>
    <w:sdt>
      <w:sdtPr>
        <w:rPr>
          <w:rFonts w:ascii="Arial" w:eastAsia="Arial" w:hAnsi="Arial" w:cstheme="minorBidi"/>
          <w:b w:val="0"/>
          <w:bCs w:val="0"/>
          <w:color w:val="auto"/>
          <w:sz w:val="20"/>
          <w:szCs w:val="22"/>
          <w:lang w:val="pt-BR"/>
        </w:rPr>
        <w:id w:val="512726616"/>
        <w:docPartObj>
          <w:docPartGallery w:val="Table of Contents"/>
          <w:docPartUnique/>
        </w:docPartObj>
      </w:sdtPr>
      <w:sdtEndPr/>
      <w:sdtContent>
        <w:p w14:paraId="69BE263E" w14:textId="77777777" w:rsidR="006A4D59" w:rsidRPr="0092186A" w:rsidRDefault="006A4D59" w:rsidP="0009234B">
          <w:pPr>
            <w:pStyle w:val="CabealhodoSumrio"/>
            <w:jc w:val="both"/>
            <w:rPr>
              <w:color w:val="auto"/>
              <w:lang w:val="pt-BR"/>
            </w:rPr>
          </w:pPr>
          <w:r w:rsidRPr="0092186A">
            <w:rPr>
              <w:color w:val="auto"/>
              <w:lang w:val="pt-BR"/>
            </w:rPr>
            <w:t>Sumário</w:t>
          </w:r>
        </w:p>
        <w:p w14:paraId="14638321" w14:textId="1D318016" w:rsidR="00772FE5" w:rsidRPr="0092186A" w:rsidRDefault="00E63A6C">
          <w:pPr>
            <w:pStyle w:val="Sumrio1"/>
            <w:tabs>
              <w:tab w:val="left" w:pos="480"/>
              <w:tab w:val="right" w:leader="dot" w:pos="9628"/>
            </w:tabs>
            <w:rPr>
              <w:rFonts w:asciiTheme="minorHAnsi" w:eastAsiaTheme="minorEastAsia" w:hAnsiTheme="minorHAnsi"/>
              <w:noProof/>
              <w:kern w:val="2"/>
              <w:sz w:val="24"/>
              <w:szCs w:val="24"/>
              <w:lang w:val="pt-BR" w:eastAsia="pt-BR"/>
              <w14:ligatures w14:val="standardContextual"/>
            </w:rPr>
          </w:pPr>
          <w:r w:rsidRPr="0092186A">
            <w:rPr>
              <w:lang w:val="pt-BR"/>
            </w:rPr>
            <w:fldChar w:fldCharType="begin"/>
          </w:r>
          <w:r w:rsidRPr="0092186A">
            <w:rPr>
              <w:lang w:val="pt-BR"/>
            </w:rPr>
            <w:instrText xml:space="preserve"> TOC \o "1-1" \h \z \u </w:instrText>
          </w:r>
          <w:r w:rsidRPr="0092186A">
            <w:rPr>
              <w:lang w:val="pt-BR"/>
            </w:rPr>
            <w:fldChar w:fldCharType="separate"/>
          </w:r>
          <w:hyperlink w:anchor="_Toc235795393" w:history="1">
            <w:r w:rsidR="00772FE5" w:rsidRPr="0092186A">
              <w:rPr>
                <w:rStyle w:val="Hyperlink"/>
                <w:noProof/>
                <w:color w:val="auto"/>
                <w:lang w:val="pt-BR"/>
              </w:rPr>
              <w:t>1.</w:t>
            </w:r>
            <w:r w:rsidR="00772FE5" w:rsidRPr="0092186A">
              <w:rPr>
                <w:rFonts w:asciiTheme="minorHAnsi" w:eastAsiaTheme="minorEastAsia" w:hAnsiTheme="minorHAnsi"/>
                <w:noProof/>
                <w:kern w:val="2"/>
                <w:sz w:val="24"/>
                <w:szCs w:val="24"/>
                <w:lang w:val="pt-BR" w:eastAsia="pt-BR"/>
                <w14:ligatures w14:val="standardContextual"/>
              </w:rPr>
              <w:tab/>
            </w:r>
            <w:r w:rsidR="00772FE5" w:rsidRPr="0092186A">
              <w:rPr>
                <w:rStyle w:val="Hyperlink"/>
                <w:noProof/>
                <w:color w:val="auto"/>
                <w:lang w:val="pt-BR"/>
              </w:rPr>
              <w:t>Finalidade e escopo</w:t>
            </w:r>
            <w:r w:rsidR="00772FE5" w:rsidRPr="0092186A">
              <w:rPr>
                <w:noProof/>
                <w:webHidden/>
              </w:rPr>
              <w:tab/>
            </w:r>
            <w:r w:rsidR="00772FE5" w:rsidRPr="0092186A">
              <w:rPr>
                <w:noProof/>
                <w:webHidden/>
              </w:rPr>
              <w:fldChar w:fldCharType="begin"/>
            </w:r>
            <w:r w:rsidR="00772FE5" w:rsidRPr="0092186A">
              <w:rPr>
                <w:noProof/>
                <w:webHidden/>
              </w:rPr>
              <w:instrText xml:space="preserve"> PAGEREF _Toc235795393 \h </w:instrText>
            </w:r>
            <w:r w:rsidR="00772FE5" w:rsidRPr="0092186A">
              <w:rPr>
                <w:noProof/>
                <w:webHidden/>
              </w:rPr>
            </w:r>
            <w:r w:rsidR="00772FE5" w:rsidRPr="0092186A">
              <w:rPr>
                <w:noProof/>
                <w:webHidden/>
              </w:rPr>
              <w:fldChar w:fldCharType="separate"/>
            </w:r>
            <w:r w:rsidR="00DC4043">
              <w:rPr>
                <w:noProof/>
                <w:webHidden/>
              </w:rPr>
              <w:t>3</w:t>
            </w:r>
            <w:r w:rsidR="00772FE5" w:rsidRPr="0092186A">
              <w:rPr>
                <w:noProof/>
                <w:webHidden/>
              </w:rPr>
              <w:fldChar w:fldCharType="end"/>
            </w:r>
          </w:hyperlink>
        </w:p>
        <w:p w14:paraId="48AA4A8D" w14:textId="03C71381" w:rsidR="00772FE5" w:rsidRPr="0092186A" w:rsidRDefault="00772FE5">
          <w:pPr>
            <w:pStyle w:val="Sumrio1"/>
            <w:tabs>
              <w:tab w:val="left" w:pos="480"/>
              <w:tab w:val="right" w:leader="dot" w:pos="9628"/>
            </w:tabs>
            <w:rPr>
              <w:rFonts w:asciiTheme="minorHAnsi" w:eastAsiaTheme="minorEastAsia" w:hAnsiTheme="minorHAnsi"/>
              <w:noProof/>
              <w:kern w:val="2"/>
              <w:sz w:val="24"/>
              <w:szCs w:val="24"/>
              <w:lang w:val="pt-BR" w:eastAsia="pt-BR"/>
              <w14:ligatures w14:val="standardContextual"/>
            </w:rPr>
          </w:pPr>
          <w:hyperlink w:anchor="_Toc235795394" w:history="1">
            <w:r w:rsidRPr="0092186A">
              <w:rPr>
                <w:rStyle w:val="Hyperlink"/>
                <w:noProof/>
                <w:color w:val="auto"/>
                <w:lang w:val="pt-BR"/>
              </w:rPr>
              <w:t>2.</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Premissas normativas e metodológicas</w:t>
            </w:r>
            <w:r w:rsidRPr="0092186A">
              <w:rPr>
                <w:noProof/>
                <w:webHidden/>
              </w:rPr>
              <w:tab/>
            </w:r>
            <w:r w:rsidRPr="0092186A">
              <w:rPr>
                <w:noProof/>
                <w:webHidden/>
              </w:rPr>
              <w:fldChar w:fldCharType="begin"/>
            </w:r>
            <w:r w:rsidRPr="0092186A">
              <w:rPr>
                <w:noProof/>
                <w:webHidden/>
              </w:rPr>
              <w:instrText xml:space="preserve"> PAGEREF _Toc235795394 \h </w:instrText>
            </w:r>
            <w:r w:rsidRPr="0092186A">
              <w:rPr>
                <w:noProof/>
                <w:webHidden/>
              </w:rPr>
            </w:r>
            <w:r w:rsidRPr="0092186A">
              <w:rPr>
                <w:noProof/>
                <w:webHidden/>
              </w:rPr>
              <w:fldChar w:fldCharType="separate"/>
            </w:r>
            <w:r w:rsidR="00DC4043">
              <w:rPr>
                <w:noProof/>
                <w:webHidden/>
              </w:rPr>
              <w:t>3</w:t>
            </w:r>
            <w:r w:rsidRPr="0092186A">
              <w:rPr>
                <w:noProof/>
                <w:webHidden/>
              </w:rPr>
              <w:fldChar w:fldCharType="end"/>
            </w:r>
          </w:hyperlink>
        </w:p>
        <w:p w14:paraId="47FADA97" w14:textId="55DF9BA7" w:rsidR="00772FE5" w:rsidRPr="0092186A" w:rsidRDefault="00772FE5">
          <w:pPr>
            <w:pStyle w:val="Sumrio1"/>
            <w:tabs>
              <w:tab w:val="left" w:pos="480"/>
              <w:tab w:val="right" w:leader="dot" w:pos="9628"/>
            </w:tabs>
            <w:rPr>
              <w:rFonts w:asciiTheme="minorHAnsi" w:eastAsiaTheme="minorEastAsia" w:hAnsiTheme="minorHAnsi"/>
              <w:noProof/>
              <w:kern w:val="2"/>
              <w:sz w:val="24"/>
              <w:szCs w:val="24"/>
              <w:lang w:val="pt-BR" w:eastAsia="pt-BR"/>
              <w14:ligatures w14:val="standardContextual"/>
            </w:rPr>
          </w:pPr>
          <w:hyperlink w:anchor="_Toc235795395" w:history="1">
            <w:r w:rsidRPr="0092186A">
              <w:rPr>
                <w:rStyle w:val="Hyperlink"/>
                <w:noProof/>
                <w:color w:val="auto"/>
                <w:lang w:val="pt-BR"/>
              </w:rPr>
              <w:t>3.</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Leitura nacional: problemas públicos e objetivos do PNE</w:t>
            </w:r>
            <w:r w:rsidRPr="0092186A">
              <w:rPr>
                <w:noProof/>
                <w:webHidden/>
              </w:rPr>
              <w:tab/>
            </w:r>
            <w:r w:rsidRPr="0092186A">
              <w:rPr>
                <w:noProof/>
                <w:webHidden/>
              </w:rPr>
              <w:fldChar w:fldCharType="begin"/>
            </w:r>
            <w:r w:rsidRPr="0092186A">
              <w:rPr>
                <w:noProof/>
                <w:webHidden/>
              </w:rPr>
              <w:instrText xml:space="preserve"> PAGEREF _Toc235795395 \h </w:instrText>
            </w:r>
            <w:r w:rsidRPr="0092186A">
              <w:rPr>
                <w:noProof/>
                <w:webHidden/>
              </w:rPr>
            </w:r>
            <w:r w:rsidRPr="0092186A">
              <w:rPr>
                <w:noProof/>
                <w:webHidden/>
              </w:rPr>
              <w:fldChar w:fldCharType="separate"/>
            </w:r>
            <w:r w:rsidR="00DC4043">
              <w:rPr>
                <w:noProof/>
                <w:webHidden/>
              </w:rPr>
              <w:t>6</w:t>
            </w:r>
            <w:r w:rsidRPr="0092186A">
              <w:rPr>
                <w:noProof/>
                <w:webHidden/>
              </w:rPr>
              <w:fldChar w:fldCharType="end"/>
            </w:r>
          </w:hyperlink>
        </w:p>
        <w:p w14:paraId="7DA0A4C0" w14:textId="411EFD7F" w:rsidR="00772FE5" w:rsidRPr="0092186A" w:rsidRDefault="00772FE5">
          <w:pPr>
            <w:pStyle w:val="Sumrio1"/>
            <w:tabs>
              <w:tab w:val="left" w:pos="480"/>
              <w:tab w:val="right" w:leader="dot" w:pos="9628"/>
            </w:tabs>
            <w:rPr>
              <w:rFonts w:asciiTheme="minorHAnsi" w:eastAsiaTheme="minorEastAsia" w:hAnsiTheme="minorHAnsi"/>
              <w:noProof/>
              <w:kern w:val="2"/>
              <w:sz w:val="24"/>
              <w:szCs w:val="24"/>
              <w:lang w:val="pt-BR" w:eastAsia="pt-BR"/>
              <w14:ligatures w14:val="standardContextual"/>
            </w:rPr>
          </w:pPr>
          <w:hyperlink w:anchor="_Toc235795396" w:history="1">
            <w:r w:rsidRPr="0092186A">
              <w:rPr>
                <w:rStyle w:val="Hyperlink"/>
                <w:noProof/>
                <w:color w:val="auto"/>
                <w:lang w:val="pt-BR"/>
              </w:rPr>
              <w:t>4.</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Leitura estadual: síntese do Diagnóstico do PEE-Goiás</w:t>
            </w:r>
            <w:r w:rsidRPr="0092186A">
              <w:rPr>
                <w:noProof/>
                <w:webHidden/>
              </w:rPr>
              <w:tab/>
            </w:r>
            <w:r w:rsidRPr="0092186A">
              <w:rPr>
                <w:noProof/>
                <w:webHidden/>
              </w:rPr>
              <w:fldChar w:fldCharType="begin"/>
            </w:r>
            <w:r w:rsidRPr="0092186A">
              <w:rPr>
                <w:noProof/>
                <w:webHidden/>
              </w:rPr>
              <w:instrText xml:space="preserve"> PAGEREF _Toc235795396 \h </w:instrText>
            </w:r>
            <w:r w:rsidRPr="0092186A">
              <w:rPr>
                <w:noProof/>
                <w:webHidden/>
              </w:rPr>
            </w:r>
            <w:r w:rsidRPr="0092186A">
              <w:rPr>
                <w:noProof/>
                <w:webHidden/>
              </w:rPr>
              <w:fldChar w:fldCharType="separate"/>
            </w:r>
            <w:r w:rsidR="00DC4043">
              <w:rPr>
                <w:noProof/>
                <w:webHidden/>
              </w:rPr>
              <w:t>7</w:t>
            </w:r>
            <w:r w:rsidRPr="0092186A">
              <w:rPr>
                <w:noProof/>
                <w:webHidden/>
              </w:rPr>
              <w:fldChar w:fldCharType="end"/>
            </w:r>
          </w:hyperlink>
        </w:p>
        <w:p w14:paraId="16DD480C" w14:textId="78AC0F12" w:rsidR="00772FE5" w:rsidRPr="0092186A" w:rsidRDefault="00772FE5">
          <w:pPr>
            <w:pStyle w:val="Sumrio1"/>
            <w:tabs>
              <w:tab w:val="left" w:pos="480"/>
              <w:tab w:val="right" w:leader="dot" w:pos="9628"/>
            </w:tabs>
            <w:rPr>
              <w:rFonts w:asciiTheme="minorHAnsi" w:eastAsiaTheme="minorEastAsia" w:hAnsiTheme="minorHAnsi"/>
              <w:noProof/>
              <w:kern w:val="2"/>
              <w:sz w:val="24"/>
              <w:szCs w:val="24"/>
              <w:lang w:val="pt-BR" w:eastAsia="pt-BR"/>
              <w14:ligatures w14:val="standardContextual"/>
            </w:rPr>
          </w:pPr>
          <w:hyperlink w:anchor="_Toc235795397" w:history="1">
            <w:r w:rsidRPr="0092186A">
              <w:rPr>
                <w:rStyle w:val="Hyperlink"/>
                <w:noProof/>
                <w:color w:val="auto"/>
                <w:lang w:val="pt-BR"/>
              </w:rPr>
              <w:t>5.</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Matriz de contrastação nacional-estadual</w:t>
            </w:r>
            <w:r w:rsidRPr="0092186A">
              <w:rPr>
                <w:noProof/>
                <w:webHidden/>
              </w:rPr>
              <w:tab/>
            </w:r>
            <w:r w:rsidRPr="0092186A">
              <w:rPr>
                <w:noProof/>
                <w:webHidden/>
              </w:rPr>
              <w:fldChar w:fldCharType="begin"/>
            </w:r>
            <w:r w:rsidRPr="0092186A">
              <w:rPr>
                <w:noProof/>
                <w:webHidden/>
              </w:rPr>
              <w:instrText xml:space="preserve"> PAGEREF _Toc235795397 \h </w:instrText>
            </w:r>
            <w:r w:rsidRPr="0092186A">
              <w:rPr>
                <w:noProof/>
                <w:webHidden/>
              </w:rPr>
            </w:r>
            <w:r w:rsidRPr="0092186A">
              <w:rPr>
                <w:noProof/>
                <w:webHidden/>
              </w:rPr>
              <w:fldChar w:fldCharType="separate"/>
            </w:r>
            <w:r w:rsidR="00DC4043">
              <w:rPr>
                <w:noProof/>
                <w:webHidden/>
              </w:rPr>
              <w:t>7</w:t>
            </w:r>
            <w:r w:rsidRPr="0092186A">
              <w:rPr>
                <w:noProof/>
                <w:webHidden/>
              </w:rPr>
              <w:fldChar w:fldCharType="end"/>
            </w:r>
          </w:hyperlink>
        </w:p>
        <w:p w14:paraId="4221B639" w14:textId="3CAFED8B" w:rsidR="00772FE5" w:rsidRPr="0092186A" w:rsidRDefault="00772FE5">
          <w:pPr>
            <w:pStyle w:val="Sumrio1"/>
            <w:tabs>
              <w:tab w:val="left" w:pos="480"/>
              <w:tab w:val="right" w:leader="dot" w:pos="9628"/>
            </w:tabs>
            <w:rPr>
              <w:rFonts w:asciiTheme="minorHAnsi" w:eastAsiaTheme="minorEastAsia" w:hAnsiTheme="minorHAnsi"/>
              <w:noProof/>
              <w:kern w:val="2"/>
              <w:sz w:val="24"/>
              <w:szCs w:val="24"/>
              <w:lang w:val="pt-BR" w:eastAsia="pt-BR"/>
              <w14:ligatures w14:val="standardContextual"/>
            </w:rPr>
          </w:pPr>
          <w:hyperlink w:anchor="_Toc235795398" w:history="1">
            <w:r w:rsidRPr="0092186A">
              <w:rPr>
                <w:rStyle w:val="Hyperlink"/>
                <w:noProof/>
                <w:color w:val="auto"/>
                <w:lang w:val="pt-BR"/>
              </w:rPr>
              <w:t>6.</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Objetivo 7: conectividade, educação digital e cidadania digital — nota informativa</w:t>
            </w:r>
            <w:r w:rsidRPr="0092186A">
              <w:rPr>
                <w:noProof/>
                <w:webHidden/>
              </w:rPr>
              <w:tab/>
            </w:r>
            <w:r w:rsidRPr="0092186A">
              <w:rPr>
                <w:noProof/>
                <w:webHidden/>
              </w:rPr>
              <w:fldChar w:fldCharType="begin"/>
            </w:r>
            <w:r w:rsidRPr="0092186A">
              <w:rPr>
                <w:noProof/>
                <w:webHidden/>
              </w:rPr>
              <w:instrText xml:space="preserve"> PAGEREF _Toc235795398 \h </w:instrText>
            </w:r>
            <w:r w:rsidRPr="0092186A">
              <w:rPr>
                <w:noProof/>
                <w:webHidden/>
              </w:rPr>
            </w:r>
            <w:r w:rsidRPr="0092186A">
              <w:rPr>
                <w:noProof/>
                <w:webHidden/>
              </w:rPr>
              <w:fldChar w:fldCharType="separate"/>
            </w:r>
            <w:r w:rsidR="00DC4043">
              <w:rPr>
                <w:noProof/>
                <w:webHidden/>
              </w:rPr>
              <w:t>8</w:t>
            </w:r>
            <w:r w:rsidRPr="0092186A">
              <w:rPr>
                <w:noProof/>
                <w:webHidden/>
              </w:rPr>
              <w:fldChar w:fldCharType="end"/>
            </w:r>
          </w:hyperlink>
        </w:p>
        <w:p w14:paraId="22587596" w14:textId="534F2860" w:rsidR="00772FE5" w:rsidRPr="0092186A" w:rsidRDefault="00772FE5">
          <w:pPr>
            <w:pStyle w:val="Sumrio1"/>
            <w:tabs>
              <w:tab w:val="left" w:pos="480"/>
              <w:tab w:val="right" w:leader="dot" w:pos="9628"/>
            </w:tabs>
            <w:rPr>
              <w:rFonts w:asciiTheme="minorHAnsi" w:eastAsiaTheme="minorEastAsia" w:hAnsiTheme="minorHAnsi"/>
              <w:noProof/>
              <w:kern w:val="2"/>
              <w:sz w:val="24"/>
              <w:szCs w:val="24"/>
              <w:lang w:val="pt-BR" w:eastAsia="pt-BR"/>
              <w14:ligatures w14:val="standardContextual"/>
            </w:rPr>
          </w:pPr>
          <w:hyperlink w:anchor="_Toc235795399" w:history="1">
            <w:r w:rsidRPr="0092186A">
              <w:rPr>
                <w:rStyle w:val="Hyperlink"/>
                <w:noProof/>
                <w:color w:val="auto"/>
                <w:lang w:val="pt-BR"/>
              </w:rPr>
              <w:t>7.</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Objetivo 12: acesso, permanência e conclusão na Educação Profissional e Tecnológica</w:t>
            </w:r>
            <w:r w:rsidRPr="0092186A">
              <w:rPr>
                <w:noProof/>
                <w:webHidden/>
              </w:rPr>
              <w:tab/>
            </w:r>
            <w:r w:rsidRPr="0092186A">
              <w:rPr>
                <w:noProof/>
                <w:webHidden/>
              </w:rPr>
              <w:fldChar w:fldCharType="begin"/>
            </w:r>
            <w:r w:rsidRPr="0092186A">
              <w:rPr>
                <w:noProof/>
                <w:webHidden/>
              </w:rPr>
              <w:instrText xml:space="preserve"> PAGEREF _Toc235795399 \h </w:instrText>
            </w:r>
            <w:r w:rsidRPr="0092186A">
              <w:rPr>
                <w:noProof/>
                <w:webHidden/>
              </w:rPr>
            </w:r>
            <w:r w:rsidRPr="0092186A">
              <w:rPr>
                <w:noProof/>
                <w:webHidden/>
              </w:rPr>
              <w:fldChar w:fldCharType="separate"/>
            </w:r>
            <w:r w:rsidR="00DC4043">
              <w:rPr>
                <w:noProof/>
                <w:webHidden/>
              </w:rPr>
              <w:t>9</w:t>
            </w:r>
            <w:r w:rsidRPr="0092186A">
              <w:rPr>
                <w:noProof/>
                <w:webHidden/>
              </w:rPr>
              <w:fldChar w:fldCharType="end"/>
            </w:r>
          </w:hyperlink>
        </w:p>
        <w:p w14:paraId="36A3BCE8" w14:textId="3327552F" w:rsidR="00772FE5" w:rsidRPr="0092186A" w:rsidRDefault="00772FE5">
          <w:pPr>
            <w:pStyle w:val="Sumrio1"/>
            <w:tabs>
              <w:tab w:val="left" w:pos="480"/>
              <w:tab w:val="right" w:leader="dot" w:pos="9628"/>
            </w:tabs>
            <w:rPr>
              <w:rFonts w:asciiTheme="minorHAnsi" w:eastAsiaTheme="minorEastAsia" w:hAnsiTheme="minorHAnsi"/>
              <w:noProof/>
              <w:kern w:val="2"/>
              <w:sz w:val="24"/>
              <w:szCs w:val="24"/>
              <w:lang w:val="pt-BR" w:eastAsia="pt-BR"/>
              <w14:ligatures w14:val="standardContextual"/>
            </w:rPr>
          </w:pPr>
          <w:hyperlink w:anchor="_Toc235795400" w:history="1">
            <w:r w:rsidRPr="0092186A">
              <w:rPr>
                <w:rStyle w:val="Hyperlink"/>
                <w:noProof/>
                <w:color w:val="auto"/>
                <w:lang w:val="pt-BR"/>
              </w:rPr>
              <w:t>8.</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Objetivo 13: qualidade da Educação Profissional e Tecnológica</w:t>
            </w:r>
            <w:r w:rsidRPr="0092186A">
              <w:rPr>
                <w:noProof/>
                <w:webHidden/>
              </w:rPr>
              <w:tab/>
            </w:r>
            <w:r w:rsidRPr="0092186A">
              <w:rPr>
                <w:noProof/>
                <w:webHidden/>
              </w:rPr>
              <w:fldChar w:fldCharType="begin"/>
            </w:r>
            <w:r w:rsidRPr="0092186A">
              <w:rPr>
                <w:noProof/>
                <w:webHidden/>
              </w:rPr>
              <w:instrText xml:space="preserve"> PAGEREF _Toc235795400 \h </w:instrText>
            </w:r>
            <w:r w:rsidRPr="0092186A">
              <w:rPr>
                <w:noProof/>
                <w:webHidden/>
              </w:rPr>
            </w:r>
            <w:r w:rsidRPr="0092186A">
              <w:rPr>
                <w:noProof/>
                <w:webHidden/>
              </w:rPr>
              <w:fldChar w:fldCharType="separate"/>
            </w:r>
            <w:r w:rsidR="00DC4043">
              <w:rPr>
                <w:noProof/>
                <w:webHidden/>
              </w:rPr>
              <w:t>10</w:t>
            </w:r>
            <w:r w:rsidRPr="0092186A">
              <w:rPr>
                <w:noProof/>
                <w:webHidden/>
              </w:rPr>
              <w:fldChar w:fldCharType="end"/>
            </w:r>
          </w:hyperlink>
        </w:p>
        <w:p w14:paraId="4292D9B6" w14:textId="03773899" w:rsidR="00772FE5" w:rsidRPr="0092186A" w:rsidRDefault="00772FE5">
          <w:pPr>
            <w:pStyle w:val="Sumrio1"/>
            <w:tabs>
              <w:tab w:val="left" w:pos="480"/>
              <w:tab w:val="right" w:leader="dot" w:pos="9628"/>
            </w:tabs>
            <w:rPr>
              <w:rFonts w:asciiTheme="minorHAnsi" w:eastAsiaTheme="minorEastAsia" w:hAnsiTheme="minorHAnsi"/>
              <w:noProof/>
              <w:kern w:val="2"/>
              <w:sz w:val="24"/>
              <w:szCs w:val="24"/>
              <w:lang w:val="pt-BR" w:eastAsia="pt-BR"/>
              <w14:ligatures w14:val="standardContextual"/>
            </w:rPr>
          </w:pPr>
          <w:hyperlink w:anchor="_Toc235795401" w:history="1">
            <w:r w:rsidRPr="0092186A">
              <w:rPr>
                <w:rStyle w:val="Hyperlink"/>
                <w:noProof/>
                <w:color w:val="auto"/>
                <w:lang w:val="pt-BR"/>
              </w:rPr>
              <w:t>9.</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Lacunas transversais do diagnóstico estadual</w:t>
            </w:r>
            <w:r w:rsidRPr="0092186A">
              <w:rPr>
                <w:noProof/>
                <w:webHidden/>
              </w:rPr>
              <w:tab/>
            </w:r>
            <w:r w:rsidRPr="0092186A">
              <w:rPr>
                <w:noProof/>
                <w:webHidden/>
              </w:rPr>
              <w:fldChar w:fldCharType="begin"/>
            </w:r>
            <w:r w:rsidRPr="0092186A">
              <w:rPr>
                <w:noProof/>
                <w:webHidden/>
              </w:rPr>
              <w:instrText xml:space="preserve"> PAGEREF _Toc235795401 \h </w:instrText>
            </w:r>
            <w:r w:rsidRPr="0092186A">
              <w:rPr>
                <w:noProof/>
                <w:webHidden/>
              </w:rPr>
            </w:r>
            <w:r w:rsidRPr="0092186A">
              <w:rPr>
                <w:noProof/>
                <w:webHidden/>
              </w:rPr>
              <w:fldChar w:fldCharType="separate"/>
            </w:r>
            <w:r w:rsidR="00DC4043">
              <w:rPr>
                <w:noProof/>
                <w:webHidden/>
              </w:rPr>
              <w:t>11</w:t>
            </w:r>
            <w:r w:rsidRPr="0092186A">
              <w:rPr>
                <w:noProof/>
                <w:webHidden/>
              </w:rPr>
              <w:fldChar w:fldCharType="end"/>
            </w:r>
          </w:hyperlink>
        </w:p>
        <w:p w14:paraId="16B6F542" w14:textId="46410177" w:rsidR="00772FE5" w:rsidRPr="0092186A" w:rsidRDefault="00772FE5">
          <w:pPr>
            <w:pStyle w:val="Sumrio1"/>
            <w:tabs>
              <w:tab w:val="left" w:pos="720"/>
              <w:tab w:val="right" w:leader="dot" w:pos="9628"/>
            </w:tabs>
            <w:rPr>
              <w:rFonts w:asciiTheme="minorHAnsi" w:eastAsiaTheme="minorEastAsia" w:hAnsiTheme="minorHAnsi"/>
              <w:noProof/>
              <w:kern w:val="2"/>
              <w:sz w:val="24"/>
              <w:szCs w:val="24"/>
              <w:lang w:val="pt-BR" w:eastAsia="pt-BR"/>
              <w14:ligatures w14:val="standardContextual"/>
            </w:rPr>
          </w:pPr>
          <w:hyperlink w:anchor="_Toc235795402" w:history="1">
            <w:r w:rsidRPr="0092186A">
              <w:rPr>
                <w:rStyle w:val="Hyperlink"/>
                <w:noProof/>
                <w:color w:val="auto"/>
                <w:lang w:val="pt-BR"/>
              </w:rPr>
              <w:t>10.</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Matriz de riscos e encaminhamentos saneadores</w:t>
            </w:r>
            <w:r w:rsidRPr="0092186A">
              <w:rPr>
                <w:noProof/>
                <w:webHidden/>
              </w:rPr>
              <w:tab/>
            </w:r>
            <w:r w:rsidRPr="0092186A">
              <w:rPr>
                <w:noProof/>
                <w:webHidden/>
              </w:rPr>
              <w:fldChar w:fldCharType="begin"/>
            </w:r>
            <w:r w:rsidRPr="0092186A">
              <w:rPr>
                <w:noProof/>
                <w:webHidden/>
              </w:rPr>
              <w:instrText xml:space="preserve"> PAGEREF _Toc235795402 \h </w:instrText>
            </w:r>
            <w:r w:rsidRPr="0092186A">
              <w:rPr>
                <w:noProof/>
                <w:webHidden/>
              </w:rPr>
            </w:r>
            <w:r w:rsidRPr="0092186A">
              <w:rPr>
                <w:noProof/>
                <w:webHidden/>
              </w:rPr>
              <w:fldChar w:fldCharType="separate"/>
            </w:r>
            <w:r w:rsidR="00DC4043">
              <w:rPr>
                <w:noProof/>
                <w:webHidden/>
              </w:rPr>
              <w:t>11</w:t>
            </w:r>
            <w:r w:rsidRPr="0092186A">
              <w:rPr>
                <w:noProof/>
                <w:webHidden/>
              </w:rPr>
              <w:fldChar w:fldCharType="end"/>
            </w:r>
          </w:hyperlink>
        </w:p>
        <w:p w14:paraId="03EBAC2A" w14:textId="69A81831" w:rsidR="00772FE5" w:rsidRPr="0092186A" w:rsidRDefault="00772FE5">
          <w:pPr>
            <w:pStyle w:val="Sumrio1"/>
            <w:tabs>
              <w:tab w:val="left" w:pos="720"/>
              <w:tab w:val="right" w:leader="dot" w:pos="9628"/>
            </w:tabs>
            <w:rPr>
              <w:rFonts w:asciiTheme="minorHAnsi" w:eastAsiaTheme="minorEastAsia" w:hAnsiTheme="minorHAnsi"/>
              <w:noProof/>
              <w:kern w:val="2"/>
              <w:sz w:val="24"/>
              <w:szCs w:val="24"/>
              <w:lang w:val="pt-BR" w:eastAsia="pt-BR"/>
              <w14:ligatures w14:val="standardContextual"/>
            </w:rPr>
          </w:pPr>
          <w:hyperlink w:anchor="_Toc235795403" w:history="1">
            <w:r w:rsidRPr="0092186A">
              <w:rPr>
                <w:rStyle w:val="Hyperlink"/>
                <w:noProof/>
                <w:color w:val="auto"/>
                <w:lang w:val="pt-BR"/>
              </w:rPr>
              <w:t>11.</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Proposta de agenda de estudos e complementação documental</w:t>
            </w:r>
            <w:r w:rsidRPr="0092186A">
              <w:rPr>
                <w:noProof/>
                <w:webHidden/>
              </w:rPr>
              <w:tab/>
            </w:r>
            <w:r w:rsidRPr="0092186A">
              <w:rPr>
                <w:noProof/>
                <w:webHidden/>
              </w:rPr>
              <w:fldChar w:fldCharType="begin"/>
            </w:r>
            <w:r w:rsidRPr="0092186A">
              <w:rPr>
                <w:noProof/>
                <w:webHidden/>
              </w:rPr>
              <w:instrText xml:space="preserve"> PAGEREF _Toc235795403 \h </w:instrText>
            </w:r>
            <w:r w:rsidRPr="0092186A">
              <w:rPr>
                <w:noProof/>
                <w:webHidden/>
              </w:rPr>
            </w:r>
            <w:r w:rsidRPr="0092186A">
              <w:rPr>
                <w:noProof/>
                <w:webHidden/>
              </w:rPr>
              <w:fldChar w:fldCharType="separate"/>
            </w:r>
            <w:r w:rsidR="00DC4043">
              <w:rPr>
                <w:noProof/>
                <w:webHidden/>
              </w:rPr>
              <w:t>11</w:t>
            </w:r>
            <w:r w:rsidRPr="0092186A">
              <w:rPr>
                <w:noProof/>
                <w:webHidden/>
              </w:rPr>
              <w:fldChar w:fldCharType="end"/>
            </w:r>
          </w:hyperlink>
        </w:p>
        <w:p w14:paraId="033869CE" w14:textId="6956F485" w:rsidR="00772FE5" w:rsidRPr="0092186A" w:rsidRDefault="00772FE5">
          <w:pPr>
            <w:pStyle w:val="Sumrio1"/>
            <w:tabs>
              <w:tab w:val="left" w:pos="720"/>
              <w:tab w:val="right" w:leader="dot" w:pos="9628"/>
            </w:tabs>
            <w:rPr>
              <w:rFonts w:asciiTheme="minorHAnsi" w:eastAsiaTheme="minorEastAsia" w:hAnsiTheme="minorHAnsi"/>
              <w:noProof/>
              <w:kern w:val="2"/>
              <w:sz w:val="24"/>
              <w:szCs w:val="24"/>
              <w:lang w:val="pt-BR" w:eastAsia="pt-BR"/>
              <w14:ligatures w14:val="standardContextual"/>
            </w:rPr>
          </w:pPr>
          <w:hyperlink w:anchor="_Toc235795404" w:history="1">
            <w:r w:rsidRPr="0092186A">
              <w:rPr>
                <w:rStyle w:val="Hyperlink"/>
                <w:noProof/>
                <w:color w:val="auto"/>
                <w:lang w:val="pt-BR"/>
              </w:rPr>
              <w:t>12.</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Síntese documento-base para o PEE-Goiás</w:t>
            </w:r>
            <w:r w:rsidRPr="0092186A">
              <w:rPr>
                <w:noProof/>
                <w:webHidden/>
              </w:rPr>
              <w:tab/>
            </w:r>
            <w:r w:rsidRPr="0092186A">
              <w:rPr>
                <w:noProof/>
                <w:webHidden/>
              </w:rPr>
              <w:fldChar w:fldCharType="begin"/>
            </w:r>
            <w:r w:rsidRPr="0092186A">
              <w:rPr>
                <w:noProof/>
                <w:webHidden/>
              </w:rPr>
              <w:instrText xml:space="preserve"> PAGEREF _Toc235795404 \h </w:instrText>
            </w:r>
            <w:r w:rsidRPr="0092186A">
              <w:rPr>
                <w:noProof/>
                <w:webHidden/>
              </w:rPr>
            </w:r>
            <w:r w:rsidRPr="0092186A">
              <w:rPr>
                <w:noProof/>
                <w:webHidden/>
              </w:rPr>
              <w:fldChar w:fldCharType="separate"/>
            </w:r>
            <w:r w:rsidR="00DC4043">
              <w:rPr>
                <w:noProof/>
                <w:webHidden/>
              </w:rPr>
              <w:t>12</w:t>
            </w:r>
            <w:r w:rsidRPr="0092186A">
              <w:rPr>
                <w:noProof/>
                <w:webHidden/>
              </w:rPr>
              <w:fldChar w:fldCharType="end"/>
            </w:r>
          </w:hyperlink>
        </w:p>
        <w:p w14:paraId="263FAD33" w14:textId="4C844D9C" w:rsidR="00772FE5" w:rsidRPr="0092186A" w:rsidRDefault="00772FE5">
          <w:pPr>
            <w:pStyle w:val="Sumrio1"/>
            <w:tabs>
              <w:tab w:val="left" w:pos="720"/>
              <w:tab w:val="right" w:leader="dot" w:pos="9628"/>
            </w:tabs>
            <w:rPr>
              <w:rFonts w:asciiTheme="minorHAnsi" w:eastAsiaTheme="minorEastAsia" w:hAnsiTheme="minorHAnsi"/>
              <w:noProof/>
              <w:kern w:val="2"/>
              <w:sz w:val="24"/>
              <w:szCs w:val="24"/>
              <w:lang w:val="pt-BR" w:eastAsia="pt-BR"/>
              <w14:ligatures w14:val="standardContextual"/>
            </w:rPr>
          </w:pPr>
          <w:hyperlink w:anchor="_Toc235795405" w:history="1">
            <w:r w:rsidRPr="0092186A">
              <w:rPr>
                <w:rStyle w:val="Hyperlink"/>
                <w:noProof/>
                <w:color w:val="auto"/>
                <w:lang w:val="pt-BR"/>
              </w:rPr>
              <w:t>13.</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Metas e estratégias: correlação com os diagnósticos nacional e estadual</w:t>
            </w:r>
            <w:r w:rsidRPr="0092186A">
              <w:rPr>
                <w:noProof/>
                <w:webHidden/>
              </w:rPr>
              <w:tab/>
            </w:r>
            <w:r w:rsidRPr="0092186A">
              <w:rPr>
                <w:noProof/>
                <w:webHidden/>
              </w:rPr>
              <w:fldChar w:fldCharType="begin"/>
            </w:r>
            <w:r w:rsidRPr="0092186A">
              <w:rPr>
                <w:noProof/>
                <w:webHidden/>
              </w:rPr>
              <w:instrText xml:space="preserve"> PAGEREF _Toc235795405 \h </w:instrText>
            </w:r>
            <w:r w:rsidRPr="0092186A">
              <w:rPr>
                <w:noProof/>
                <w:webHidden/>
              </w:rPr>
            </w:r>
            <w:r w:rsidRPr="0092186A">
              <w:rPr>
                <w:noProof/>
                <w:webHidden/>
              </w:rPr>
              <w:fldChar w:fldCharType="separate"/>
            </w:r>
            <w:r w:rsidR="00DC4043">
              <w:rPr>
                <w:noProof/>
                <w:webHidden/>
              </w:rPr>
              <w:t>13</w:t>
            </w:r>
            <w:r w:rsidRPr="0092186A">
              <w:rPr>
                <w:noProof/>
                <w:webHidden/>
              </w:rPr>
              <w:fldChar w:fldCharType="end"/>
            </w:r>
          </w:hyperlink>
        </w:p>
        <w:p w14:paraId="73E43B31" w14:textId="0B993A86" w:rsidR="00772FE5" w:rsidRPr="0092186A" w:rsidRDefault="00772FE5">
          <w:pPr>
            <w:pStyle w:val="Sumrio1"/>
            <w:tabs>
              <w:tab w:val="left" w:pos="720"/>
              <w:tab w:val="right" w:leader="dot" w:pos="9628"/>
            </w:tabs>
            <w:rPr>
              <w:rFonts w:asciiTheme="minorHAnsi" w:eastAsiaTheme="minorEastAsia" w:hAnsiTheme="minorHAnsi"/>
              <w:noProof/>
              <w:kern w:val="2"/>
              <w:sz w:val="24"/>
              <w:szCs w:val="24"/>
              <w:lang w:val="pt-BR" w:eastAsia="pt-BR"/>
              <w14:ligatures w14:val="standardContextual"/>
            </w:rPr>
          </w:pPr>
          <w:hyperlink w:anchor="_Toc235795406" w:history="1">
            <w:r w:rsidRPr="0092186A">
              <w:rPr>
                <w:rStyle w:val="Hyperlink"/>
                <w:noProof/>
                <w:color w:val="auto"/>
                <w:lang w:val="pt-BR"/>
              </w:rPr>
              <w:t>14.</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Matriz de metas e estratégias dos Objetivos 12 e 13, com nota informativa sobre o Objetivo 7</w:t>
            </w:r>
            <w:r w:rsidRPr="0092186A">
              <w:rPr>
                <w:noProof/>
                <w:webHidden/>
              </w:rPr>
              <w:tab/>
            </w:r>
            <w:r w:rsidRPr="0092186A">
              <w:rPr>
                <w:noProof/>
                <w:webHidden/>
              </w:rPr>
              <w:fldChar w:fldCharType="begin"/>
            </w:r>
            <w:r w:rsidRPr="0092186A">
              <w:rPr>
                <w:noProof/>
                <w:webHidden/>
              </w:rPr>
              <w:instrText xml:space="preserve"> PAGEREF _Toc235795406 \h </w:instrText>
            </w:r>
            <w:r w:rsidRPr="0092186A">
              <w:rPr>
                <w:noProof/>
                <w:webHidden/>
              </w:rPr>
            </w:r>
            <w:r w:rsidRPr="0092186A">
              <w:rPr>
                <w:noProof/>
                <w:webHidden/>
              </w:rPr>
              <w:fldChar w:fldCharType="separate"/>
            </w:r>
            <w:r w:rsidR="00DC4043">
              <w:rPr>
                <w:noProof/>
                <w:webHidden/>
              </w:rPr>
              <w:t>17</w:t>
            </w:r>
            <w:r w:rsidRPr="0092186A">
              <w:rPr>
                <w:noProof/>
                <w:webHidden/>
              </w:rPr>
              <w:fldChar w:fldCharType="end"/>
            </w:r>
          </w:hyperlink>
        </w:p>
        <w:p w14:paraId="15BFCA74" w14:textId="55F6F4C1" w:rsidR="00772FE5" w:rsidRPr="0092186A" w:rsidRDefault="00772FE5">
          <w:pPr>
            <w:pStyle w:val="Sumrio1"/>
            <w:tabs>
              <w:tab w:val="left" w:pos="720"/>
              <w:tab w:val="right" w:leader="dot" w:pos="9628"/>
            </w:tabs>
            <w:rPr>
              <w:rFonts w:asciiTheme="minorHAnsi" w:eastAsiaTheme="minorEastAsia" w:hAnsiTheme="minorHAnsi"/>
              <w:noProof/>
              <w:kern w:val="2"/>
              <w:sz w:val="24"/>
              <w:szCs w:val="24"/>
              <w:lang w:val="pt-BR" w:eastAsia="pt-BR"/>
              <w14:ligatures w14:val="standardContextual"/>
            </w:rPr>
          </w:pPr>
          <w:hyperlink w:anchor="_Toc235795407" w:history="1">
            <w:r w:rsidRPr="0092186A">
              <w:rPr>
                <w:rStyle w:val="Hyperlink"/>
                <w:noProof/>
                <w:color w:val="auto"/>
                <w:lang w:val="pt-BR"/>
              </w:rPr>
              <w:t>15.</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Aportes dos relatórios de monitoramento do Inep</w:t>
            </w:r>
            <w:r w:rsidRPr="0092186A">
              <w:rPr>
                <w:noProof/>
                <w:webHidden/>
              </w:rPr>
              <w:tab/>
            </w:r>
            <w:r w:rsidRPr="0092186A">
              <w:rPr>
                <w:noProof/>
                <w:webHidden/>
              </w:rPr>
              <w:fldChar w:fldCharType="begin"/>
            </w:r>
            <w:r w:rsidRPr="0092186A">
              <w:rPr>
                <w:noProof/>
                <w:webHidden/>
              </w:rPr>
              <w:instrText xml:space="preserve"> PAGEREF _Toc235795407 \h </w:instrText>
            </w:r>
            <w:r w:rsidRPr="0092186A">
              <w:rPr>
                <w:noProof/>
                <w:webHidden/>
              </w:rPr>
            </w:r>
            <w:r w:rsidRPr="0092186A">
              <w:rPr>
                <w:noProof/>
                <w:webHidden/>
              </w:rPr>
              <w:fldChar w:fldCharType="separate"/>
            </w:r>
            <w:r w:rsidR="00DC4043">
              <w:rPr>
                <w:noProof/>
                <w:webHidden/>
              </w:rPr>
              <w:t>23</w:t>
            </w:r>
            <w:r w:rsidRPr="0092186A">
              <w:rPr>
                <w:noProof/>
                <w:webHidden/>
              </w:rPr>
              <w:fldChar w:fldCharType="end"/>
            </w:r>
          </w:hyperlink>
        </w:p>
        <w:p w14:paraId="79C67D28" w14:textId="08975379" w:rsidR="00772FE5" w:rsidRPr="0092186A" w:rsidRDefault="00772FE5">
          <w:pPr>
            <w:pStyle w:val="Sumrio1"/>
            <w:tabs>
              <w:tab w:val="left" w:pos="720"/>
              <w:tab w:val="right" w:leader="dot" w:pos="9628"/>
            </w:tabs>
            <w:rPr>
              <w:rFonts w:asciiTheme="minorHAnsi" w:eastAsiaTheme="minorEastAsia" w:hAnsiTheme="minorHAnsi"/>
              <w:noProof/>
              <w:kern w:val="2"/>
              <w:sz w:val="24"/>
              <w:szCs w:val="24"/>
              <w:lang w:val="pt-BR" w:eastAsia="pt-BR"/>
              <w14:ligatures w14:val="standardContextual"/>
            </w:rPr>
          </w:pPr>
          <w:hyperlink w:anchor="_Toc235795408" w:history="1">
            <w:r w:rsidRPr="0092186A">
              <w:rPr>
                <w:rStyle w:val="Hyperlink"/>
                <w:noProof/>
                <w:color w:val="auto"/>
                <w:lang w:val="pt-BR"/>
              </w:rPr>
              <w:t>15.1.</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Contribuições gerais do Inep para o desenho do PEE-Goiás</w:t>
            </w:r>
            <w:r w:rsidRPr="0092186A">
              <w:rPr>
                <w:noProof/>
                <w:webHidden/>
              </w:rPr>
              <w:tab/>
            </w:r>
            <w:r w:rsidRPr="0092186A">
              <w:rPr>
                <w:noProof/>
                <w:webHidden/>
              </w:rPr>
              <w:fldChar w:fldCharType="begin"/>
            </w:r>
            <w:r w:rsidRPr="0092186A">
              <w:rPr>
                <w:noProof/>
                <w:webHidden/>
              </w:rPr>
              <w:instrText xml:space="preserve"> PAGEREF _Toc235795408 \h </w:instrText>
            </w:r>
            <w:r w:rsidRPr="0092186A">
              <w:rPr>
                <w:noProof/>
                <w:webHidden/>
              </w:rPr>
            </w:r>
            <w:r w:rsidRPr="0092186A">
              <w:rPr>
                <w:noProof/>
                <w:webHidden/>
              </w:rPr>
              <w:fldChar w:fldCharType="separate"/>
            </w:r>
            <w:r w:rsidR="00DC4043">
              <w:rPr>
                <w:noProof/>
                <w:webHidden/>
              </w:rPr>
              <w:t>23</w:t>
            </w:r>
            <w:r w:rsidRPr="0092186A">
              <w:rPr>
                <w:noProof/>
                <w:webHidden/>
              </w:rPr>
              <w:fldChar w:fldCharType="end"/>
            </w:r>
          </w:hyperlink>
        </w:p>
        <w:p w14:paraId="4EBC7080" w14:textId="6D847A4E" w:rsidR="00772FE5" w:rsidRPr="0092186A" w:rsidRDefault="00772FE5">
          <w:pPr>
            <w:pStyle w:val="Sumrio1"/>
            <w:tabs>
              <w:tab w:val="left" w:pos="720"/>
              <w:tab w:val="right" w:leader="dot" w:pos="9628"/>
            </w:tabs>
            <w:rPr>
              <w:rFonts w:asciiTheme="minorHAnsi" w:eastAsiaTheme="minorEastAsia" w:hAnsiTheme="minorHAnsi"/>
              <w:noProof/>
              <w:kern w:val="2"/>
              <w:sz w:val="24"/>
              <w:szCs w:val="24"/>
              <w:lang w:val="pt-BR" w:eastAsia="pt-BR"/>
              <w14:ligatures w14:val="standardContextual"/>
            </w:rPr>
          </w:pPr>
          <w:hyperlink w:anchor="_Toc235795409" w:history="1">
            <w:r w:rsidRPr="0092186A">
              <w:rPr>
                <w:rStyle w:val="Hyperlink"/>
                <w:noProof/>
                <w:color w:val="auto"/>
                <w:lang w:val="pt-BR"/>
              </w:rPr>
              <w:t>16.</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Matriz de incorporação técnica dos aportes do Inep</w:t>
            </w:r>
            <w:r w:rsidRPr="0092186A">
              <w:rPr>
                <w:noProof/>
                <w:webHidden/>
              </w:rPr>
              <w:tab/>
            </w:r>
            <w:r w:rsidRPr="0092186A">
              <w:rPr>
                <w:noProof/>
                <w:webHidden/>
              </w:rPr>
              <w:fldChar w:fldCharType="begin"/>
            </w:r>
            <w:r w:rsidRPr="0092186A">
              <w:rPr>
                <w:noProof/>
                <w:webHidden/>
              </w:rPr>
              <w:instrText xml:space="preserve"> PAGEREF _Toc235795409 \h </w:instrText>
            </w:r>
            <w:r w:rsidRPr="0092186A">
              <w:rPr>
                <w:noProof/>
                <w:webHidden/>
              </w:rPr>
            </w:r>
            <w:r w:rsidRPr="0092186A">
              <w:rPr>
                <w:noProof/>
                <w:webHidden/>
              </w:rPr>
              <w:fldChar w:fldCharType="separate"/>
            </w:r>
            <w:r w:rsidR="00DC4043">
              <w:rPr>
                <w:noProof/>
                <w:webHidden/>
              </w:rPr>
              <w:t>25</w:t>
            </w:r>
            <w:r w:rsidRPr="0092186A">
              <w:rPr>
                <w:noProof/>
                <w:webHidden/>
              </w:rPr>
              <w:fldChar w:fldCharType="end"/>
            </w:r>
          </w:hyperlink>
        </w:p>
        <w:p w14:paraId="2E34B9D7" w14:textId="6A10AAC3" w:rsidR="00772FE5" w:rsidRPr="0092186A" w:rsidRDefault="00772FE5">
          <w:pPr>
            <w:pStyle w:val="Sumrio1"/>
            <w:tabs>
              <w:tab w:val="left" w:pos="720"/>
              <w:tab w:val="right" w:leader="dot" w:pos="9628"/>
            </w:tabs>
            <w:rPr>
              <w:rFonts w:asciiTheme="minorHAnsi" w:eastAsiaTheme="minorEastAsia" w:hAnsiTheme="minorHAnsi"/>
              <w:noProof/>
              <w:kern w:val="2"/>
              <w:sz w:val="24"/>
              <w:szCs w:val="24"/>
              <w:lang w:val="pt-BR" w:eastAsia="pt-BR"/>
              <w14:ligatures w14:val="standardContextual"/>
            </w:rPr>
          </w:pPr>
          <w:hyperlink w:anchor="_Toc235795410" w:history="1">
            <w:r w:rsidRPr="0092186A">
              <w:rPr>
                <w:rStyle w:val="Hyperlink"/>
                <w:noProof/>
                <w:color w:val="auto"/>
                <w:lang w:val="pt-BR"/>
              </w:rPr>
              <w:t>17.</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Aportes dos guias metodológicos para articulação entre PEE-Goiás e Planos Municipais de Educação</w:t>
            </w:r>
            <w:r w:rsidRPr="0092186A">
              <w:rPr>
                <w:noProof/>
                <w:webHidden/>
              </w:rPr>
              <w:tab/>
            </w:r>
            <w:r w:rsidRPr="0092186A">
              <w:rPr>
                <w:noProof/>
                <w:webHidden/>
              </w:rPr>
              <w:fldChar w:fldCharType="begin"/>
            </w:r>
            <w:r w:rsidRPr="0092186A">
              <w:rPr>
                <w:noProof/>
                <w:webHidden/>
              </w:rPr>
              <w:instrText xml:space="preserve"> PAGEREF _Toc235795410 \h </w:instrText>
            </w:r>
            <w:r w:rsidRPr="0092186A">
              <w:rPr>
                <w:noProof/>
                <w:webHidden/>
              </w:rPr>
            </w:r>
            <w:r w:rsidRPr="0092186A">
              <w:rPr>
                <w:noProof/>
                <w:webHidden/>
              </w:rPr>
              <w:fldChar w:fldCharType="separate"/>
            </w:r>
            <w:r w:rsidR="00DC4043">
              <w:rPr>
                <w:noProof/>
                <w:webHidden/>
              </w:rPr>
              <w:t>26</w:t>
            </w:r>
            <w:r w:rsidRPr="0092186A">
              <w:rPr>
                <w:noProof/>
                <w:webHidden/>
              </w:rPr>
              <w:fldChar w:fldCharType="end"/>
            </w:r>
          </w:hyperlink>
        </w:p>
        <w:p w14:paraId="37CA30B1" w14:textId="2728158B" w:rsidR="00772FE5" w:rsidRPr="0092186A" w:rsidRDefault="00772FE5">
          <w:pPr>
            <w:pStyle w:val="Sumrio1"/>
            <w:tabs>
              <w:tab w:val="left" w:pos="720"/>
              <w:tab w:val="right" w:leader="dot" w:pos="9628"/>
            </w:tabs>
            <w:rPr>
              <w:rFonts w:asciiTheme="minorHAnsi" w:eastAsiaTheme="minorEastAsia" w:hAnsiTheme="minorHAnsi"/>
              <w:noProof/>
              <w:kern w:val="2"/>
              <w:sz w:val="24"/>
              <w:szCs w:val="24"/>
              <w:lang w:val="pt-BR" w:eastAsia="pt-BR"/>
              <w14:ligatures w14:val="standardContextual"/>
            </w:rPr>
          </w:pPr>
          <w:hyperlink w:anchor="_Toc235795411" w:history="1">
            <w:r w:rsidRPr="0092186A">
              <w:rPr>
                <w:rStyle w:val="Hyperlink"/>
                <w:noProof/>
                <w:color w:val="auto"/>
                <w:lang w:val="pt-BR"/>
              </w:rPr>
              <w:t>18.</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Matriz operacional para orientação aos municípios</w:t>
            </w:r>
            <w:r w:rsidRPr="0092186A">
              <w:rPr>
                <w:noProof/>
                <w:webHidden/>
              </w:rPr>
              <w:tab/>
            </w:r>
            <w:r w:rsidRPr="0092186A">
              <w:rPr>
                <w:noProof/>
                <w:webHidden/>
              </w:rPr>
              <w:fldChar w:fldCharType="begin"/>
            </w:r>
            <w:r w:rsidRPr="0092186A">
              <w:rPr>
                <w:noProof/>
                <w:webHidden/>
              </w:rPr>
              <w:instrText xml:space="preserve"> PAGEREF _Toc235795411 \h </w:instrText>
            </w:r>
            <w:r w:rsidRPr="0092186A">
              <w:rPr>
                <w:noProof/>
                <w:webHidden/>
              </w:rPr>
            </w:r>
            <w:r w:rsidRPr="0092186A">
              <w:rPr>
                <w:noProof/>
                <w:webHidden/>
              </w:rPr>
              <w:fldChar w:fldCharType="separate"/>
            </w:r>
            <w:r w:rsidR="00DC4043">
              <w:rPr>
                <w:noProof/>
                <w:webHidden/>
              </w:rPr>
              <w:t>29</w:t>
            </w:r>
            <w:r w:rsidRPr="0092186A">
              <w:rPr>
                <w:noProof/>
                <w:webHidden/>
              </w:rPr>
              <w:fldChar w:fldCharType="end"/>
            </w:r>
          </w:hyperlink>
        </w:p>
        <w:p w14:paraId="62BAC9FE" w14:textId="735AB37E" w:rsidR="00772FE5" w:rsidRPr="0092186A" w:rsidRDefault="00772FE5">
          <w:pPr>
            <w:pStyle w:val="Sumrio1"/>
            <w:tabs>
              <w:tab w:val="right" w:leader="dot" w:pos="9628"/>
            </w:tabs>
            <w:rPr>
              <w:rFonts w:asciiTheme="minorHAnsi" w:eastAsiaTheme="minorEastAsia" w:hAnsiTheme="minorHAnsi"/>
              <w:noProof/>
              <w:kern w:val="2"/>
              <w:sz w:val="24"/>
              <w:szCs w:val="24"/>
              <w:lang w:val="pt-BR" w:eastAsia="pt-BR"/>
              <w14:ligatures w14:val="standardContextual"/>
            </w:rPr>
          </w:pPr>
          <w:hyperlink w:anchor="_Toc235795412" w:history="1">
            <w:r w:rsidRPr="0092186A">
              <w:rPr>
                <w:rStyle w:val="Hyperlink"/>
                <w:noProof/>
                <w:color w:val="auto"/>
                <w:lang w:val="pt-BR"/>
              </w:rPr>
              <w:t>19. Aportes da Lei Complementar nº 220/2025 — Sistema Nacional de Educação</w:t>
            </w:r>
            <w:r w:rsidRPr="0092186A">
              <w:rPr>
                <w:noProof/>
                <w:webHidden/>
              </w:rPr>
              <w:tab/>
            </w:r>
            <w:r w:rsidRPr="0092186A">
              <w:rPr>
                <w:noProof/>
                <w:webHidden/>
              </w:rPr>
              <w:fldChar w:fldCharType="begin"/>
            </w:r>
            <w:r w:rsidRPr="0092186A">
              <w:rPr>
                <w:noProof/>
                <w:webHidden/>
              </w:rPr>
              <w:instrText xml:space="preserve"> PAGEREF _Toc235795412 \h </w:instrText>
            </w:r>
            <w:r w:rsidRPr="0092186A">
              <w:rPr>
                <w:noProof/>
                <w:webHidden/>
              </w:rPr>
            </w:r>
            <w:r w:rsidRPr="0092186A">
              <w:rPr>
                <w:noProof/>
                <w:webHidden/>
              </w:rPr>
              <w:fldChar w:fldCharType="separate"/>
            </w:r>
            <w:r w:rsidR="00DC4043">
              <w:rPr>
                <w:noProof/>
                <w:webHidden/>
              </w:rPr>
              <w:t>30</w:t>
            </w:r>
            <w:r w:rsidRPr="0092186A">
              <w:rPr>
                <w:noProof/>
                <w:webHidden/>
              </w:rPr>
              <w:fldChar w:fldCharType="end"/>
            </w:r>
          </w:hyperlink>
        </w:p>
        <w:p w14:paraId="32E4115B" w14:textId="47A163F3" w:rsidR="00772FE5" w:rsidRPr="0092186A" w:rsidRDefault="00772FE5">
          <w:pPr>
            <w:pStyle w:val="Sumrio1"/>
            <w:tabs>
              <w:tab w:val="right" w:leader="dot" w:pos="9628"/>
            </w:tabs>
            <w:rPr>
              <w:rFonts w:asciiTheme="minorHAnsi" w:eastAsiaTheme="minorEastAsia" w:hAnsiTheme="minorHAnsi"/>
              <w:noProof/>
              <w:kern w:val="2"/>
              <w:sz w:val="24"/>
              <w:szCs w:val="24"/>
              <w:lang w:val="pt-BR" w:eastAsia="pt-BR"/>
              <w14:ligatures w14:val="standardContextual"/>
            </w:rPr>
          </w:pPr>
          <w:hyperlink w:anchor="_Toc235795413" w:history="1">
            <w:r w:rsidRPr="0092186A">
              <w:rPr>
                <w:rStyle w:val="Hyperlink"/>
                <w:noProof/>
                <w:color w:val="auto"/>
                <w:lang w:val="pt-BR"/>
              </w:rPr>
              <w:t>20 Governança PNE–PEE–PME à luz do SNE</w:t>
            </w:r>
            <w:r w:rsidRPr="0092186A">
              <w:rPr>
                <w:noProof/>
                <w:webHidden/>
              </w:rPr>
              <w:tab/>
            </w:r>
            <w:r w:rsidRPr="0092186A">
              <w:rPr>
                <w:noProof/>
                <w:webHidden/>
              </w:rPr>
              <w:fldChar w:fldCharType="begin"/>
            </w:r>
            <w:r w:rsidRPr="0092186A">
              <w:rPr>
                <w:noProof/>
                <w:webHidden/>
              </w:rPr>
              <w:instrText xml:space="preserve"> PAGEREF _Toc235795413 \h </w:instrText>
            </w:r>
            <w:r w:rsidRPr="0092186A">
              <w:rPr>
                <w:noProof/>
                <w:webHidden/>
              </w:rPr>
            </w:r>
            <w:r w:rsidRPr="0092186A">
              <w:rPr>
                <w:noProof/>
                <w:webHidden/>
              </w:rPr>
              <w:fldChar w:fldCharType="separate"/>
            </w:r>
            <w:r w:rsidR="00DC4043">
              <w:rPr>
                <w:noProof/>
                <w:webHidden/>
              </w:rPr>
              <w:t>32</w:t>
            </w:r>
            <w:r w:rsidRPr="0092186A">
              <w:rPr>
                <w:noProof/>
                <w:webHidden/>
              </w:rPr>
              <w:fldChar w:fldCharType="end"/>
            </w:r>
          </w:hyperlink>
        </w:p>
        <w:p w14:paraId="727AA21A" w14:textId="0A645C07" w:rsidR="00772FE5" w:rsidRPr="0092186A" w:rsidRDefault="00772FE5">
          <w:pPr>
            <w:pStyle w:val="Sumrio1"/>
            <w:tabs>
              <w:tab w:val="right" w:leader="dot" w:pos="9628"/>
            </w:tabs>
            <w:rPr>
              <w:rFonts w:asciiTheme="minorHAnsi" w:eastAsiaTheme="minorEastAsia" w:hAnsiTheme="minorHAnsi"/>
              <w:noProof/>
              <w:kern w:val="2"/>
              <w:sz w:val="24"/>
              <w:szCs w:val="24"/>
              <w:lang w:val="pt-BR" w:eastAsia="pt-BR"/>
              <w14:ligatures w14:val="standardContextual"/>
            </w:rPr>
          </w:pPr>
          <w:hyperlink w:anchor="_Toc235795414" w:history="1">
            <w:r w:rsidRPr="0092186A">
              <w:rPr>
                <w:rStyle w:val="Hyperlink"/>
                <w:noProof/>
                <w:color w:val="auto"/>
                <w:lang w:val="pt-BR"/>
              </w:rPr>
              <w:t>21 Padrões mínimos de qualidade, financiamento e avaliação</w:t>
            </w:r>
            <w:r w:rsidRPr="0092186A">
              <w:rPr>
                <w:noProof/>
                <w:webHidden/>
              </w:rPr>
              <w:tab/>
            </w:r>
            <w:r w:rsidRPr="0092186A">
              <w:rPr>
                <w:noProof/>
                <w:webHidden/>
              </w:rPr>
              <w:fldChar w:fldCharType="begin"/>
            </w:r>
            <w:r w:rsidRPr="0092186A">
              <w:rPr>
                <w:noProof/>
                <w:webHidden/>
              </w:rPr>
              <w:instrText xml:space="preserve"> PAGEREF _Toc235795414 \h </w:instrText>
            </w:r>
            <w:r w:rsidRPr="0092186A">
              <w:rPr>
                <w:noProof/>
                <w:webHidden/>
              </w:rPr>
            </w:r>
            <w:r w:rsidRPr="0092186A">
              <w:rPr>
                <w:noProof/>
                <w:webHidden/>
              </w:rPr>
              <w:fldChar w:fldCharType="separate"/>
            </w:r>
            <w:r w:rsidR="00DC4043">
              <w:rPr>
                <w:noProof/>
                <w:webHidden/>
              </w:rPr>
              <w:t>32</w:t>
            </w:r>
            <w:r w:rsidRPr="0092186A">
              <w:rPr>
                <w:noProof/>
                <w:webHidden/>
              </w:rPr>
              <w:fldChar w:fldCharType="end"/>
            </w:r>
          </w:hyperlink>
        </w:p>
        <w:p w14:paraId="65A9BBAD" w14:textId="5C16E693" w:rsidR="00772FE5" w:rsidRPr="0092186A" w:rsidRDefault="00772FE5">
          <w:pPr>
            <w:pStyle w:val="Sumrio1"/>
            <w:tabs>
              <w:tab w:val="right" w:leader="dot" w:pos="9628"/>
            </w:tabs>
            <w:rPr>
              <w:rFonts w:asciiTheme="minorHAnsi" w:eastAsiaTheme="minorEastAsia" w:hAnsiTheme="minorHAnsi"/>
              <w:noProof/>
              <w:kern w:val="2"/>
              <w:sz w:val="24"/>
              <w:szCs w:val="24"/>
              <w:lang w:val="pt-BR" w:eastAsia="pt-BR"/>
              <w14:ligatures w14:val="standardContextual"/>
            </w:rPr>
          </w:pPr>
          <w:hyperlink w:anchor="_Toc235795415" w:history="1">
            <w:r w:rsidRPr="0092186A">
              <w:rPr>
                <w:rStyle w:val="Hyperlink"/>
                <w:noProof/>
                <w:color w:val="auto"/>
                <w:lang w:val="pt-BR"/>
              </w:rPr>
              <w:t>22 Verificação da aderência do PEE-Goiás ao SNE</w:t>
            </w:r>
            <w:r w:rsidRPr="0092186A">
              <w:rPr>
                <w:noProof/>
                <w:webHidden/>
              </w:rPr>
              <w:tab/>
            </w:r>
            <w:r w:rsidRPr="0092186A">
              <w:rPr>
                <w:noProof/>
                <w:webHidden/>
              </w:rPr>
              <w:fldChar w:fldCharType="begin"/>
            </w:r>
            <w:r w:rsidRPr="0092186A">
              <w:rPr>
                <w:noProof/>
                <w:webHidden/>
              </w:rPr>
              <w:instrText xml:space="preserve"> PAGEREF _Toc235795415 \h </w:instrText>
            </w:r>
            <w:r w:rsidRPr="0092186A">
              <w:rPr>
                <w:noProof/>
                <w:webHidden/>
              </w:rPr>
            </w:r>
            <w:r w:rsidRPr="0092186A">
              <w:rPr>
                <w:noProof/>
                <w:webHidden/>
              </w:rPr>
              <w:fldChar w:fldCharType="separate"/>
            </w:r>
            <w:r w:rsidR="00DC4043">
              <w:rPr>
                <w:noProof/>
                <w:webHidden/>
              </w:rPr>
              <w:t>33</w:t>
            </w:r>
            <w:r w:rsidRPr="0092186A">
              <w:rPr>
                <w:noProof/>
                <w:webHidden/>
              </w:rPr>
              <w:fldChar w:fldCharType="end"/>
            </w:r>
          </w:hyperlink>
        </w:p>
        <w:p w14:paraId="3B91BBFB" w14:textId="78B3385C" w:rsidR="00772FE5" w:rsidRPr="0092186A" w:rsidRDefault="00772FE5">
          <w:pPr>
            <w:pStyle w:val="Sumrio1"/>
            <w:tabs>
              <w:tab w:val="right" w:leader="dot" w:pos="9628"/>
            </w:tabs>
            <w:rPr>
              <w:rFonts w:asciiTheme="minorHAnsi" w:eastAsiaTheme="minorEastAsia" w:hAnsiTheme="minorHAnsi"/>
              <w:noProof/>
              <w:kern w:val="2"/>
              <w:sz w:val="24"/>
              <w:szCs w:val="24"/>
              <w:lang w:val="pt-BR" w:eastAsia="pt-BR"/>
              <w14:ligatures w14:val="standardContextual"/>
            </w:rPr>
          </w:pPr>
          <w:hyperlink w:anchor="_Toc235795416" w:history="1">
            <w:r w:rsidRPr="0092186A">
              <w:rPr>
                <w:rStyle w:val="Hyperlink"/>
                <w:noProof/>
                <w:color w:val="auto"/>
                <w:lang w:val="pt-BR"/>
              </w:rPr>
              <w:t>23 Matriz de incorporação da LC nº 220/2025 ao documento-base</w:t>
            </w:r>
            <w:r w:rsidRPr="0092186A">
              <w:rPr>
                <w:noProof/>
                <w:webHidden/>
              </w:rPr>
              <w:tab/>
            </w:r>
            <w:r w:rsidRPr="0092186A">
              <w:rPr>
                <w:noProof/>
                <w:webHidden/>
              </w:rPr>
              <w:fldChar w:fldCharType="begin"/>
            </w:r>
            <w:r w:rsidRPr="0092186A">
              <w:rPr>
                <w:noProof/>
                <w:webHidden/>
              </w:rPr>
              <w:instrText xml:space="preserve"> PAGEREF _Toc235795416 \h </w:instrText>
            </w:r>
            <w:r w:rsidRPr="0092186A">
              <w:rPr>
                <w:noProof/>
                <w:webHidden/>
              </w:rPr>
            </w:r>
            <w:r w:rsidRPr="0092186A">
              <w:rPr>
                <w:noProof/>
                <w:webHidden/>
              </w:rPr>
              <w:fldChar w:fldCharType="separate"/>
            </w:r>
            <w:r w:rsidR="00DC4043">
              <w:rPr>
                <w:noProof/>
                <w:webHidden/>
              </w:rPr>
              <w:t>33</w:t>
            </w:r>
            <w:r w:rsidRPr="0092186A">
              <w:rPr>
                <w:noProof/>
                <w:webHidden/>
              </w:rPr>
              <w:fldChar w:fldCharType="end"/>
            </w:r>
          </w:hyperlink>
        </w:p>
        <w:p w14:paraId="60E567BF" w14:textId="47946D9A" w:rsidR="00772FE5" w:rsidRPr="0092186A" w:rsidRDefault="00772FE5">
          <w:pPr>
            <w:pStyle w:val="Sumrio1"/>
            <w:tabs>
              <w:tab w:val="left" w:pos="480"/>
              <w:tab w:val="right" w:leader="dot" w:pos="9628"/>
            </w:tabs>
            <w:rPr>
              <w:rFonts w:asciiTheme="minorHAnsi" w:eastAsiaTheme="minorEastAsia" w:hAnsiTheme="minorHAnsi"/>
              <w:noProof/>
              <w:kern w:val="2"/>
              <w:sz w:val="24"/>
              <w:szCs w:val="24"/>
              <w:lang w:val="pt-BR" w:eastAsia="pt-BR"/>
              <w14:ligatures w14:val="standardContextual"/>
            </w:rPr>
          </w:pPr>
          <w:hyperlink w:anchor="_Toc235795417" w:history="1">
            <w:r w:rsidRPr="0092186A">
              <w:rPr>
                <w:rStyle w:val="Hyperlink"/>
                <w:noProof/>
                <w:color w:val="auto"/>
                <w:lang w:val="pt-BR"/>
              </w:rPr>
              <w:t>24</w:t>
            </w:r>
            <w:r w:rsidRPr="0092186A">
              <w:rPr>
                <w:rFonts w:asciiTheme="minorHAnsi" w:eastAsiaTheme="minorEastAsia" w:hAnsiTheme="minorHAnsi"/>
                <w:noProof/>
                <w:kern w:val="2"/>
                <w:sz w:val="24"/>
                <w:szCs w:val="24"/>
                <w:lang w:val="pt-BR" w:eastAsia="pt-BR"/>
                <w14:ligatures w14:val="standardContextual"/>
              </w:rPr>
              <w:tab/>
            </w:r>
            <w:r w:rsidRPr="0092186A">
              <w:rPr>
                <w:rStyle w:val="Hyperlink"/>
                <w:noProof/>
                <w:color w:val="auto"/>
                <w:lang w:val="pt-BR"/>
              </w:rPr>
              <w:t>Referências</w:t>
            </w:r>
            <w:r w:rsidRPr="0092186A">
              <w:rPr>
                <w:noProof/>
                <w:webHidden/>
              </w:rPr>
              <w:tab/>
            </w:r>
            <w:r w:rsidRPr="0092186A">
              <w:rPr>
                <w:noProof/>
                <w:webHidden/>
              </w:rPr>
              <w:fldChar w:fldCharType="begin"/>
            </w:r>
            <w:r w:rsidRPr="0092186A">
              <w:rPr>
                <w:noProof/>
                <w:webHidden/>
              </w:rPr>
              <w:instrText xml:space="preserve"> PAGEREF _Toc235795417 \h </w:instrText>
            </w:r>
            <w:r w:rsidRPr="0092186A">
              <w:rPr>
                <w:noProof/>
                <w:webHidden/>
              </w:rPr>
            </w:r>
            <w:r w:rsidRPr="0092186A">
              <w:rPr>
                <w:noProof/>
                <w:webHidden/>
              </w:rPr>
              <w:fldChar w:fldCharType="separate"/>
            </w:r>
            <w:r w:rsidR="00DC4043">
              <w:rPr>
                <w:noProof/>
                <w:webHidden/>
              </w:rPr>
              <w:t>34</w:t>
            </w:r>
            <w:r w:rsidRPr="0092186A">
              <w:rPr>
                <w:noProof/>
                <w:webHidden/>
              </w:rPr>
              <w:fldChar w:fldCharType="end"/>
            </w:r>
          </w:hyperlink>
        </w:p>
        <w:p w14:paraId="5BC9E2E0" w14:textId="658E5407" w:rsidR="00772FE5" w:rsidRPr="0092186A" w:rsidRDefault="00772FE5">
          <w:pPr>
            <w:pStyle w:val="Sumrio1"/>
            <w:tabs>
              <w:tab w:val="right" w:leader="dot" w:pos="9628"/>
            </w:tabs>
            <w:rPr>
              <w:rFonts w:asciiTheme="minorHAnsi" w:eastAsiaTheme="minorEastAsia" w:hAnsiTheme="minorHAnsi"/>
              <w:noProof/>
              <w:kern w:val="2"/>
              <w:sz w:val="24"/>
              <w:szCs w:val="24"/>
              <w:lang w:val="pt-BR" w:eastAsia="pt-BR"/>
              <w14:ligatures w14:val="standardContextual"/>
            </w:rPr>
          </w:pPr>
          <w:hyperlink w:anchor="_Toc235795418" w:history="1">
            <w:r w:rsidRPr="0092186A">
              <w:rPr>
                <w:rStyle w:val="Hyperlink"/>
                <w:noProof/>
                <w:color w:val="auto"/>
                <w:lang w:val="pt-BR"/>
              </w:rPr>
              <w:t>Anexo I — Glossário</w:t>
            </w:r>
            <w:r w:rsidRPr="0092186A">
              <w:rPr>
                <w:noProof/>
                <w:webHidden/>
              </w:rPr>
              <w:tab/>
            </w:r>
            <w:r w:rsidRPr="0092186A">
              <w:rPr>
                <w:noProof/>
                <w:webHidden/>
              </w:rPr>
              <w:fldChar w:fldCharType="begin"/>
            </w:r>
            <w:r w:rsidRPr="0092186A">
              <w:rPr>
                <w:noProof/>
                <w:webHidden/>
              </w:rPr>
              <w:instrText xml:space="preserve"> PAGEREF _Toc235795418 \h </w:instrText>
            </w:r>
            <w:r w:rsidRPr="0092186A">
              <w:rPr>
                <w:noProof/>
                <w:webHidden/>
              </w:rPr>
            </w:r>
            <w:r w:rsidRPr="0092186A">
              <w:rPr>
                <w:noProof/>
                <w:webHidden/>
              </w:rPr>
              <w:fldChar w:fldCharType="separate"/>
            </w:r>
            <w:r w:rsidR="00DC4043">
              <w:rPr>
                <w:noProof/>
                <w:webHidden/>
              </w:rPr>
              <w:t>35</w:t>
            </w:r>
            <w:r w:rsidRPr="0092186A">
              <w:rPr>
                <w:noProof/>
                <w:webHidden/>
              </w:rPr>
              <w:fldChar w:fldCharType="end"/>
            </w:r>
          </w:hyperlink>
        </w:p>
        <w:p w14:paraId="6B119911" w14:textId="00293413" w:rsidR="00772FE5" w:rsidRPr="0092186A" w:rsidRDefault="00772FE5">
          <w:pPr>
            <w:pStyle w:val="Sumrio1"/>
            <w:tabs>
              <w:tab w:val="right" w:leader="dot" w:pos="9628"/>
            </w:tabs>
            <w:rPr>
              <w:rFonts w:asciiTheme="minorHAnsi" w:eastAsiaTheme="minorEastAsia" w:hAnsiTheme="minorHAnsi"/>
              <w:noProof/>
              <w:kern w:val="2"/>
              <w:sz w:val="24"/>
              <w:szCs w:val="24"/>
              <w:lang w:val="pt-BR" w:eastAsia="pt-BR"/>
              <w14:ligatures w14:val="standardContextual"/>
            </w:rPr>
          </w:pPr>
          <w:hyperlink w:anchor="_Toc235795419" w:history="1">
            <w:r w:rsidRPr="0092186A">
              <w:rPr>
                <w:rStyle w:val="Hyperlink"/>
                <w:noProof/>
                <w:color w:val="auto"/>
                <w:lang w:val="pt-BR"/>
              </w:rPr>
              <w:t>Anexo II — Síntese Lei 15.388/2026</w:t>
            </w:r>
            <w:r w:rsidRPr="0092186A">
              <w:rPr>
                <w:noProof/>
                <w:webHidden/>
              </w:rPr>
              <w:tab/>
            </w:r>
            <w:r w:rsidRPr="0092186A">
              <w:rPr>
                <w:noProof/>
                <w:webHidden/>
              </w:rPr>
              <w:fldChar w:fldCharType="begin"/>
            </w:r>
            <w:r w:rsidRPr="0092186A">
              <w:rPr>
                <w:noProof/>
                <w:webHidden/>
              </w:rPr>
              <w:instrText xml:space="preserve"> PAGEREF _Toc235795419 \h </w:instrText>
            </w:r>
            <w:r w:rsidRPr="0092186A">
              <w:rPr>
                <w:noProof/>
                <w:webHidden/>
              </w:rPr>
            </w:r>
            <w:r w:rsidRPr="0092186A">
              <w:rPr>
                <w:noProof/>
                <w:webHidden/>
              </w:rPr>
              <w:fldChar w:fldCharType="separate"/>
            </w:r>
            <w:r w:rsidR="00DC4043">
              <w:rPr>
                <w:noProof/>
                <w:webHidden/>
              </w:rPr>
              <w:t>37</w:t>
            </w:r>
            <w:r w:rsidRPr="0092186A">
              <w:rPr>
                <w:noProof/>
                <w:webHidden/>
              </w:rPr>
              <w:fldChar w:fldCharType="end"/>
            </w:r>
          </w:hyperlink>
        </w:p>
        <w:p w14:paraId="1D2A1E62" w14:textId="15023987" w:rsidR="00772FE5" w:rsidRPr="0092186A" w:rsidRDefault="00772FE5">
          <w:pPr>
            <w:pStyle w:val="Sumrio1"/>
            <w:tabs>
              <w:tab w:val="right" w:leader="dot" w:pos="9628"/>
            </w:tabs>
            <w:rPr>
              <w:rFonts w:asciiTheme="minorHAnsi" w:eastAsiaTheme="minorEastAsia" w:hAnsiTheme="minorHAnsi"/>
              <w:noProof/>
              <w:kern w:val="2"/>
              <w:sz w:val="24"/>
              <w:szCs w:val="24"/>
              <w:lang w:val="pt-BR" w:eastAsia="pt-BR"/>
              <w14:ligatures w14:val="standardContextual"/>
            </w:rPr>
          </w:pPr>
          <w:hyperlink w:anchor="_Toc235795420" w:history="1">
            <w:r w:rsidRPr="0092186A">
              <w:rPr>
                <w:rStyle w:val="Hyperlink"/>
                <w:noProof/>
                <w:color w:val="auto"/>
                <w:lang w:val="pt-BR"/>
              </w:rPr>
              <w:t>Anexo III — Matriz Única de Entrega Técnica dos GTs</w:t>
            </w:r>
            <w:r w:rsidRPr="0092186A">
              <w:rPr>
                <w:noProof/>
                <w:webHidden/>
              </w:rPr>
              <w:tab/>
            </w:r>
            <w:r w:rsidRPr="0092186A">
              <w:rPr>
                <w:noProof/>
                <w:webHidden/>
              </w:rPr>
              <w:fldChar w:fldCharType="begin"/>
            </w:r>
            <w:r w:rsidRPr="0092186A">
              <w:rPr>
                <w:noProof/>
                <w:webHidden/>
              </w:rPr>
              <w:instrText xml:space="preserve"> PAGEREF _Toc235795420 \h </w:instrText>
            </w:r>
            <w:r w:rsidRPr="0092186A">
              <w:rPr>
                <w:noProof/>
                <w:webHidden/>
              </w:rPr>
            </w:r>
            <w:r w:rsidRPr="0092186A">
              <w:rPr>
                <w:noProof/>
                <w:webHidden/>
              </w:rPr>
              <w:fldChar w:fldCharType="separate"/>
            </w:r>
            <w:r w:rsidR="00DC4043">
              <w:rPr>
                <w:noProof/>
                <w:webHidden/>
              </w:rPr>
              <w:t>40</w:t>
            </w:r>
            <w:r w:rsidRPr="0092186A">
              <w:rPr>
                <w:noProof/>
                <w:webHidden/>
              </w:rPr>
              <w:fldChar w:fldCharType="end"/>
            </w:r>
          </w:hyperlink>
        </w:p>
        <w:p w14:paraId="4E211363" w14:textId="73DC5D28" w:rsidR="006A4D59" w:rsidRPr="0092186A" w:rsidRDefault="00E63A6C" w:rsidP="0009234B">
          <w:pPr>
            <w:jc w:val="both"/>
            <w:rPr>
              <w:lang w:val="pt-BR"/>
            </w:rPr>
          </w:pPr>
          <w:r w:rsidRPr="0092186A">
            <w:rPr>
              <w:lang w:val="pt-BR"/>
            </w:rPr>
            <w:fldChar w:fldCharType="end"/>
          </w:r>
        </w:p>
      </w:sdtContent>
    </w:sdt>
    <w:p w14:paraId="65F1A1E4" w14:textId="77777777" w:rsidR="00007FE7" w:rsidRPr="0092186A" w:rsidRDefault="00007FE7" w:rsidP="0009234B">
      <w:pPr>
        <w:pStyle w:val="Numerada"/>
        <w:numPr>
          <w:ilvl w:val="0"/>
          <w:numId w:val="0"/>
        </w:numPr>
        <w:ind w:left="360" w:hanging="360"/>
        <w:jc w:val="both"/>
        <w:rPr>
          <w:sz w:val="22"/>
          <w:lang w:val="pt-BR"/>
        </w:rPr>
      </w:pPr>
    </w:p>
    <w:p w14:paraId="01DC9B5F" w14:textId="77777777" w:rsidR="00007FE7" w:rsidRPr="0092186A" w:rsidRDefault="00007FE7" w:rsidP="0009234B">
      <w:pPr>
        <w:pStyle w:val="Numerada"/>
        <w:numPr>
          <w:ilvl w:val="0"/>
          <w:numId w:val="0"/>
        </w:numPr>
        <w:ind w:left="360" w:hanging="360"/>
        <w:jc w:val="both"/>
        <w:rPr>
          <w:sz w:val="22"/>
          <w:lang w:val="pt-BR"/>
        </w:rPr>
      </w:pPr>
    </w:p>
    <w:p w14:paraId="07414270" w14:textId="77777777" w:rsidR="00007FE7" w:rsidRPr="0092186A" w:rsidRDefault="00007FE7" w:rsidP="0009234B">
      <w:pPr>
        <w:pStyle w:val="Numerada"/>
        <w:numPr>
          <w:ilvl w:val="0"/>
          <w:numId w:val="0"/>
        </w:numPr>
        <w:ind w:left="360" w:hanging="360"/>
        <w:jc w:val="both"/>
        <w:rPr>
          <w:sz w:val="22"/>
          <w:lang w:val="pt-BR"/>
        </w:rPr>
      </w:pPr>
    </w:p>
    <w:p w14:paraId="6D9E7BA2" w14:textId="77777777" w:rsidR="00007FE7" w:rsidRPr="0092186A" w:rsidRDefault="00007FE7" w:rsidP="0009234B">
      <w:pPr>
        <w:pStyle w:val="Numerada"/>
        <w:numPr>
          <w:ilvl w:val="0"/>
          <w:numId w:val="0"/>
        </w:numPr>
        <w:ind w:left="360" w:hanging="360"/>
        <w:jc w:val="both"/>
        <w:rPr>
          <w:sz w:val="22"/>
          <w:lang w:val="pt-BR"/>
        </w:rPr>
      </w:pPr>
    </w:p>
    <w:p w14:paraId="73F9E87B" w14:textId="77777777" w:rsidR="00007FE7" w:rsidRPr="0092186A" w:rsidRDefault="00007FE7" w:rsidP="0009234B">
      <w:pPr>
        <w:pStyle w:val="Numerada"/>
        <w:numPr>
          <w:ilvl w:val="0"/>
          <w:numId w:val="0"/>
        </w:numPr>
        <w:ind w:left="360" w:hanging="360"/>
        <w:jc w:val="both"/>
        <w:rPr>
          <w:sz w:val="22"/>
          <w:lang w:val="pt-BR"/>
        </w:rPr>
      </w:pPr>
    </w:p>
    <w:p w14:paraId="5558A44D" w14:textId="77777777" w:rsidR="00007FE7" w:rsidRPr="0092186A" w:rsidRDefault="00007FE7" w:rsidP="0009234B">
      <w:pPr>
        <w:pStyle w:val="Numerada"/>
        <w:numPr>
          <w:ilvl w:val="0"/>
          <w:numId w:val="0"/>
        </w:numPr>
        <w:ind w:left="360" w:hanging="360"/>
        <w:jc w:val="both"/>
        <w:rPr>
          <w:sz w:val="22"/>
          <w:lang w:val="pt-BR"/>
        </w:rPr>
      </w:pPr>
    </w:p>
    <w:p w14:paraId="44A41449" w14:textId="77777777" w:rsidR="00007FE7" w:rsidRPr="0092186A" w:rsidRDefault="00007FE7" w:rsidP="0009234B">
      <w:pPr>
        <w:pStyle w:val="Numerada"/>
        <w:numPr>
          <w:ilvl w:val="0"/>
          <w:numId w:val="0"/>
        </w:numPr>
        <w:ind w:left="360" w:hanging="360"/>
        <w:jc w:val="both"/>
        <w:rPr>
          <w:sz w:val="22"/>
          <w:lang w:val="pt-BR"/>
        </w:rPr>
      </w:pPr>
    </w:p>
    <w:p w14:paraId="65AB0717" w14:textId="77777777" w:rsidR="00007FE7" w:rsidRPr="0092186A" w:rsidRDefault="00007FE7" w:rsidP="0009234B">
      <w:pPr>
        <w:pStyle w:val="Numerada"/>
        <w:numPr>
          <w:ilvl w:val="0"/>
          <w:numId w:val="0"/>
        </w:numPr>
        <w:ind w:left="360" w:hanging="360"/>
        <w:jc w:val="both"/>
        <w:rPr>
          <w:sz w:val="22"/>
          <w:lang w:val="pt-BR"/>
        </w:rPr>
      </w:pPr>
    </w:p>
    <w:p w14:paraId="6D3BDDA3" w14:textId="77777777" w:rsidR="00007FE7" w:rsidRPr="0092186A" w:rsidRDefault="00007FE7" w:rsidP="0009234B">
      <w:pPr>
        <w:pStyle w:val="Numerada"/>
        <w:numPr>
          <w:ilvl w:val="0"/>
          <w:numId w:val="0"/>
        </w:numPr>
        <w:ind w:left="360" w:hanging="360"/>
        <w:jc w:val="both"/>
        <w:rPr>
          <w:sz w:val="22"/>
          <w:lang w:val="pt-BR"/>
        </w:rPr>
      </w:pPr>
    </w:p>
    <w:p w14:paraId="2CB29FB7" w14:textId="77777777" w:rsidR="00007FE7" w:rsidRPr="0092186A" w:rsidRDefault="00007FE7" w:rsidP="0009234B">
      <w:pPr>
        <w:pStyle w:val="Numerada"/>
        <w:numPr>
          <w:ilvl w:val="0"/>
          <w:numId w:val="0"/>
        </w:numPr>
        <w:ind w:left="360" w:hanging="360"/>
        <w:jc w:val="both"/>
        <w:rPr>
          <w:sz w:val="22"/>
          <w:lang w:val="pt-BR"/>
        </w:rPr>
      </w:pPr>
    </w:p>
    <w:p w14:paraId="5BA5FFBA" w14:textId="77777777" w:rsidR="00007FE7" w:rsidRPr="0092186A" w:rsidRDefault="00007FE7" w:rsidP="0009234B">
      <w:pPr>
        <w:pStyle w:val="Numerada"/>
        <w:numPr>
          <w:ilvl w:val="0"/>
          <w:numId w:val="0"/>
        </w:numPr>
        <w:ind w:left="360" w:hanging="360"/>
        <w:jc w:val="both"/>
        <w:rPr>
          <w:sz w:val="22"/>
          <w:lang w:val="pt-BR"/>
        </w:rPr>
      </w:pPr>
    </w:p>
    <w:p w14:paraId="198559E6" w14:textId="77777777" w:rsidR="00B50286" w:rsidRPr="0092186A" w:rsidRDefault="00C51CF8" w:rsidP="0009234B">
      <w:pPr>
        <w:pStyle w:val="Ttulo1"/>
        <w:numPr>
          <w:ilvl w:val="0"/>
          <w:numId w:val="10"/>
        </w:numPr>
        <w:jc w:val="both"/>
        <w:rPr>
          <w:rFonts w:ascii="Arial" w:hAnsi="Arial"/>
          <w:color w:val="auto"/>
          <w:sz w:val="22"/>
          <w:lang w:val="pt-BR"/>
        </w:rPr>
      </w:pPr>
      <w:bookmarkStart w:id="0" w:name="_Toc235795393"/>
      <w:r w:rsidRPr="0092186A">
        <w:rPr>
          <w:rFonts w:ascii="Arial" w:hAnsi="Arial"/>
          <w:color w:val="auto"/>
          <w:sz w:val="22"/>
          <w:lang w:val="pt-BR"/>
        </w:rPr>
        <w:lastRenderedPageBreak/>
        <w:t>Finalidade e escopo</w:t>
      </w:r>
      <w:bookmarkEnd w:id="0"/>
    </w:p>
    <w:p w14:paraId="2BD67DA2" w14:textId="77777777" w:rsidR="00007FE7" w:rsidRPr="0092186A" w:rsidRDefault="00007FE7" w:rsidP="0009234B">
      <w:pPr>
        <w:jc w:val="both"/>
        <w:rPr>
          <w:lang w:val="pt-BR"/>
        </w:rPr>
      </w:pPr>
    </w:p>
    <w:p w14:paraId="5E9E88B7" w14:textId="77777777" w:rsidR="00B50286" w:rsidRPr="0092186A" w:rsidRDefault="00C51CF8" w:rsidP="0009234B">
      <w:pPr>
        <w:jc w:val="both"/>
        <w:rPr>
          <w:lang w:val="pt-BR"/>
        </w:rPr>
      </w:pPr>
      <w:r w:rsidRPr="0092186A">
        <w:rPr>
          <w:sz w:val="22"/>
          <w:lang w:val="pt-BR"/>
        </w:rPr>
        <w:t>Este documento-base preliminar tem por finalidade sistematizar a compreensão dos Objetivos 12 e 13 do Plano Nacional de Educação, em diálogo com a Lei de Diretrizes e Bases da Educação Nacional, com a Lei nº 15.388/2026 e com os diagnósticos nacional e estadual, de modo a orientar os estudos para a elaboração do Plano Estadual de Educação de Goiás 2026-2036 no campo da Educação Profissional e Tecnológica. O Objetivo 7 — Educação digital — permanece incorporado apenas como referência informativa, em razão de sua relevância para a formação geral e de sua intercorrência com a Educação Profissional e Tecnológica, não constituindo objeto de estudo deste Grupo de Trabalho.</w:t>
      </w:r>
    </w:p>
    <w:p w14:paraId="02EFBEA8" w14:textId="77777777" w:rsidR="00B50286" w:rsidRPr="0092186A" w:rsidRDefault="00C51CF8" w:rsidP="0009234B">
      <w:pPr>
        <w:jc w:val="both"/>
        <w:rPr>
          <w:sz w:val="22"/>
          <w:lang w:val="pt-BR"/>
        </w:rPr>
      </w:pPr>
      <w:r w:rsidRPr="0092186A">
        <w:rPr>
          <w:sz w:val="22"/>
          <w:lang w:val="pt-BR"/>
        </w:rPr>
        <w:t>A estrutura adotada parte da compreensão nacional dos problemas públicos, metas e estratégias, avança para a leitura da realidade estadual a partir do Diagnóstico para o PEE 2026-2036 e, por fim, apresenta lacunas, riscos e encaminhamentos técnicos para que o documento estadual evolua de um panorama descritivo para um diagnóstico orientador de planejamento decenal.</w:t>
      </w:r>
    </w:p>
    <w:p w14:paraId="4271F545" w14:textId="77777777" w:rsidR="00807EF7" w:rsidRPr="0092186A" w:rsidRDefault="00807EF7" w:rsidP="0009234B">
      <w:pPr>
        <w:jc w:val="both"/>
        <w:rPr>
          <w:lang w:val="pt-BR"/>
        </w:rPr>
      </w:pPr>
    </w:p>
    <w:tbl>
      <w:tblPr>
        <w:tblStyle w:val="Tabelacomgrade"/>
        <w:tblW w:w="0" w:type="auto"/>
        <w:jc w:val="center"/>
        <w:tblLook w:val="04A0" w:firstRow="1" w:lastRow="0" w:firstColumn="1" w:lastColumn="0" w:noHBand="0" w:noVBand="1"/>
      </w:tblPr>
      <w:tblGrid>
        <w:gridCol w:w="9628"/>
      </w:tblGrid>
      <w:tr w:rsidR="00B50286" w:rsidRPr="0092186A" w14:paraId="799E1668" w14:textId="77777777" w:rsidTr="00BC7841">
        <w:trPr>
          <w:jc w:val="center"/>
        </w:trPr>
        <w:tc>
          <w:tcPr>
            <w:tcW w:w="9972" w:type="dxa"/>
            <w:shd w:val="clear" w:color="auto" w:fill="FDE9D9" w:themeFill="accent6" w:themeFillTint="33"/>
          </w:tcPr>
          <w:p w14:paraId="485A6BB6" w14:textId="77777777" w:rsidR="00C0378B" w:rsidRPr="0092186A" w:rsidRDefault="0002171B" w:rsidP="0009234B">
            <w:pPr>
              <w:spacing w:after="0" w:line="240" w:lineRule="auto"/>
              <w:jc w:val="both"/>
              <w:rPr>
                <w:b/>
                <w:sz w:val="16"/>
                <w:lang w:val="pt-BR"/>
              </w:rPr>
            </w:pPr>
            <w:r w:rsidRPr="0092186A">
              <w:rPr>
                <w:b/>
                <w:sz w:val="16"/>
                <w:lang w:val="pt-BR"/>
              </w:rPr>
              <w:t>Nota de escopo</w:t>
            </w:r>
          </w:p>
          <w:p w14:paraId="28DB216D" w14:textId="244FA189" w:rsidR="00B50286" w:rsidRPr="0092186A" w:rsidRDefault="0002171B" w:rsidP="0009234B">
            <w:pPr>
              <w:spacing w:after="0" w:line="240" w:lineRule="auto"/>
              <w:jc w:val="both"/>
              <w:rPr>
                <w:lang w:val="pt-BR"/>
              </w:rPr>
            </w:pPr>
            <w:r w:rsidRPr="0092186A">
              <w:rPr>
                <w:b/>
                <w:sz w:val="16"/>
                <w:lang w:val="pt-BR"/>
              </w:rPr>
              <w:t>A análise concentra-se nos Objetivos 12 e 13, com referência informativa ao Objetivo 7 do PNE, sem prejuízo da necessária articulação com outros objetivos correlatos, especialmente ensino médio, EJA, infraestrutura, financiamento, profissionais da educação, gestão democrática e educação superior.</w:t>
            </w:r>
          </w:p>
        </w:tc>
      </w:tr>
    </w:tbl>
    <w:p w14:paraId="40CE7C62" w14:textId="77777777" w:rsidR="00B50286" w:rsidRPr="0092186A" w:rsidRDefault="00B50286" w:rsidP="0009234B">
      <w:pPr>
        <w:jc w:val="both"/>
        <w:rPr>
          <w:lang w:val="pt-BR"/>
        </w:rPr>
      </w:pPr>
    </w:p>
    <w:p w14:paraId="4C8684F5" w14:textId="77777777" w:rsidR="00B50286" w:rsidRPr="0092186A" w:rsidRDefault="00C51CF8" w:rsidP="0009234B">
      <w:pPr>
        <w:pStyle w:val="Ttulo1"/>
        <w:numPr>
          <w:ilvl w:val="0"/>
          <w:numId w:val="10"/>
        </w:numPr>
        <w:jc w:val="both"/>
        <w:rPr>
          <w:rFonts w:ascii="Arial" w:hAnsi="Arial"/>
          <w:color w:val="auto"/>
          <w:sz w:val="22"/>
          <w:lang w:val="pt-BR"/>
        </w:rPr>
      </w:pPr>
      <w:bookmarkStart w:id="1" w:name="_Toc235795394"/>
      <w:r w:rsidRPr="0092186A">
        <w:rPr>
          <w:rFonts w:ascii="Arial" w:hAnsi="Arial"/>
          <w:color w:val="auto"/>
          <w:sz w:val="22"/>
          <w:lang w:val="pt-BR"/>
        </w:rPr>
        <w:t>Premissas normativas e metodológicas</w:t>
      </w:r>
      <w:bookmarkEnd w:id="1"/>
    </w:p>
    <w:p w14:paraId="5FA77E2C" w14:textId="77777777" w:rsidR="00007FE7" w:rsidRPr="0092186A" w:rsidRDefault="00007FE7" w:rsidP="0009234B">
      <w:pPr>
        <w:pStyle w:val="PargrafodaLista"/>
        <w:jc w:val="both"/>
        <w:rPr>
          <w:lang w:val="pt-BR"/>
        </w:rPr>
      </w:pPr>
    </w:p>
    <w:p w14:paraId="37A04FA7" w14:textId="77777777" w:rsidR="0084472C" w:rsidRPr="0092186A" w:rsidRDefault="00C51CF8" w:rsidP="0009234B">
      <w:pPr>
        <w:jc w:val="both"/>
        <w:rPr>
          <w:sz w:val="22"/>
          <w:lang w:val="pt-BR"/>
        </w:rPr>
      </w:pPr>
      <w:r w:rsidRPr="0092186A">
        <w:rPr>
          <w:sz w:val="22"/>
          <w:lang w:val="pt-BR"/>
        </w:rPr>
        <w:t xml:space="preserve">A elaboração do PEE-Goiás deve observar a lógica do planejamento público decenal: </w:t>
      </w:r>
    </w:p>
    <w:p w14:paraId="1C1C8233" w14:textId="77777777" w:rsidR="0084472C" w:rsidRPr="0092186A" w:rsidRDefault="00C51CF8" w:rsidP="0009234B">
      <w:pPr>
        <w:pStyle w:val="PargrafodaLista"/>
        <w:numPr>
          <w:ilvl w:val="0"/>
          <w:numId w:val="13"/>
        </w:numPr>
        <w:jc w:val="both"/>
        <w:rPr>
          <w:sz w:val="22"/>
          <w:lang w:val="pt-BR"/>
        </w:rPr>
      </w:pPr>
      <w:r w:rsidRPr="0092186A">
        <w:rPr>
          <w:sz w:val="22"/>
          <w:lang w:val="pt-BR"/>
        </w:rPr>
        <w:t xml:space="preserve">identificação do problema </w:t>
      </w:r>
    </w:p>
    <w:p w14:paraId="0CBBB1C7" w14:textId="77777777" w:rsidR="0084472C" w:rsidRPr="0092186A" w:rsidRDefault="00C51CF8" w:rsidP="0009234B">
      <w:pPr>
        <w:pStyle w:val="PargrafodaLista"/>
        <w:numPr>
          <w:ilvl w:val="0"/>
          <w:numId w:val="13"/>
        </w:numPr>
        <w:jc w:val="both"/>
        <w:rPr>
          <w:sz w:val="22"/>
          <w:lang w:val="pt-BR"/>
        </w:rPr>
      </w:pPr>
      <w:r w:rsidRPr="0092186A">
        <w:rPr>
          <w:sz w:val="22"/>
          <w:lang w:val="pt-BR"/>
        </w:rPr>
        <w:t>análise de causas</w:t>
      </w:r>
    </w:p>
    <w:p w14:paraId="179FCB34" w14:textId="77777777" w:rsidR="0084472C" w:rsidRPr="0092186A" w:rsidRDefault="00C51CF8" w:rsidP="0009234B">
      <w:pPr>
        <w:pStyle w:val="PargrafodaLista"/>
        <w:numPr>
          <w:ilvl w:val="0"/>
          <w:numId w:val="13"/>
        </w:numPr>
        <w:jc w:val="both"/>
        <w:rPr>
          <w:sz w:val="22"/>
          <w:lang w:val="pt-BR"/>
        </w:rPr>
      </w:pPr>
      <w:r w:rsidRPr="0092186A">
        <w:rPr>
          <w:sz w:val="22"/>
          <w:lang w:val="pt-BR"/>
        </w:rPr>
        <w:t xml:space="preserve">definição de linha de base </w:t>
      </w:r>
    </w:p>
    <w:p w14:paraId="68434E4C" w14:textId="77777777" w:rsidR="0084472C" w:rsidRPr="0092186A" w:rsidRDefault="00C51CF8" w:rsidP="0009234B">
      <w:pPr>
        <w:pStyle w:val="PargrafodaLista"/>
        <w:numPr>
          <w:ilvl w:val="0"/>
          <w:numId w:val="13"/>
        </w:numPr>
        <w:jc w:val="both"/>
        <w:rPr>
          <w:sz w:val="22"/>
          <w:lang w:val="pt-BR"/>
        </w:rPr>
      </w:pPr>
      <w:r w:rsidRPr="0092186A">
        <w:rPr>
          <w:sz w:val="22"/>
          <w:lang w:val="pt-BR"/>
        </w:rPr>
        <w:t>pactuação de metas</w:t>
      </w:r>
    </w:p>
    <w:p w14:paraId="791FB397" w14:textId="77777777" w:rsidR="0084472C" w:rsidRPr="0092186A" w:rsidRDefault="00C51CF8" w:rsidP="0009234B">
      <w:pPr>
        <w:pStyle w:val="PargrafodaLista"/>
        <w:numPr>
          <w:ilvl w:val="0"/>
          <w:numId w:val="13"/>
        </w:numPr>
        <w:jc w:val="both"/>
        <w:rPr>
          <w:sz w:val="22"/>
          <w:lang w:val="pt-BR"/>
        </w:rPr>
      </w:pPr>
      <w:r w:rsidRPr="0092186A">
        <w:rPr>
          <w:sz w:val="22"/>
          <w:lang w:val="pt-BR"/>
        </w:rPr>
        <w:t xml:space="preserve">escolha de estratégias </w:t>
      </w:r>
    </w:p>
    <w:p w14:paraId="50399CF8" w14:textId="77777777" w:rsidR="0084472C" w:rsidRPr="0092186A" w:rsidRDefault="00C51CF8" w:rsidP="0009234B">
      <w:pPr>
        <w:pStyle w:val="PargrafodaLista"/>
        <w:numPr>
          <w:ilvl w:val="0"/>
          <w:numId w:val="13"/>
        </w:numPr>
        <w:jc w:val="both"/>
        <w:rPr>
          <w:sz w:val="22"/>
          <w:lang w:val="pt-BR"/>
        </w:rPr>
      </w:pPr>
      <w:r w:rsidRPr="0092186A">
        <w:rPr>
          <w:sz w:val="22"/>
          <w:lang w:val="pt-BR"/>
        </w:rPr>
        <w:t>previsão de meios</w:t>
      </w:r>
    </w:p>
    <w:p w14:paraId="4D47AC56" w14:textId="77777777" w:rsidR="0084472C" w:rsidRPr="0092186A" w:rsidRDefault="00C51CF8" w:rsidP="0009234B">
      <w:pPr>
        <w:pStyle w:val="PargrafodaLista"/>
        <w:numPr>
          <w:ilvl w:val="0"/>
          <w:numId w:val="13"/>
        </w:numPr>
        <w:jc w:val="both"/>
        <w:rPr>
          <w:sz w:val="22"/>
          <w:lang w:val="pt-BR"/>
        </w:rPr>
      </w:pPr>
      <w:r w:rsidRPr="0092186A">
        <w:rPr>
          <w:sz w:val="22"/>
          <w:lang w:val="pt-BR"/>
        </w:rPr>
        <w:t>monitoramento</w:t>
      </w:r>
      <w:r w:rsidR="0084472C" w:rsidRPr="0092186A">
        <w:rPr>
          <w:sz w:val="22"/>
          <w:lang w:val="pt-BR"/>
        </w:rPr>
        <w:t>,</w:t>
      </w:r>
      <w:r w:rsidRPr="0092186A">
        <w:rPr>
          <w:sz w:val="22"/>
          <w:lang w:val="pt-BR"/>
        </w:rPr>
        <w:t xml:space="preserve"> e </w:t>
      </w:r>
    </w:p>
    <w:p w14:paraId="51AB3BB4" w14:textId="77777777" w:rsidR="0084472C" w:rsidRPr="0092186A" w:rsidRDefault="00C51CF8" w:rsidP="0009234B">
      <w:pPr>
        <w:pStyle w:val="PargrafodaLista"/>
        <w:numPr>
          <w:ilvl w:val="0"/>
          <w:numId w:val="13"/>
        </w:numPr>
        <w:jc w:val="both"/>
        <w:rPr>
          <w:sz w:val="22"/>
          <w:lang w:val="pt-BR"/>
        </w:rPr>
      </w:pPr>
      <w:r w:rsidRPr="0092186A">
        <w:rPr>
          <w:sz w:val="22"/>
          <w:lang w:val="pt-BR"/>
        </w:rPr>
        <w:t xml:space="preserve">avaliação. </w:t>
      </w:r>
    </w:p>
    <w:p w14:paraId="311E47C7" w14:textId="77777777" w:rsidR="00B50286" w:rsidRPr="0092186A" w:rsidRDefault="00C51CF8" w:rsidP="0009234B">
      <w:pPr>
        <w:jc w:val="both"/>
        <w:rPr>
          <w:lang w:val="pt-BR"/>
        </w:rPr>
      </w:pPr>
      <w:r w:rsidRPr="0092186A">
        <w:rPr>
          <w:sz w:val="22"/>
          <w:lang w:val="pt-BR"/>
        </w:rPr>
        <w:t>A Lei nº 15.388/2026 estabelece o PNE como referência nacional e define</w:t>
      </w:r>
      <w:r w:rsidR="00AA45FB" w:rsidRPr="0092186A">
        <w:rPr>
          <w:sz w:val="22"/>
          <w:lang w:val="pt-BR"/>
        </w:rPr>
        <w:t>:</w:t>
      </w:r>
      <w:r w:rsidRPr="0092186A">
        <w:rPr>
          <w:sz w:val="22"/>
          <w:lang w:val="pt-BR"/>
        </w:rPr>
        <w:t xml:space="preserve"> </w:t>
      </w:r>
      <w:r w:rsidR="00AA45FB" w:rsidRPr="0092186A">
        <w:rPr>
          <w:sz w:val="22"/>
          <w:lang w:val="pt-BR"/>
        </w:rPr>
        <w:t xml:space="preserve">19 </w:t>
      </w:r>
      <w:r w:rsidRPr="0092186A">
        <w:rPr>
          <w:sz w:val="22"/>
          <w:lang w:val="pt-BR"/>
        </w:rPr>
        <w:t xml:space="preserve">objetivos, </w:t>
      </w:r>
      <w:r w:rsidR="00AA45FB" w:rsidRPr="0092186A">
        <w:rPr>
          <w:sz w:val="22"/>
          <w:lang w:val="pt-BR"/>
        </w:rPr>
        <w:t xml:space="preserve">73 </w:t>
      </w:r>
      <w:r w:rsidRPr="0092186A">
        <w:rPr>
          <w:sz w:val="22"/>
          <w:lang w:val="pt-BR"/>
        </w:rPr>
        <w:t xml:space="preserve">metas e </w:t>
      </w:r>
      <w:r w:rsidR="00AA45FB" w:rsidRPr="0092186A">
        <w:rPr>
          <w:sz w:val="22"/>
          <w:lang w:val="pt-BR"/>
        </w:rPr>
        <w:t xml:space="preserve">372 </w:t>
      </w:r>
      <w:r w:rsidRPr="0092186A">
        <w:rPr>
          <w:sz w:val="22"/>
          <w:lang w:val="pt-BR"/>
        </w:rPr>
        <w:t>estratégias para o decênio. A LDB, por sua vez, fornece a matriz normativa permanente da organização da educação nacional, incluindo deveres recentes relativos à educação digital, infraestrutura mínima, transparência, educação profissional e avaliação da qualidade.</w:t>
      </w:r>
    </w:p>
    <w:p w14:paraId="71B45988" w14:textId="77777777" w:rsidR="00B50286" w:rsidRPr="0092186A" w:rsidRDefault="00C51CF8" w:rsidP="0009234B">
      <w:pPr>
        <w:jc w:val="both"/>
        <w:rPr>
          <w:lang w:val="pt-BR"/>
        </w:rPr>
      </w:pPr>
      <w:r w:rsidRPr="0092186A">
        <w:rPr>
          <w:sz w:val="22"/>
          <w:lang w:val="pt-BR"/>
        </w:rPr>
        <w:t>Para fins de segurança técnica e jurídica, recomenda-se que o diagnóstico estadual diferencie: dado bruto, cálculo, inferência, achado técnico, problema público, conclusão e recomendação. Essa distinção é relevante para assegurar rastreabilidade administrativa e evitar que hipóteses sejam tratadas como fatos.</w:t>
      </w:r>
    </w:p>
    <w:p w14:paraId="2EDBB81C" w14:textId="77777777" w:rsidR="00E257CA" w:rsidRPr="0092186A" w:rsidRDefault="00BA270E" w:rsidP="0009234B">
      <w:pPr>
        <w:pStyle w:val="Ttulo2"/>
        <w:jc w:val="both"/>
        <w:rPr>
          <w:color w:val="auto"/>
          <w:lang w:val="pt-BR"/>
        </w:rPr>
      </w:pPr>
      <w:r w:rsidRPr="0092186A">
        <w:rPr>
          <w:color w:val="auto"/>
          <w:lang w:val="pt-BR"/>
        </w:rPr>
        <w:t>Compatibilização metodológica com a proposta da Coordenação Geral</w:t>
      </w:r>
    </w:p>
    <w:p w14:paraId="3E32CDD5" w14:textId="77777777" w:rsidR="00E257CA" w:rsidRPr="0092186A" w:rsidRDefault="00BA270E" w:rsidP="0009234B">
      <w:pPr>
        <w:jc w:val="both"/>
        <w:rPr>
          <w:sz w:val="22"/>
          <w:lang w:val="pt-BR"/>
        </w:rPr>
      </w:pPr>
      <w:r w:rsidRPr="0092186A">
        <w:rPr>
          <w:sz w:val="22"/>
          <w:lang w:val="pt-BR"/>
        </w:rPr>
        <w:t>Este documento-base adota a lógica de planejamento decenal fundada na identificação de problemas, análise de causas, definição de linha de base, pactuação de metas, escolha de estratégias, previsão de meios, monitoramento e avaliação. Essa estrutura é compatível com a metodologia de trabalho encaminhada pela Coordenação Geral para a elaboração do novo PEE-GO.</w:t>
      </w:r>
    </w:p>
    <w:p w14:paraId="3E0F3F0B" w14:textId="77777777" w:rsidR="00E257CA" w:rsidRPr="0092186A" w:rsidRDefault="00BA270E" w:rsidP="0009234B">
      <w:pPr>
        <w:jc w:val="both"/>
        <w:rPr>
          <w:sz w:val="22"/>
          <w:lang w:val="pt-BR"/>
        </w:rPr>
      </w:pPr>
      <w:r w:rsidRPr="0092186A">
        <w:rPr>
          <w:sz w:val="22"/>
          <w:lang w:val="pt-BR"/>
        </w:rPr>
        <w:t>A compatibilização proposta não altera nem substitui a metodologia definida para os Grupos de Trabalho. Sua finalidade é explicitar a correspondência entre a estrutura já existente no documento-</w:t>
      </w:r>
      <w:r w:rsidRPr="0092186A">
        <w:rPr>
          <w:sz w:val="22"/>
          <w:lang w:val="pt-BR"/>
        </w:rPr>
        <w:lastRenderedPageBreak/>
        <w:t>base, os procedimentos indicados pela Coordenação Geral e o produto técnico esperado de cada GT.</w:t>
      </w:r>
    </w:p>
    <w:p w14:paraId="69F25A97" w14:textId="77777777" w:rsidR="00E257CA" w:rsidRPr="0092186A" w:rsidRDefault="00BA270E" w:rsidP="0009234B">
      <w:pPr>
        <w:jc w:val="both"/>
        <w:rPr>
          <w:sz w:val="22"/>
          <w:lang w:val="pt-BR"/>
        </w:rPr>
      </w:pPr>
      <w:r w:rsidRPr="0092186A">
        <w:rPr>
          <w:sz w:val="22"/>
          <w:lang w:val="pt-BR"/>
        </w:rPr>
        <w:t>Para fins de consolidação institucional, recomenda-se que cada GT produza o relatório textual previsto na metodologia e, adicionalmente, preencha a Matriz Única de Entrega Técnica, a fim de demonstrar a cadeia lógica entre problema, evidência, descritores, análise causal, causas críticas, objetivos, metas, estratégias, indicadores, fontes, linha de base e justificativa técnica.</w:t>
      </w:r>
    </w:p>
    <w:p w14:paraId="5D2185DC" w14:textId="77777777" w:rsidR="00C0378B" w:rsidRPr="0092186A" w:rsidRDefault="00C0378B" w:rsidP="0009234B">
      <w:pPr>
        <w:jc w:val="both"/>
        <w:rPr>
          <w:sz w:val="22"/>
          <w:lang w:val="pt-BR"/>
        </w:rPr>
      </w:pPr>
    </w:p>
    <w:tbl>
      <w:tblPr>
        <w:tblStyle w:val="Tabelacomgrade"/>
        <w:tblW w:w="0" w:type="auto"/>
        <w:jc w:val="center"/>
        <w:tblLook w:val="04A0" w:firstRow="1" w:lastRow="0" w:firstColumn="1" w:lastColumn="0" w:noHBand="0" w:noVBand="1"/>
      </w:tblPr>
      <w:tblGrid>
        <w:gridCol w:w="3209"/>
        <w:gridCol w:w="3209"/>
        <w:gridCol w:w="3210"/>
      </w:tblGrid>
      <w:tr w:rsidR="00E257CA" w:rsidRPr="0092186A" w14:paraId="219E8ED3" w14:textId="77777777">
        <w:trPr>
          <w:jc w:val="center"/>
        </w:trPr>
        <w:tc>
          <w:tcPr>
            <w:tcW w:w="3250" w:type="dxa"/>
            <w:shd w:val="clear" w:color="auto" w:fill="D9EAF7"/>
          </w:tcPr>
          <w:p w14:paraId="118A4BA5" w14:textId="77777777" w:rsidR="00E257CA" w:rsidRPr="0092186A" w:rsidRDefault="00BA270E" w:rsidP="0009234B">
            <w:pPr>
              <w:spacing w:after="40"/>
              <w:jc w:val="both"/>
              <w:rPr>
                <w:lang w:val="pt-BR"/>
              </w:rPr>
            </w:pPr>
            <w:r w:rsidRPr="0092186A">
              <w:rPr>
                <w:b/>
                <w:sz w:val="14"/>
                <w:lang w:val="pt-BR"/>
              </w:rPr>
              <w:t>Etapa da metodologia da Coordenação Geral</w:t>
            </w:r>
          </w:p>
        </w:tc>
        <w:tc>
          <w:tcPr>
            <w:tcW w:w="3250" w:type="dxa"/>
            <w:shd w:val="clear" w:color="auto" w:fill="D9EAF7"/>
          </w:tcPr>
          <w:p w14:paraId="0184A4EE" w14:textId="77777777" w:rsidR="00E257CA" w:rsidRPr="0092186A" w:rsidRDefault="00BA270E" w:rsidP="0009234B">
            <w:pPr>
              <w:spacing w:after="40"/>
              <w:jc w:val="both"/>
              <w:rPr>
                <w:lang w:val="pt-BR"/>
              </w:rPr>
            </w:pPr>
            <w:r w:rsidRPr="0092186A">
              <w:rPr>
                <w:b/>
                <w:sz w:val="14"/>
                <w:lang w:val="pt-BR"/>
              </w:rPr>
              <w:t>Incorporação no documento-base</w:t>
            </w:r>
          </w:p>
        </w:tc>
        <w:tc>
          <w:tcPr>
            <w:tcW w:w="3250" w:type="dxa"/>
            <w:shd w:val="clear" w:color="auto" w:fill="D9EAF7"/>
          </w:tcPr>
          <w:p w14:paraId="58B7E379" w14:textId="77777777" w:rsidR="00E257CA" w:rsidRPr="0092186A" w:rsidRDefault="00BA270E" w:rsidP="0009234B">
            <w:pPr>
              <w:spacing w:after="40"/>
              <w:jc w:val="both"/>
              <w:rPr>
                <w:lang w:val="pt-BR"/>
              </w:rPr>
            </w:pPr>
            <w:r w:rsidRPr="0092186A">
              <w:rPr>
                <w:b/>
                <w:sz w:val="14"/>
                <w:lang w:val="pt-BR"/>
              </w:rPr>
              <w:t xml:space="preserve">Ajuste </w:t>
            </w:r>
            <w:proofErr w:type="spellStart"/>
            <w:r w:rsidRPr="0092186A">
              <w:rPr>
                <w:b/>
                <w:sz w:val="14"/>
                <w:lang w:val="pt-BR"/>
              </w:rPr>
              <w:t>compatibilizador</w:t>
            </w:r>
            <w:proofErr w:type="spellEnd"/>
            <w:r w:rsidRPr="0092186A">
              <w:rPr>
                <w:b/>
                <w:sz w:val="14"/>
                <w:lang w:val="pt-BR"/>
              </w:rPr>
              <w:t xml:space="preserve"> proposto</w:t>
            </w:r>
          </w:p>
        </w:tc>
      </w:tr>
      <w:tr w:rsidR="00E257CA" w:rsidRPr="0092186A" w14:paraId="59F6AE59" w14:textId="77777777">
        <w:trPr>
          <w:jc w:val="center"/>
        </w:trPr>
        <w:tc>
          <w:tcPr>
            <w:tcW w:w="3250" w:type="dxa"/>
          </w:tcPr>
          <w:p w14:paraId="5AD9E8E0" w14:textId="77777777" w:rsidR="00E257CA" w:rsidRPr="0092186A" w:rsidRDefault="00BA270E" w:rsidP="0009234B">
            <w:pPr>
              <w:spacing w:after="40"/>
              <w:jc w:val="both"/>
              <w:rPr>
                <w:lang w:val="pt-BR"/>
              </w:rPr>
            </w:pPr>
            <w:r w:rsidRPr="0092186A">
              <w:rPr>
                <w:sz w:val="14"/>
                <w:lang w:val="pt-BR"/>
              </w:rPr>
              <w:t>Leitura dos relatórios de monitoramento e avaliação do ciclo anterior</w:t>
            </w:r>
          </w:p>
        </w:tc>
        <w:tc>
          <w:tcPr>
            <w:tcW w:w="3250" w:type="dxa"/>
          </w:tcPr>
          <w:p w14:paraId="74C7CA5D" w14:textId="77777777" w:rsidR="00E257CA" w:rsidRPr="0092186A" w:rsidRDefault="00BA270E" w:rsidP="0009234B">
            <w:pPr>
              <w:spacing w:after="40"/>
              <w:jc w:val="both"/>
              <w:rPr>
                <w:lang w:val="pt-BR"/>
              </w:rPr>
            </w:pPr>
            <w:r w:rsidRPr="0092186A">
              <w:rPr>
                <w:sz w:val="14"/>
                <w:lang w:val="pt-BR"/>
              </w:rPr>
              <w:t>O documento já incorpora aportes dos relatórios de monitoramento do Inep e ressalta a necessidade de leitura das metas do ciclo anterior.</w:t>
            </w:r>
          </w:p>
        </w:tc>
        <w:tc>
          <w:tcPr>
            <w:tcW w:w="3250" w:type="dxa"/>
          </w:tcPr>
          <w:p w14:paraId="2FAB4EB1" w14:textId="77777777" w:rsidR="00E257CA" w:rsidRPr="0092186A" w:rsidRDefault="00BA270E" w:rsidP="0009234B">
            <w:pPr>
              <w:spacing w:after="40"/>
              <w:jc w:val="both"/>
              <w:rPr>
                <w:lang w:val="pt-BR"/>
              </w:rPr>
            </w:pPr>
            <w:r w:rsidRPr="0092186A">
              <w:rPr>
                <w:sz w:val="14"/>
                <w:lang w:val="pt-BR"/>
              </w:rPr>
              <w:t xml:space="preserve">Manter a seção específica sobre aportes do Inep e exigir, na matriz dos </w:t>
            </w:r>
            <w:proofErr w:type="spellStart"/>
            <w:r w:rsidRPr="0092186A">
              <w:rPr>
                <w:sz w:val="14"/>
                <w:lang w:val="pt-BR"/>
              </w:rPr>
              <w:t>GTs</w:t>
            </w:r>
            <w:proofErr w:type="spellEnd"/>
            <w:r w:rsidRPr="0092186A">
              <w:rPr>
                <w:sz w:val="14"/>
                <w:lang w:val="pt-BR"/>
              </w:rPr>
              <w:t>, indicação da fonte, ano, série histórica e achado técnico correspondente.</w:t>
            </w:r>
          </w:p>
        </w:tc>
      </w:tr>
      <w:tr w:rsidR="00E257CA" w:rsidRPr="0092186A" w14:paraId="5B2FFFB6" w14:textId="77777777">
        <w:trPr>
          <w:jc w:val="center"/>
        </w:trPr>
        <w:tc>
          <w:tcPr>
            <w:tcW w:w="3250" w:type="dxa"/>
          </w:tcPr>
          <w:p w14:paraId="678B6233" w14:textId="77777777" w:rsidR="00E257CA" w:rsidRPr="0092186A" w:rsidRDefault="00BA270E" w:rsidP="0009234B">
            <w:pPr>
              <w:spacing w:after="40"/>
              <w:jc w:val="both"/>
              <w:rPr>
                <w:lang w:val="pt-BR"/>
              </w:rPr>
            </w:pPr>
            <w:r w:rsidRPr="0092186A">
              <w:rPr>
                <w:sz w:val="14"/>
                <w:lang w:val="pt-BR"/>
              </w:rPr>
              <w:t>Levantamento de dados oficiais sobre o objetivo em análise</w:t>
            </w:r>
          </w:p>
        </w:tc>
        <w:tc>
          <w:tcPr>
            <w:tcW w:w="3250" w:type="dxa"/>
          </w:tcPr>
          <w:p w14:paraId="69431E82" w14:textId="77777777" w:rsidR="00E257CA" w:rsidRPr="0092186A" w:rsidRDefault="00BA270E" w:rsidP="0009234B">
            <w:pPr>
              <w:spacing w:after="40"/>
              <w:jc w:val="both"/>
              <w:rPr>
                <w:lang w:val="pt-BR"/>
              </w:rPr>
            </w:pPr>
            <w:r w:rsidRPr="0092186A">
              <w:rPr>
                <w:sz w:val="14"/>
                <w:lang w:val="pt-BR"/>
              </w:rPr>
              <w:t>O documento-base utiliza o Diagnóstico para o PEE 2026-2036, dados do Censo Escolar, Censo da Educação Superior, IBGE e referências nacionais.</w:t>
            </w:r>
          </w:p>
        </w:tc>
        <w:tc>
          <w:tcPr>
            <w:tcW w:w="3250" w:type="dxa"/>
          </w:tcPr>
          <w:p w14:paraId="4EF65537" w14:textId="77777777" w:rsidR="00E257CA" w:rsidRPr="0092186A" w:rsidRDefault="00BA270E" w:rsidP="0009234B">
            <w:pPr>
              <w:spacing w:after="40"/>
              <w:jc w:val="both"/>
              <w:rPr>
                <w:lang w:val="pt-BR"/>
              </w:rPr>
            </w:pPr>
            <w:r w:rsidRPr="0092186A">
              <w:rPr>
                <w:sz w:val="14"/>
                <w:lang w:val="pt-BR"/>
              </w:rPr>
              <w:t>Padronizar a apresentação de dados por objetivo, com linha de base, recorte territorial, rede, etapa/modalidade e indicação expressa de lacunas.</w:t>
            </w:r>
          </w:p>
        </w:tc>
      </w:tr>
      <w:tr w:rsidR="00E257CA" w:rsidRPr="0092186A" w14:paraId="74A85616" w14:textId="77777777">
        <w:trPr>
          <w:jc w:val="center"/>
        </w:trPr>
        <w:tc>
          <w:tcPr>
            <w:tcW w:w="3250" w:type="dxa"/>
          </w:tcPr>
          <w:p w14:paraId="5B71D610" w14:textId="77777777" w:rsidR="00E257CA" w:rsidRPr="0092186A" w:rsidRDefault="00BA270E" w:rsidP="0009234B">
            <w:pPr>
              <w:spacing w:after="40"/>
              <w:jc w:val="both"/>
              <w:rPr>
                <w:lang w:val="pt-BR"/>
              </w:rPr>
            </w:pPr>
            <w:r w:rsidRPr="0092186A">
              <w:rPr>
                <w:sz w:val="14"/>
                <w:lang w:val="pt-BR"/>
              </w:rPr>
              <w:t>Levantamento de problemas e evidências</w:t>
            </w:r>
          </w:p>
        </w:tc>
        <w:tc>
          <w:tcPr>
            <w:tcW w:w="3250" w:type="dxa"/>
          </w:tcPr>
          <w:p w14:paraId="392E01B3" w14:textId="77777777" w:rsidR="00E257CA" w:rsidRPr="0092186A" w:rsidRDefault="00BA270E" w:rsidP="0009234B">
            <w:pPr>
              <w:spacing w:after="40"/>
              <w:jc w:val="both"/>
              <w:rPr>
                <w:lang w:val="pt-BR"/>
              </w:rPr>
            </w:pPr>
            <w:r w:rsidRPr="0092186A">
              <w:rPr>
                <w:sz w:val="14"/>
                <w:lang w:val="pt-BR"/>
              </w:rPr>
              <w:t>O documento já diferencia problema público, lacuna diagnóstica, risco e encaminhamento saneador.</w:t>
            </w:r>
          </w:p>
        </w:tc>
        <w:tc>
          <w:tcPr>
            <w:tcW w:w="3250" w:type="dxa"/>
          </w:tcPr>
          <w:p w14:paraId="3503FA5B" w14:textId="77777777" w:rsidR="00E257CA" w:rsidRPr="0092186A" w:rsidRDefault="00BA270E" w:rsidP="0009234B">
            <w:pPr>
              <w:spacing w:after="40"/>
              <w:jc w:val="both"/>
              <w:rPr>
                <w:lang w:val="pt-BR"/>
              </w:rPr>
            </w:pPr>
            <w:r w:rsidRPr="0092186A">
              <w:rPr>
                <w:sz w:val="14"/>
                <w:lang w:val="pt-BR"/>
              </w:rPr>
              <w:t>Exigir que cada problema seja acompanhado de descritores, evidência, fonte e análise causal, evitando formulações genéricas ou meramente programáticas.</w:t>
            </w:r>
          </w:p>
        </w:tc>
      </w:tr>
      <w:tr w:rsidR="00E257CA" w:rsidRPr="0092186A" w14:paraId="4E1BB98C" w14:textId="77777777">
        <w:trPr>
          <w:jc w:val="center"/>
        </w:trPr>
        <w:tc>
          <w:tcPr>
            <w:tcW w:w="3250" w:type="dxa"/>
          </w:tcPr>
          <w:p w14:paraId="78FB92CF" w14:textId="77777777" w:rsidR="00E257CA" w:rsidRPr="0092186A" w:rsidRDefault="00BA270E" w:rsidP="0009234B">
            <w:pPr>
              <w:spacing w:after="40"/>
              <w:jc w:val="both"/>
              <w:rPr>
                <w:lang w:val="pt-BR"/>
              </w:rPr>
            </w:pPr>
            <w:r w:rsidRPr="0092186A">
              <w:rPr>
                <w:sz w:val="14"/>
                <w:lang w:val="pt-BR"/>
              </w:rPr>
              <w:t>Uso da árvore de problemas: problema, descritores, análise causal, causas críticas e referências</w:t>
            </w:r>
          </w:p>
        </w:tc>
        <w:tc>
          <w:tcPr>
            <w:tcW w:w="3250" w:type="dxa"/>
          </w:tcPr>
          <w:p w14:paraId="663C031C" w14:textId="77777777" w:rsidR="00E257CA" w:rsidRPr="0092186A" w:rsidRDefault="00BA270E" w:rsidP="0009234B">
            <w:pPr>
              <w:spacing w:after="40"/>
              <w:jc w:val="both"/>
              <w:rPr>
                <w:lang w:val="pt-BR"/>
              </w:rPr>
            </w:pPr>
            <w:r w:rsidRPr="0092186A">
              <w:rPr>
                <w:sz w:val="14"/>
                <w:lang w:val="pt-BR"/>
              </w:rPr>
              <w:t>O documento-base já opera com matriz de contrastação nacional-estadual e identificação de lacunas transversais.</w:t>
            </w:r>
          </w:p>
        </w:tc>
        <w:tc>
          <w:tcPr>
            <w:tcW w:w="3250" w:type="dxa"/>
          </w:tcPr>
          <w:p w14:paraId="27504960" w14:textId="77777777" w:rsidR="00E257CA" w:rsidRPr="0092186A" w:rsidRDefault="00BA270E" w:rsidP="0009234B">
            <w:pPr>
              <w:spacing w:after="40"/>
              <w:jc w:val="both"/>
              <w:rPr>
                <w:lang w:val="pt-BR"/>
              </w:rPr>
            </w:pPr>
            <w:r w:rsidRPr="0092186A">
              <w:rPr>
                <w:sz w:val="14"/>
                <w:lang w:val="pt-BR"/>
              </w:rPr>
              <w:t>Inserir a Matriz Única de Entrega Técnica como instrumento operacional obrigatório para explicitar a árvore de problemas e sua relação com metas e estratégias.</w:t>
            </w:r>
          </w:p>
        </w:tc>
      </w:tr>
      <w:tr w:rsidR="00E257CA" w:rsidRPr="0092186A" w14:paraId="77D262E0" w14:textId="77777777">
        <w:trPr>
          <w:jc w:val="center"/>
        </w:trPr>
        <w:tc>
          <w:tcPr>
            <w:tcW w:w="3250" w:type="dxa"/>
          </w:tcPr>
          <w:p w14:paraId="18AA0940" w14:textId="77777777" w:rsidR="00E257CA" w:rsidRPr="0092186A" w:rsidRDefault="00BA270E" w:rsidP="0009234B">
            <w:pPr>
              <w:spacing w:after="40"/>
              <w:jc w:val="both"/>
              <w:rPr>
                <w:lang w:val="pt-BR"/>
              </w:rPr>
            </w:pPr>
            <w:r w:rsidRPr="0092186A">
              <w:rPr>
                <w:sz w:val="14"/>
                <w:lang w:val="pt-BR"/>
              </w:rPr>
              <w:t>Início do diagnóstico a partir do Documento Diagnóstico da Educação Nacional</w:t>
            </w:r>
          </w:p>
        </w:tc>
        <w:tc>
          <w:tcPr>
            <w:tcW w:w="3250" w:type="dxa"/>
          </w:tcPr>
          <w:p w14:paraId="4E31AA79" w14:textId="77777777" w:rsidR="00E257CA" w:rsidRPr="0092186A" w:rsidRDefault="00BA270E" w:rsidP="0009234B">
            <w:pPr>
              <w:spacing w:after="40"/>
              <w:jc w:val="both"/>
              <w:rPr>
                <w:lang w:val="pt-BR"/>
              </w:rPr>
            </w:pPr>
            <w:r w:rsidRPr="0092186A">
              <w:rPr>
                <w:sz w:val="14"/>
                <w:lang w:val="pt-BR"/>
              </w:rPr>
              <w:t>O documento parte da leitura nacional dos problemas públicos e a contrasta com o diagnóstico estadual.</w:t>
            </w:r>
          </w:p>
        </w:tc>
        <w:tc>
          <w:tcPr>
            <w:tcW w:w="3250" w:type="dxa"/>
          </w:tcPr>
          <w:p w14:paraId="6265D612" w14:textId="77777777" w:rsidR="00E257CA" w:rsidRPr="0092186A" w:rsidRDefault="00BA270E" w:rsidP="0009234B">
            <w:pPr>
              <w:spacing w:after="40"/>
              <w:jc w:val="both"/>
              <w:rPr>
                <w:lang w:val="pt-BR"/>
              </w:rPr>
            </w:pPr>
            <w:r w:rsidRPr="0092186A">
              <w:rPr>
                <w:sz w:val="14"/>
                <w:lang w:val="pt-BR"/>
              </w:rPr>
              <w:t>Manter a leitura nacional como referência, mas exigir territorialização goiana antes da formulação final de meta ou estratégia.</w:t>
            </w:r>
          </w:p>
        </w:tc>
      </w:tr>
      <w:tr w:rsidR="00E257CA" w:rsidRPr="0092186A" w14:paraId="09499272" w14:textId="77777777">
        <w:trPr>
          <w:jc w:val="center"/>
        </w:trPr>
        <w:tc>
          <w:tcPr>
            <w:tcW w:w="3250" w:type="dxa"/>
          </w:tcPr>
          <w:p w14:paraId="5D28329E" w14:textId="77777777" w:rsidR="00E257CA" w:rsidRPr="0092186A" w:rsidRDefault="00BA270E" w:rsidP="0009234B">
            <w:pPr>
              <w:spacing w:after="40"/>
              <w:jc w:val="both"/>
              <w:rPr>
                <w:lang w:val="pt-BR"/>
              </w:rPr>
            </w:pPr>
            <w:r w:rsidRPr="0092186A">
              <w:rPr>
                <w:sz w:val="14"/>
                <w:lang w:val="pt-BR"/>
              </w:rPr>
              <w:t>Elaboração de objetivos, metas e estratégias</w:t>
            </w:r>
          </w:p>
        </w:tc>
        <w:tc>
          <w:tcPr>
            <w:tcW w:w="3250" w:type="dxa"/>
          </w:tcPr>
          <w:p w14:paraId="6A2AD25A" w14:textId="77777777" w:rsidR="00E257CA" w:rsidRPr="0092186A" w:rsidRDefault="00BA270E" w:rsidP="0009234B">
            <w:pPr>
              <w:spacing w:after="40"/>
              <w:jc w:val="both"/>
              <w:rPr>
                <w:lang w:val="pt-BR"/>
              </w:rPr>
            </w:pPr>
            <w:r w:rsidRPr="0092186A">
              <w:rPr>
                <w:sz w:val="14"/>
                <w:lang w:val="pt-BR"/>
              </w:rPr>
              <w:t>O documento-base apresenta matriz de metas e estratégias dos Objetivos 12 e 13, com referência informativa ao Objetivo 7.</w:t>
            </w:r>
          </w:p>
        </w:tc>
        <w:tc>
          <w:tcPr>
            <w:tcW w:w="3250" w:type="dxa"/>
          </w:tcPr>
          <w:p w14:paraId="07D4C9AC" w14:textId="77777777" w:rsidR="00E257CA" w:rsidRPr="0092186A" w:rsidRDefault="00BA270E" w:rsidP="0009234B">
            <w:pPr>
              <w:spacing w:after="40"/>
              <w:jc w:val="both"/>
              <w:rPr>
                <w:lang w:val="pt-BR"/>
              </w:rPr>
            </w:pPr>
            <w:r w:rsidRPr="0092186A">
              <w:rPr>
                <w:sz w:val="14"/>
                <w:lang w:val="pt-BR"/>
              </w:rPr>
              <w:t>Subordinar a redação final das metas e estratégias à demonstração de aderência ao diagnóstico estadual, à governabilidade e à viabilidade de monitoramento.</w:t>
            </w:r>
          </w:p>
        </w:tc>
      </w:tr>
      <w:tr w:rsidR="00E257CA" w:rsidRPr="0092186A" w14:paraId="6C84AB78" w14:textId="77777777">
        <w:trPr>
          <w:jc w:val="center"/>
        </w:trPr>
        <w:tc>
          <w:tcPr>
            <w:tcW w:w="3250" w:type="dxa"/>
          </w:tcPr>
          <w:p w14:paraId="6683D36A" w14:textId="77777777" w:rsidR="00E257CA" w:rsidRPr="0092186A" w:rsidRDefault="00BA270E" w:rsidP="0009234B">
            <w:pPr>
              <w:spacing w:after="40"/>
              <w:jc w:val="both"/>
              <w:rPr>
                <w:lang w:val="pt-BR"/>
              </w:rPr>
            </w:pPr>
            <w:r w:rsidRPr="0092186A">
              <w:rPr>
                <w:sz w:val="14"/>
                <w:lang w:val="pt-BR"/>
              </w:rPr>
              <w:t>Participação social, audiências, consulta pública e conferência</w:t>
            </w:r>
          </w:p>
        </w:tc>
        <w:tc>
          <w:tcPr>
            <w:tcW w:w="3250" w:type="dxa"/>
          </w:tcPr>
          <w:p w14:paraId="6A526598" w14:textId="77777777" w:rsidR="00E257CA" w:rsidRPr="0092186A" w:rsidRDefault="00BA270E" w:rsidP="0009234B">
            <w:pPr>
              <w:spacing w:after="40"/>
              <w:jc w:val="both"/>
              <w:rPr>
                <w:lang w:val="pt-BR"/>
              </w:rPr>
            </w:pPr>
            <w:r w:rsidRPr="0092186A">
              <w:rPr>
                <w:sz w:val="14"/>
                <w:lang w:val="pt-BR"/>
              </w:rPr>
              <w:t>O documento-base registra a necessidade de validação pelas instâncias competentes e deve prever registro específico das contribuições sociais.</w:t>
            </w:r>
          </w:p>
        </w:tc>
        <w:tc>
          <w:tcPr>
            <w:tcW w:w="3250" w:type="dxa"/>
          </w:tcPr>
          <w:p w14:paraId="76105B1F" w14:textId="77777777" w:rsidR="00E257CA" w:rsidRPr="0092186A" w:rsidRDefault="00BA270E" w:rsidP="0009234B">
            <w:pPr>
              <w:spacing w:after="40"/>
              <w:jc w:val="both"/>
              <w:rPr>
                <w:lang w:val="pt-BR"/>
              </w:rPr>
            </w:pPr>
            <w:r w:rsidRPr="0092186A">
              <w:rPr>
                <w:sz w:val="14"/>
                <w:lang w:val="pt-BR"/>
              </w:rPr>
              <w:t>Criar campo de rastreabilidade para registrar acolhimento, acolhimento parcial ou não acolhimento das contribuições, com justificativa técnica.</w:t>
            </w:r>
          </w:p>
        </w:tc>
      </w:tr>
      <w:tr w:rsidR="00E257CA" w:rsidRPr="0092186A" w14:paraId="65D54AAA" w14:textId="77777777">
        <w:trPr>
          <w:jc w:val="center"/>
        </w:trPr>
        <w:tc>
          <w:tcPr>
            <w:tcW w:w="3250" w:type="dxa"/>
          </w:tcPr>
          <w:p w14:paraId="38B31A7F" w14:textId="77777777" w:rsidR="00E257CA" w:rsidRPr="0092186A" w:rsidRDefault="00BA270E" w:rsidP="0009234B">
            <w:pPr>
              <w:spacing w:after="40"/>
              <w:jc w:val="both"/>
              <w:rPr>
                <w:lang w:val="pt-BR"/>
              </w:rPr>
            </w:pPr>
            <w:r w:rsidRPr="0092186A">
              <w:rPr>
                <w:sz w:val="14"/>
                <w:lang w:val="pt-BR"/>
              </w:rPr>
              <w:t>Elaboração e encaminhamento do Projeto de Lei</w:t>
            </w:r>
          </w:p>
        </w:tc>
        <w:tc>
          <w:tcPr>
            <w:tcW w:w="3250" w:type="dxa"/>
          </w:tcPr>
          <w:p w14:paraId="4A0C5660" w14:textId="77777777" w:rsidR="00E257CA" w:rsidRPr="0092186A" w:rsidRDefault="00BA270E" w:rsidP="0009234B">
            <w:pPr>
              <w:spacing w:after="40"/>
              <w:jc w:val="both"/>
              <w:rPr>
                <w:lang w:val="pt-BR"/>
              </w:rPr>
            </w:pPr>
            <w:r w:rsidRPr="0092186A">
              <w:rPr>
                <w:sz w:val="14"/>
                <w:lang w:val="pt-BR"/>
              </w:rPr>
              <w:t>O documento é apresentado como subsídio técnico preliminar, não como minuta legislativa final.</w:t>
            </w:r>
          </w:p>
        </w:tc>
        <w:tc>
          <w:tcPr>
            <w:tcW w:w="3250" w:type="dxa"/>
          </w:tcPr>
          <w:p w14:paraId="565A6B5A" w14:textId="77777777" w:rsidR="00E257CA" w:rsidRPr="0092186A" w:rsidRDefault="00BA270E" w:rsidP="0009234B">
            <w:pPr>
              <w:spacing w:after="40"/>
              <w:jc w:val="both"/>
              <w:rPr>
                <w:lang w:val="pt-BR"/>
              </w:rPr>
            </w:pPr>
            <w:r w:rsidRPr="0092186A">
              <w:rPr>
                <w:sz w:val="14"/>
                <w:lang w:val="pt-BR"/>
              </w:rPr>
              <w:t>Preservar a distinção entre subsídio técnico, texto-base consolidado e minuta formal do Projeto de Lei, a ser submetida à revisão jurídica competente.</w:t>
            </w:r>
          </w:p>
        </w:tc>
      </w:tr>
    </w:tbl>
    <w:p w14:paraId="429E35F9" w14:textId="77777777" w:rsidR="00E257CA" w:rsidRPr="0092186A" w:rsidRDefault="00BA270E" w:rsidP="0009234B">
      <w:pPr>
        <w:jc w:val="both"/>
        <w:rPr>
          <w:sz w:val="22"/>
          <w:lang w:val="pt-BR"/>
        </w:rPr>
      </w:pPr>
      <w:r w:rsidRPr="0092186A">
        <w:rPr>
          <w:sz w:val="22"/>
          <w:lang w:val="pt-BR"/>
        </w:rPr>
        <w:t xml:space="preserve">Encaminhamento técnico: as seções analíticas dos Objetivos 12 e 13 devem ser mantidas como documento-base de estudo do Grupo de Trabalho, enquanto a seção relativa ao Objetivo 7 deve permanecer apenas como nota informativa de interface, sem deslocar o objeto de análise do GT. A Matriz Única de Entrega Técnica deverá funcionar como instrumento de conferência e consolidação para os </w:t>
      </w:r>
      <w:proofErr w:type="spellStart"/>
      <w:r w:rsidRPr="0092186A">
        <w:rPr>
          <w:sz w:val="22"/>
          <w:lang w:val="pt-BR"/>
        </w:rPr>
        <w:t>GTs</w:t>
      </w:r>
      <w:proofErr w:type="spellEnd"/>
      <w:r w:rsidRPr="0092186A">
        <w:rPr>
          <w:sz w:val="22"/>
          <w:lang w:val="pt-BR"/>
        </w:rPr>
        <w:t>, a Subcomissão Gestora, a Comissão Gestora e a equipe técnica responsável pela sistematização do texto-base do PEE-Goiás.</w:t>
      </w:r>
    </w:p>
    <w:p w14:paraId="4A895F9B" w14:textId="77777777" w:rsidR="00E257CA" w:rsidRPr="0092186A" w:rsidRDefault="00BA270E" w:rsidP="0009234B">
      <w:pPr>
        <w:pStyle w:val="Ttulo2"/>
        <w:jc w:val="both"/>
        <w:rPr>
          <w:color w:val="auto"/>
          <w:lang w:val="pt-BR"/>
        </w:rPr>
      </w:pPr>
      <w:r w:rsidRPr="0092186A">
        <w:rPr>
          <w:color w:val="auto"/>
          <w:lang w:val="pt-BR"/>
        </w:rPr>
        <w:t xml:space="preserve">Produto esperado dos </w:t>
      </w:r>
      <w:proofErr w:type="spellStart"/>
      <w:r w:rsidRPr="0092186A">
        <w:rPr>
          <w:color w:val="auto"/>
          <w:lang w:val="pt-BR"/>
        </w:rPr>
        <w:t>GTs</w:t>
      </w:r>
      <w:proofErr w:type="spellEnd"/>
      <w:r w:rsidRPr="0092186A">
        <w:rPr>
          <w:color w:val="auto"/>
          <w:lang w:val="pt-BR"/>
        </w:rPr>
        <w:t xml:space="preserve"> e integração com o documento-base</w:t>
      </w:r>
    </w:p>
    <w:p w14:paraId="1325A876" w14:textId="77777777" w:rsidR="00E257CA" w:rsidRPr="0092186A" w:rsidRDefault="00BA270E" w:rsidP="0009234B">
      <w:pPr>
        <w:jc w:val="both"/>
        <w:rPr>
          <w:sz w:val="22"/>
          <w:lang w:val="pt-BR"/>
        </w:rPr>
      </w:pPr>
      <w:r w:rsidRPr="0092186A">
        <w:rPr>
          <w:sz w:val="22"/>
          <w:lang w:val="pt-BR"/>
        </w:rPr>
        <w:t>O produto técnico de cada GT deve ser composto por dois elementos complementares: o relatório textual, conforme a metodologia de construção do PEE-GO pelos Grupos de Trabalho, e a matriz preenchida por objetivo analisado e por problema identificado.</w:t>
      </w:r>
    </w:p>
    <w:p w14:paraId="26BC609B" w14:textId="77777777" w:rsidR="00E257CA" w:rsidRPr="0092186A" w:rsidRDefault="00BA270E" w:rsidP="0009234B">
      <w:pPr>
        <w:jc w:val="both"/>
        <w:rPr>
          <w:sz w:val="22"/>
          <w:lang w:val="pt-BR"/>
        </w:rPr>
      </w:pPr>
      <w:r w:rsidRPr="0092186A">
        <w:rPr>
          <w:sz w:val="22"/>
          <w:lang w:val="pt-BR"/>
        </w:rPr>
        <w:t>No caso dos Objetivos 12 e 13, a matriz deve incluir campo específico de interface com o Objetivo 7, considerando a interdependência entre conectividade, educação digital, educação profissional e tecnológica, permanência, conclusão, qualidade da oferta, infraestrutura, formação docente, avaliação e relação com o mundo do trabalho. Esse campo tem finalidade de articulação técnica, e não de ampliação do objeto de estudo deste GT.</w:t>
      </w:r>
    </w:p>
    <w:p w14:paraId="068FA379" w14:textId="77777777" w:rsidR="0056115C" w:rsidRPr="0092186A" w:rsidRDefault="0056115C" w:rsidP="0009234B">
      <w:pPr>
        <w:jc w:val="both"/>
        <w:rPr>
          <w:sz w:val="22"/>
          <w:lang w:val="pt-BR"/>
        </w:rPr>
      </w:pPr>
    </w:p>
    <w:p w14:paraId="595A40FE" w14:textId="77777777" w:rsidR="0056115C" w:rsidRPr="0092186A" w:rsidRDefault="0056115C" w:rsidP="0009234B">
      <w:pPr>
        <w:jc w:val="both"/>
        <w:rPr>
          <w:sz w:val="22"/>
          <w:lang w:val="pt-BR"/>
        </w:rPr>
      </w:pPr>
    </w:p>
    <w:p w14:paraId="7C8B1365" w14:textId="77777777" w:rsidR="00C0378B" w:rsidRPr="0092186A" w:rsidRDefault="00C0378B" w:rsidP="0009234B">
      <w:pPr>
        <w:jc w:val="both"/>
        <w:rPr>
          <w:sz w:val="22"/>
          <w:lang w:val="pt-BR"/>
        </w:rPr>
      </w:pPr>
    </w:p>
    <w:p w14:paraId="0F32D5F9" w14:textId="77777777" w:rsidR="00772FE5" w:rsidRPr="0092186A" w:rsidRDefault="00772FE5" w:rsidP="0009234B">
      <w:pPr>
        <w:jc w:val="both"/>
        <w:rPr>
          <w:sz w:val="22"/>
          <w:lang w:val="pt-BR"/>
        </w:rPr>
      </w:pPr>
    </w:p>
    <w:tbl>
      <w:tblPr>
        <w:tblStyle w:val="Tabelacomgrade"/>
        <w:tblW w:w="0" w:type="auto"/>
        <w:jc w:val="center"/>
        <w:tblLook w:val="04A0" w:firstRow="1" w:lastRow="0" w:firstColumn="1" w:lastColumn="0" w:noHBand="0" w:noVBand="1"/>
      </w:tblPr>
      <w:tblGrid>
        <w:gridCol w:w="2405"/>
        <w:gridCol w:w="4013"/>
        <w:gridCol w:w="3210"/>
      </w:tblGrid>
      <w:tr w:rsidR="00E257CA" w:rsidRPr="0092186A" w14:paraId="68432A92" w14:textId="77777777" w:rsidTr="00772FE5">
        <w:trPr>
          <w:jc w:val="center"/>
        </w:trPr>
        <w:tc>
          <w:tcPr>
            <w:tcW w:w="2405" w:type="dxa"/>
            <w:shd w:val="clear" w:color="auto" w:fill="D9EAF7"/>
          </w:tcPr>
          <w:p w14:paraId="23D2D474" w14:textId="77777777" w:rsidR="00E257CA" w:rsidRPr="0092186A" w:rsidRDefault="00BA270E" w:rsidP="0009234B">
            <w:pPr>
              <w:spacing w:after="40"/>
              <w:jc w:val="both"/>
              <w:rPr>
                <w:lang w:val="pt-BR"/>
              </w:rPr>
            </w:pPr>
            <w:r w:rsidRPr="0092186A">
              <w:rPr>
                <w:b/>
                <w:sz w:val="14"/>
                <w:lang w:val="pt-BR"/>
              </w:rPr>
              <w:lastRenderedPageBreak/>
              <w:t>Produto</w:t>
            </w:r>
          </w:p>
        </w:tc>
        <w:tc>
          <w:tcPr>
            <w:tcW w:w="4013" w:type="dxa"/>
            <w:shd w:val="clear" w:color="auto" w:fill="D9EAF7"/>
          </w:tcPr>
          <w:p w14:paraId="6A2D3E2E" w14:textId="77777777" w:rsidR="00E257CA" w:rsidRPr="0092186A" w:rsidRDefault="00BA270E" w:rsidP="0009234B">
            <w:pPr>
              <w:spacing w:after="40"/>
              <w:jc w:val="both"/>
              <w:rPr>
                <w:lang w:val="pt-BR"/>
              </w:rPr>
            </w:pPr>
            <w:r w:rsidRPr="0092186A">
              <w:rPr>
                <w:b/>
                <w:sz w:val="14"/>
                <w:lang w:val="pt-BR"/>
              </w:rPr>
              <w:t>Conteúdo mínimo</w:t>
            </w:r>
          </w:p>
        </w:tc>
        <w:tc>
          <w:tcPr>
            <w:tcW w:w="3210" w:type="dxa"/>
            <w:shd w:val="clear" w:color="auto" w:fill="D9EAF7"/>
          </w:tcPr>
          <w:p w14:paraId="64B754F5" w14:textId="77777777" w:rsidR="00E257CA" w:rsidRPr="0092186A" w:rsidRDefault="00BA270E" w:rsidP="0009234B">
            <w:pPr>
              <w:spacing w:after="40"/>
              <w:jc w:val="both"/>
              <w:rPr>
                <w:lang w:val="pt-BR"/>
              </w:rPr>
            </w:pPr>
            <w:r w:rsidRPr="0092186A">
              <w:rPr>
                <w:b/>
                <w:sz w:val="14"/>
                <w:lang w:val="pt-BR"/>
              </w:rPr>
              <w:t>Uso na consolidação</w:t>
            </w:r>
          </w:p>
        </w:tc>
      </w:tr>
      <w:tr w:rsidR="00E257CA" w:rsidRPr="0092186A" w14:paraId="05B213ED" w14:textId="77777777" w:rsidTr="00772FE5">
        <w:trPr>
          <w:jc w:val="center"/>
        </w:trPr>
        <w:tc>
          <w:tcPr>
            <w:tcW w:w="2405" w:type="dxa"/>
          </w:tcPr>
          <w:p w14:paraId="73C50EA2" w14:textId="77777777" w:rsidR="00E257CA" w:rsidRPr="0092186A" w:rsidRDefault="00BA270E" w:rsidP="0009234B">
            <w:pPr>
              <w:spacing w:after="40"/>
              <w:jc w:val="both"/>
              <w:rPr>
                <w:lang w:val="pt-BR"/>
              </w:rPr>
            </w:pPr>
            <w:r w:rsidRPr="0092186A">
              <w:rPr>
                <w:sz w:val="14"/>
                <w:lang w:val="pt-BR"/>
              </w:rPr>
              <w:t>Relatório textual do GT</w:t>
            </w:r>
          </w:p>
        </w:tc>
        <w:tc>
          <w:tcPr>
            <w:tcW w:w="4013" w:type="dxa"/>
          </w:tcPr>
          <w:p w14:paraId="69CF56C2" w14:textId="77777777" w:rsidR="00E257CA" w:rsidRPr="0092186A" w:rsidRDefault="00BA270E" w:rsidP="0009234B">
            <w:pPr>
              <w:spacing w:after="40"/>
              <w:jc w:val="both"/>
              <w:rPr>
                <w:lang w:val="pt-BR"/>
              </w:rPr>
            </w:pPr>
            <w:r w:rsidRPr="0092186A">
              <w:rPr>
                <w:sz w:val="14"/>
                <w:lang w:val="pt-BR"/>
              </w:rPr>
              <w:t>Contextualização, fundamentação normativa, metodologia, diagnóstico, análise de dados, problemas, causas, propostas e referências.</w:t>
            </w:r>
          </w:p>
        </w:tc>
        <w:tc>
          <w:tcPr>
            <w:tcW w:w="3210" w:type="dxa"/>
          </w:tcPr>
          <w:p w14:paraId="52403EB2" w14:textId="77777777" w:rsidR="00E257CA" w:rsidRPr="0092186A" w:rsidRDefault="00BA270E" w:rsidP="0009234B">
            <w:pPr>
              <w:spacing w:after="40"/>
              <w:jc w:val="both"/>
              <w:rPr>
                <w:lang w:val="pt-BR"/>
              </w:rPr>
            </w:pPr>
            <w:r w:rsidRPr="0092186A">
              <w:rPr>
                <w:sz w:val="14"/>
                <w:lang w:val="pt-BR"/>
              </w:rPr>
              <w:t>Compor a base analítica e narrativa do texto-base do PEE-Goiás.</w:t>
            </w:r>
          </w:p>
        </w:tc>
      </w:tr>
      <w:tr w:rsidR="00E257CA" w:rsidRPr="0092186A" w14:paraId="628BB48B" w14:textId="77777777" w:rsidTr="00772FE5">
        <w:trPr>
          <w:jc w:val="center"/>
        </w:trPr>
        <w:tc>
          <w:tcPr>
            <w:tcW w:w="2405" w:type="dxa"/>
          </w:tcPr>
          <w:p w14:paraId="1BB315BC" w14:textId="77777777" w:rsidR="00E257CA" w:rsidRPr="0092186A" w:rsidRDefault="00BA270E" w:rsidP="0009234B">
            <w:pPr>
              <w:spacing w:after="40"/>
              <w:jc w:val="both"/>
              <w:rPr>
                <w:lang w:val="pt-BR"/>
              </w:rPr>
            </w:pPr>
            <w:r w:rsidRPr="0092186A">
              <w:rPr>
                <w:sz w:val="14"/>
                <w:lang w:val="pt-BR"/>
              </w:rPr>
              <w:t>Matriz Única de Entrega Técnica</w:t>
            </w:r>
          </w:p>
        </w:tc>
        <w:tc>
          <w:tcPr>
            <w:tcW w:w="4013" w:type="dxa"/>
          </w:tcPr>
          <w:p w14:paraId="40558E56" w14:textId="77777777" w:rsidR="00E257CA" w:rsidRPr="0092186A" w:rsidRDefault="00BA270E" w:rsidP="0009234B">
            <w:pPr>
              <w:spacing w:after="40"/>
              <w:jc w:val="both"/>
              <w:rPr>
                <w:lang w:val="pt-BR"/>
              </w:rPr>
            </w:pPr>
            <w:r w:rsidRPr="0092186A">
              <w:rPr>
                <w:sz w:val="14"/>
                <w:lang w:val="pt-BR"/>
              </w:rPr>
              <w:t>Problema, evidência, fonte, descritores, análise causal, causas críticas, objetivo, meta, indicador, linha de base, estratégia, justificativa e riscos.</w:t>
            </w:r>
          </w:p>
        </w:tc>
        <w:tc>
          <w:tcPr>
            <w:tcW w:w="3210" w:type="dxa"/>
          </w:tcPr>
          <w:p w14:paraId="2D424632" w14:textId="77777777" w:rsidR="00E257CA" w:rsidRPr="0092186A" w:rsidRDefault="00BA270E" w:rsidP="0009234B">
            <w:pPr>
              <w:spacing w:after="40"/>
              <w:jc w:val="both"/>
              <w:rPr>
                <w:lang w:val="pt-BR"/>
              </w:rPr>
            </w:pPr>
            <w:r w:rsidRPr="0092186A">
              <w:rPr>
                <w:sz w:val="14"/>
                <w:lang w:val="pt-BR"/>
              </w:rPr>
              <w:t xml:space="preserve">Permitir conferência de coerência, rastreabilidade e comparabilidade entre os </w:t>
            </w:r>
            <w:proofErr w:type="spellStart"/>
            <w:r w:rsidRPr="0092186A">
              <w:rPr>
                <w:sz w:val="14"/>
                <w:lang w:val="pt-BR"/>
              </w:rPr>
              <w:t>GTs</w:t>
            </w:r>
            <w:proofErr w:type="spellEnd"/>
            <w:r w:rsidRPr="0092186A">
              <w:rPr>
                <w:sz w:val="14"/>
                <w:lang w:val="pt-BR"/>
              </w:rPr>
              <w:t>.</w:t>
            </w:r>
          </w:p>
        </w:tc>
      </w:tr>
      <w:tr w:rsidR="00E257CA" w:rsidRPr="0092186A" w14:paraId="2157578A" w14:textId="77777777" w:rsidTr="00772FE5">
        <w:trPr>
          <w:jc w:val="center"/>
        </w:trPr>
        <w:tc>
          <w:tcPr>
            <w:tcW w:w="2405" w:type="dxa"/>
          </w:tcPr>
          <w:p w14:paraId="249A242C" w14:textId="77777777" w:rsidR="00E257CA" w:rsidRPr="0092186A" w:rsidRDefault="00BA270E" w:rsidP="0009234B">
            <w:pPr>
              <w:spacing w:after="40"/>
              <w:jc w:val="both"/>
              <w:rPr>
                <w:lang w:val="pt-BR"/>
              </w:rPr>
            </w:pPr>
            <w:r w:rsidRPr="0092186A">
              <w:rPr>
                <w:sz w:val="14"/>
                <w:lang w:val="pt-BR"/>
              </w:rPr>
              <w:t>Memória técnica complementar</w:t>
            </w:r>
          </w:p>
        </w:tc>
        <w:tc>
          <w:tcPr>
            <w:tcW w:w="4013" w:type="dxa"/>
          </w:tcPr>
          <w:p w14:paraId="486A6022" w14:textId="77777777" w:rsidR="00E257CA" w:rsidRPr="0092186A" w:rsidRDefault="00BA270E" w:rsidP="0009234B">
            <w:pPr>
              <w:spacing w:after="40"/>
              <w:jc w:val="both"/>
              <w:rPr>
                <w:lang w:val="pt-BR"/>
              </w:rPr>
            </w:pPr>
            <w:r w:rsidRPr="0092186A">
              <w:rPr>
                <w:sz w:val="14"/>
                <w:lang w:val="pt-BR"/>
              </w:rPr>
              <w:t>Planilhas, séries históricas, registros de reuniões, documentos de consulta, memórias de cálculo e justificativas de deliberação.</w:t>
            </w:r>
          </w:p>
        </w:tc>
        <w:tc>
          <w:tcPr>
            <w:tcW w:w="3210" w:type="dxa"/>
          </w:tcPr>
          <w:p w14:paraId="33F6E260" w14:textId="77777777" w:rsidR="00E257CA" w:rsidRPr="0092186A" w:rsidRDefault="00BA270E" w:rsidP="0009234B">
            <w:pPr>
              <w:spacing w:after="40"/>
              <w:jc w:val="both"/>
              <w:rPr>
                <w:lang w:val="pt-BR"/>
              </w:rPr>
            </w:pPr>
            <w:r w:rsidRPr="0092186A">
              <w:rPr>
                <w:sz w:val="14"/>
                <w:lang w:val="pt-BR"/>
              </w:rPr>
              <w:t>Sustentar auditoria, controle social, revisão técnica e futura avaliação do Plano.</w:t>
            </w:r>
          </w:p>
        </w:tc>
      </w:tr>
    </w:tbl>
    <w:p w14:paraId="2EC61ABB" w14:textId="77777777" w:rsidR="00E257CA" w:rsidRPr="0092186A" w:rsidRDefault="00BA270E" w:rsidP="0009234B">
      <w:pPr>
        <w:jc w:val="both"/>
        <w:rPr>
          <w:lang w:val="pt-BR"/>
        </w:rPr>
      </w:pPr>
      <w:r w:rsidRPr="0092186A">
        <w:rPr>
          <w:lang w:val="pt-BR"/>
        </w:rPr>
        <w:br w:type="page"/>
      </w:r>
    </w:p>
    <w:tbl>
      <w:tblPr>
        <w:tblStyle w:val="Tabelacomgrade"/>
        <w:tblW w:w="0" w:type="auto"/>
        <w:jc w:val="center"/>
        <w:tblLook w:val="04A0" w:firstRow="1" w:lastRow="0" w:firstColumn="1" w:lastColumn="0" w:noHBand="0" w:noVBand="1"/>
      </w:tblPr>
      <w:tblGrid>
        <w:gridCol w:w="1701"/>
        <w:gridCol w:w="3963"/>
        <w:gridCol w:w="3964"/>
      </w:tblGrid>
      <w:tr w:rsidR="00685C6C" w:rsidRPr="0092186A" w14:paraId="69BD5767" w14:textId="77777777" w:rsidTr="003A0D7E">
        <w:trPr>
          <w:trHeight w:val="420"/>
          <w:jc w:val="center"/>
        </w:trPr>
        <w:tc>
          <w:tcPr>
            <w:tcW w:w="9639" w:type="dxa"/>
            <w:gridSpan w:val="3"/>
            <w:shd w:val="clear" w:color="auto" w:fill="D9D9D9" w:themeFill="background1" w:themeFillShade="D9"/>
            <w:vAlign w:val="center"/>
          </w:tcPr>
          <w:p w14:paraId="00FC4A5C" w14:textId="77777777" w:rsidR="00685C6C" w:rsidRPr="0092186A" w:rsidRDefault="00685C6C" w:rsidP="0009234B">
            <w:pPr>
              <w:spacing w:after="0" w:line="240" w:lineRule="auto"/>
              <w:jc w:val="both"/>
              <w:rPr>
                <w:b/>
                <w:sz w:val="16"/>
                <w:lang w:val="pt-BR"/>
              </w:rPr>
            </w:pPr>
            <w:r w:rsidRPr="0092186A">
              <w:rPr>
                <w:b/>
                <w:sz w:val="18"/>
                <w:lang w:val="pt-BR"/>
              </w:rPr>
              <w:lastRenderedPageBreak/>
              <w:t xml:space="preserve">Quadro </w:t>
            </w:r>
            <w:r w:rsidR="00BC7841" w:rsidRPr="0092186A">
              <w:rPr>
                <w:b/>
                <w:sz w:val="18"/>
                <w:lang w:val="pt-BR"/>
              </w:rPr>
              <w:t>1</w:t>
            </w:r>
            <w:r w:rsidRPr="0092186A">
              <w:rPr>
                <w:b/>
                <w:sz w:val="18"/>
                <w:lang w:val="pt-BR"/>
              </w:rPr>
              <w:t xml:space="preserve"> — Categorias analíticas para rastreabilidade do diagnóstico</w:t>
            </w:r>
          </w:p>
        </w:tc>
      </w:tr>
      <w:tr w:rsidR="00B50286" w:rsidRPr="0092186A" w14:paraId="561E7AD8" w14:textId="77777777" w:rsidTr="003A0D7E">
        <w:trPr>
          <w:trHeight w:val="270"/>
          <w:jc w:val="center"/>
        </w:trPr>
        <w:tc>
          <w:tcPr>
            <w:tcW w:w="1701" w:type="dxa"/>
            <w:shd w:val="clear" w:color="auto" w:fill="D9D9D9" w:themeFill="background1" w:themeFillShade="D9"/>
          </w:tcPr>
          <w:p w14:paraId="1FCEFC2A" w14:textId="77777777" w:rsidR="00B50286" w:rsidRPr="0092186A" w:rsidRDefault="00C51CF8" w:rsidP="0009234B">
            <w:pPr>
              <w:spacing w:after="0" w:line="240" w:lineRule="auto"/>
              <w:jc w:val="both"/>
              <w:rPr>
                <w:lang w:val="pt-BR"/>
              </w:rPr>
            </w:pPr>
            <w:r w:rsidRPr="0092186A">
              <w:rPr>
                <w:b/>
                <w:sz w:val="16"/>
                <w:lang w:val="pt-BR"/>
              </w:rPr>
              <w:t>Categoria</w:t>
            </w:r>
          </w:p>
        </w:tc>
        <w:tc>
          <w:tcPr>
            <w:tcW w:w="3969" w:type="dxa"/>
            <w:shd w:val="clear" w:color="auto" w:fill="D9D9D9" w:themeFill="background1" w:themeFillShade="D9"/>
          </w:tcPr>
          <w:p w14:paraId="62AC8BDB" w14:textId="77777777" w:rsidR="00B50286" w:rsidRPr="0092186A" w:rsidRDefault="00C51CF8" w:rsidP="0009234B">
            <w:pPr>
              <w:spacing w:after="0" w:line="240" w:lineRule="auto"/>
              <w:jc w:val="both"/>
              <w:rPr>
                <w:lang w:val="pt-BR"/>
              </w:rPr>
            </w:pPr>
            <w:r w:rsidRPr="0092186A">
              <w:rPr>
                <w:b/>
                <w:sz w:val="16"/>
                <w:lang w:val="pt-BR"/>
              </w:rPr>
              <w:t>Descrição</w:t>
            </w:r>
          </w:p>
        </w:tc>
        <w:tc>
          <w:tcPr>
            <w:tcW w:w="3969" w:type="dxa"/>
            <w:shd w:val="clear" w:color="auto" w:fill="D9D9D9" w:themeFill="background1" w:themeFillShade="D9"/>
          </w:tcPr>
          <w:p w14:paraId="107E3E08" w14:textId="77777777" w:rsidR="00B50286" w:rsidRPr="0092186A" w:rsidRDefault="00C51CF8" w:rsidP="0009234B">
            <w:pPr>
              <w:spacing w:after="0" w:line="240" w:lineRule="auto"/>
              <w:jc w:val="both"/>
              <w:rPr>
                <w:lang w:val="pt-BR"/>
              </w:rPr>
            </w:pPr>
            <w:r w:rsidRPr="0092186A">
              <w:rPr>
                <w:b/>
                <w:sz w:val="16"/>
                <w:lang w:val="pt-BR"/>
              </w:rPr>
              <w:t>Exemplo aplicável ao PEE-Goiás</w:t>
            </w:r>
          </w:p>
        </w:tc>
      </w:tr>
      <w:tr w:rsidR="00B50286" w:rsidRPr="0092186A" w14:paraId="194896ED" w14:textId="77777777" w:rsidTr="003A0D7E">
        <w:trPr>
          <w:jc w:val="center"/>
        </w:trPr>
        <w:tc>
          <w:tcPr>
            <w:tcW w:w="1701" w:type="dxa"/>
            <w:shd w:val="clear" w:color="auto" w:fill="FFFFFF" w:themeFill="background1"/>
          </w:tcPr>
          <w:p w14:paraId="6A5B8450" w14:textId="77777777" w:rsidR="00B50286" w:rsidRPr="0092186A" w:rsidRDefault="00C51CF8" w:rsidP="0009234B">
            <w:pPr>
              <w:spacing w:after="0" w:line="240" w:lineRule="auto"/>
              <w:jc w:val="both"/>
              <w:rPr>
                <w:lang w:val="pt-BR"/>
              </w:rPr>
            </w:pPr>
            <w:r w:rsidRPr="0092186A">
              <w:rPr>
                <w:sz w:val="16"/>
                <w:lang w:val="pt-BR"/>
              </w:rPr>
              <w:t>Dado bruto</w:t>
            </w:r>
          </w:p>
        </w:tc>
        <w:tc>
          <w:tcPr>
            <w:tcW w:w="3969" w:type="dxa"/>
          </w:tcPr>
          <w:p w14:paraId="53EFD4B7" w14:textId="77777777" w:rsidR="00B50286" w:rsidRPr="0092186A" w:rsidRDefault="00C51CF8" w:rsidP="0009234B">
            <w:pPr>
              <w:spacing w:after="0" w:line="240" w:lineRule="auto"/>
              <w:jc w:val="both"/>
              <w:rPr>
                <w:lang w:val="pt-BR"/>
              </w:rPr>
            </w:pPr>
            <w:r w:rsidRPr="0092186A">
              <w:rPr>
                <w:sz w:val="16"/>
                <w:lang w:val="pt-BR"/>
              </w:rPr>
              <w:t>Informação original extraída de fonte oficial ou documento técnico.</w:t>
            </w:r>
          </w:p>
        </w:tc>
        <w:tc>
          <w:tcPr>
            <w:tcW w:w="3969" w:type="dxa"/>
          </w:tcPr>
          <w:p w14:paraId="32C060A6" w14:textId="77777777" w:rsidR="00B50286" w:rsidRPr="0092186A" w:rsidRDefault="00C51CF8" w:rsidP="0009234B">
            <w:pPr>
              <w:spacing w:after="0" w:line="240" w:lineRule="auto"/>
              <w:jc w:val="both"/>
              <w:rPr>
                <w:lang w:val="pt-BR"/>
              </w:rPr>
            </w:pPr>
            <w:r w:rsidRPr="0092186A">
              <w:rPr>
                <w:sz w:val="16"/>
                <w:lang w:val="pt-BR"/>
              </w:rPr>
              <w:t>Número de matrículas, escolas, docentes ou cursos por ano.</w:t>
            </w:r>
          </w:p>
        </w:tc>
      </w:tr>
      <w:tr w:rsidR="00B50286" w:rsidRPr="0092186A" w14:paraId="2CBADD1D" w14:textId="77777777" w:rsidTr="003A0D7E">
        <w:trPr>
          <w:jc w:val="center"/>
        </w:trPr>
        <w:tc>
          <w:tcPr>
            <w:tcW w:w="1701" w:type="dxa"/>
            <w:shd w:val="clear" w:color="auto" w:fill="FFFFFF" w:themeFill="background1"/>
          </w:tcPr>
          <w:p w14:paraId="10D2B4AD" w14:textId="77777777" w:rsidR="00B50286" w:rsidRPr="0092186A" w:rsidRDefault="00C51CF8" w:rsidP="0009234B">
            <w:pPr>
              <w:spacing w:after="0" w:line="240" w:lineRule="auto"/>
              <w:jc w:val="both"/>
              <w:rPr>
                <w:lang w:val="pt-BR"/>
              </w:rPr>
            </w:pPr>
            <w:r w:rsidRPr="0092186A">
              <w:rPr>
                <w:sz w:val="16"/>
                <w:lang w:val="pt-BR"/>
              </w:rPr>
              <w:t>Cálculo</w:t>
            </w:r>
          </w:p>
        </w:tc>
        <w:tc>
          <w:tcPr>
            <w:tcW w:w="3969" w:type="dxa"/>
          </w:tcPr>
          <w:p w14:paraId="7E6A1B9F" w14:textId="77777777" w:rsidR="00B50286" w:rsidRPr="0092186A" w:rsidRDefault="00C51CF8" w:rsidP="0009234B">
            <w:pPr>
              <w:spacing w:after="0" w:line="240" w:lineRule="auto"/>
              <w:jc w:val="both"/>
              <w:rPr>
                <w:lang w:val="pt-BR"/>
              </w:rPr>
            </w:pPr>
            <w:r w:rsidRPr="0092186A">
              <w:rPr>
                <w:sz w:val="16"/>
                <w:lang w:val="pt-BR"/>
              </w:rPr>
              <w:t>Resultado obtido por fórmula explicitada.</w:t>
            </w:r>
          </w:p>
        </w:tc>
        <w:tc>
          <w:tcPr>
            <w:tcW w:w="3969" w:type="dxa"/>
          </w:tcPr>
          <w:p w14:paraId="47B2AD9B" w14:textId="77777777" w:rsidR="00B50286" w:rsidRPr="0092186A" w:rsidRDefault="00C51CF8" w:rsidP="0009234B">
            <w:pPr>
              <w:spacing w:after="0" w:line="240" w:lineRule="auto"/>
              <w:jc w:val="both"/>
              <w:rPr>
                <w:lang w:val="pt-BR"/>
              </w:rPr>
            </w:pPr>
            <w:r w:rsidRPr="0092186A">
              <w:rPr>
                <w:sz w:val="16"/>
                <w:lang w:val="pt-BR"/>
              </w:rPr>
              <w:t>Taxa de variação, percentual de participação por rede, razão matrícula/docente.</w:t>
            </w:r>
          </w:p>
        </w:tc>
      </w:tr>
      <w:tr w:rsidR="00B50286" w:rsidRPr="0092186A" w14:paraId="17A62BE9" w14:textId="77777777" w:rsidTr="003A0D7E">
        <w:trPr>
          <w:jc w:val="center"/>
        </w:trPr>
        <w:tc>
          <w:tcPr>
            <w:tcW w:w="1701" w:type="dxa"/>
            <w:shd w:val="clear" w:color="auto" w:fill="FFFFFF" w:themeFill="background1"/>
          </w:tcPr>
          <w:p w14:paraId="17C17828" w14:textId="77777777" w:rsidR="00B50286" w:rsidRPr="0092186A" w:rsidRDefault="00C51CF8" w:rsidP="0009234B">
            <w:pPr>
              <w:spacing w:after="0" w:line="240" w:lineRule="auto"/>
              <w:jc w:val="both"/>
              <w:rPr>
                <w:lang w:val="pt-BR"/>
              </w:rPr>
            </w:pPr>
            <w:r w:rsidRPr="0092186A">
              <w:rPr>
                <w:sz w:val="16"/>
                <w:lang w:val="pt-BR"/>
              </w:rPr>
              <w:t>Inferência</w:t>
            </w:r>
          </w:p>
        </w:tc>
        <w:tc>
          <w:tcPr>
            <w:tcW w:w="3969" w:type="dxa"/>
          </w:tcPr>
          <w:p w14:paraId="742B491B" w14:textId="77777777" w:rsidR="00B50286" w:rsidRPr="0092186A" w:rsidRDefault="00C51CF8" w:rsidP="0009234B">
            <w:pPr>
              <w:spacing w:after="0" w:line="240" w:lineRule="auto"/>
              <w:jc w:val="both"/>
              <w:rPr>
                <w:lang w:val="pt-BR"/>
              </w:rPr>
            </w:pPr>
            <w:r w:rsidRPr="0092186A">
              <w:rPr>
                <w:sz w:val="16"/>
                <w:lang w:val="pt-BR"/>
              </w:rPr>
              <w:t>Interpretação técnica a partir dos dados disponíveis.</w:t>
            </w:r>
          </w:p>
        </w:tc>
        <w:tc>
          <w:tcPr>
            <w:tcW w:w="3969" w:type="dxa"/>
          </w:tcPr>
          <w:p w14:paraId="3BA081F3" w14:textId="77777777" w:rsidR="00B50286" w:rsidRPr="0092186A" w:rsidRDefault="00C51CF8" w:rsidP="0009234B">
            <w:pPr>
              <w:spacing w:after="0" w:line="240" w:lineRule="auto"/>
              <w:jc w:val="both"/>
              <w:rPr>
                <w:lang w:val="pt-BR"/>
              </w:rPr>
            </w:pPr>
            <w:r w:rsidRPr="0092186A">
              <w:rPr>
                <w:sz w:val="16"/>
                <w:lang w:val="pt-BR"/>
              </w:rPr>
              <w:t>Possível demanda por expansão da EPT em determinada região.</w:t>
            </w:r>
          </w:p>
        </w:tc>
      </w:tr>
      <w:tr w:rsidR="00B50286" w:rsidRPr="0092186A" w14:paraId="03818F54" w14:textId="77777777" w:rsidTr="003A0D7E">
        <w:trPr>
          <w:jc w:val="center"/>
        </w:trPr>
        <w:tc>
          <w:tcPr>
            <w:tcW w:w="1701" w:type="dxa"/>
            <w:shd w:val="clear" w:color="auto" w:fill="FFFFFF" w:themeFill="background1"/>
          </w:tcPr>
          <w:p w14:paraId="5CEF3AF2" w14:textId="77777777" w:rsidR="00B50286" w:rsidRPr="0092186A" w:rsidRDefault="00C51CF8" w:rsidP="0009234B">
            <w:pPr>
              <w:spacing w:after="0" w:line="240" w:lineRule="auto"/>
              <w:jc w:val="both"/>
              <w:rPr>
                <w:lang w:val="pt-BR"/>
              </w:rPr>
            </w:pPr>
            <w:r w:rsidRPr="0092186A">
              <w:rPr>
                <w:sz w:val="16"/>
                <w:lang w:val="pt-BR"/>
              </w:rPr>
              <w:t>Achado</w:t>
            </w:r>
          </w:p>
        </w:tc>
        <w:tc>
          <w:tcPr>
            <w:tcW w:w="3969" w:type="dxa"/>
          </w:tcPr>
          <w:p w14:paraId="60B543AF" w14:textId="77777777" w:rsidR="00B50286" w:rsidRPr="0092186A" w:rsidRDefault="00C51CF8" w:rsidP="0009234B">
            <w:pPr>
              <w:spacing w:after="0" w:line="240" w:lineRule="auto"/>
              <w:jc w:val="both"/>
              <w:rPr>
                <w:lang w:val="pt-BR"/>
              </w:rPr>
            </w:pPr>
            <w:r w:rsidRPr="0092186A">
              <w:rPr>
                <w:sz w:val="16"/>
                <w:lang w:val="pt-BR"/>
              </w:rPr>
              <w:t>Constatação sustentada por dado, cálculo ou evidência documental.</w:t>
            </w:r>
          </w:p>
        </w:tc>
        <w:tc>
          <w:tcPr>
            <w:tcW w:w="3969" w:type="dxa"/>
          </w:tcPr>
          <w:p w14:paraId="24F26E63" w14:textId="77777777" w:rsidR="00B50286" w:rsidRPr="0092186A" w:rsidRDefault="00C51CF8" w:rsidP="0009234B">
            <w:pPr>
              <w:spacing w:after="0" w:line="240" w:lineRule="auto"/>
              <w:jc w:val="both"/>
              <w:rPr>
                <w:lang w:val="pt-BR"/>
              </w:rPr>
            </w:pPr>
            <w:r w:rsidRPr="0092186A">
              <w:rPr>
                <w:sz w:val="16"/>
                <w:lang w:val="pt-BR"/>
              </w:rPr>
              <w:t>A oferta pública de EPT é menor que a oferta privada no recorte apresentado.</w:t>
            </w:r>
          </w:p>
        </w:tc>
      </w:tr>
      <w:tr w:rsidR="00B50286" w:rsidRPr="0092186A" w14:paraId="53262B2E" w14:textId="77777777" w:rsidTr="003A0D7E">
        <w:trPr>
          <w:jc w:val="center"/>
        </w:trPr>
        <w:tc>
          <w:tcPr>
            <w:tcW w:w="1701" w:type="dxa"/>
            <w:shd w:val="clear" w:color="auto" w:fill="FFFFFF" w:themeFill="background1"/>
          </w:tcPr>
          <w:p w14:paraId="1C64484F" w14:textId="77777777" w:rsidR="00B50286" w:rsidRPr="0092186A" w:rsidRDefault="00C51CF8" w:rsidP="0009234B">
            <w:pPr>
              <w:spacing w:after="0" w:line="240" w:lineRule="auto"/>
              <w:jc w:val="both"/>
              <w:rPr>
                <w:lang w:val="pt-BR"/>
              </w:rPr>
            </w:pPr>
            <w:r w:rsidRPr="0092186A">
              <w:rPr>
                <w:sz w:val="16"/>
                <w:lang w:val="pt-BR"/>
              </w:rPr>
              <w:t>Conclusão</w:t>
            </w:r>
          </w:p>
        </w:tc>
        <w:tc>
          <w:tcPr>
            <w:tcW w:w="3969" w:type="dxa"/>
          </w:tcPr>
          <w:p w14:paraId="4E36BA6B" w14:textId="77777777" w:rsidR="00B50286" w:rsidRPr="0092186A" w:rsidRDefault="00C51CF8" w:rsidP="0009234B">
            <w:pPr>
              <w:spacing w:after="0" w:line="240" w:lineRule="auto"/>
              <w:jc w:val="both"/>
              <w:rPr>
                <w:lang w:val="pt-BR"/>
              </w:rPr>
            </w:pPr>
            <w:r w:rsidRPr="0092186A">
              <w:rPr>
                <w:sz w:val="16"/>
                <w:lang w:val="pt-BR"/>
              </w:rPr>
              <w:t>Síntese técnica que orienta decisão.</w:t>
            </w:r>
          </w:p>
        </w:tc>
        <w:tc>
          <w:tcPr>
            <w:tcW w:w="3969" w:type="dxa"/>
          </w:tcPr>
          <w:p w14:paraId="249A6BCC" w14:textId="77777777" w:rsidR="00B50286" w:rsidRPr="0092186A" w:rsidRDefault="00C51CF8" w:rsidP="0009234B">
            <w:pPr>
              <w:spacing w:after="0" w:line="240" w:lineRule="auto"/>
              <w:jc w:val="both"/>
              <w:rPr>
                <w:lang w:val="pt-BR"/>
              </w:rPr>
            </w:pPr>
            <w:r w:rsidRPr="0092186A">
              <w:rPr>
                <w:sz w:val="16"/>
                <w:lang w:val="pt-BR"/>
              </w:rPr>
              <w:t>É necessário ampliar oferta pública de EPT com critérios de permanência e qualidade.</w:t>
            </w:r>
          </w:p>
        </w:tc>
      </w:tr>
      <w:tr w:rsidR="00B50286" w:rsidRPr="0092186A" w14:paraId="103D6F81" w14:textId="77777777" w:rsidTr="003A0D7E">
        <w:trPr>
          <w:jc w:val="center"/>
        </w:trPr>
        <w:tc>
          <w:tcPr>
            <w:tcW w:w="1701" w:type="dxa"/>
            <w:shd w:val="clear" w:color="auto" w:fill="FFFFFF" w:themeFill="background1"/>
          </w:tcPr>
          <w:p w14:paraId="7A5354C8" w14:textId="77777777" w:rsidR="00B50286" w:rsidRPr="0092186A" w:rsidRDefault="00C51CF8" w:rsidP="0009234B">
            <w:pPr>
              <w:spacing w:after="0" w:line="240" w:lineRule="auto"/>
              <w:jc w:val="both"/>
              <w:rPr>
                <w:lang w:val="pt-BR"/>
              </w:rPr>
            </w:pPr>
            <w:r w:rsidRPr="0092186A">
              <w:rPr>
                <w:sz w:val="16"/>
                <w:lang w:val="pt-BR"/>
              </w:rPr>
              <w:t>Encaminhamento</w:t>
            </w:r>
          </w:p>
        </w:tc>
        <w:tc>
          <w:tcPr>
            <w:tcW w:w="3969" w:type="dxa"/>
          </w:tcPr>
          <w:p w14:paraId="69E86B06" w14:textId="77777777" w:rsidR="00B50286" w:rsidRPr="0092186A" w:rsidRDefault="00C51CF8" w:rsidP="0009234B">
            <w:pPr>
              <w:spacing w:after="0" w:line="240" w:lineRule="auto"/>
              <w:jc w:val="both"/>
              <w:rPr>
                <w:lang w:val="pt-BR"/>
              </w:rPr>
            </w:pPr>
            <w:r w:rsidRPr="0092186A">
              <w:rPr>
                <w:sz w:val="16"/>
                <w:lang w:val="pt-BR"/>
              </w:rPr>
              <w:t>Providência proposta para saneamento da lacuna ou formulação da meta.</w:t>
            </w:r>
          </w:p>
        </w:tc>
        <w:tc>
          <w:tcPr>
            <w:tcW w:w="3969" w:type="dxa"/>
          </w:tcPr>
          <w:p w14:paraId="145EB474" w14:textId="77777777" w:rsidR="00B50286" w:rsidRPr="0092186A" w:rsidRDefault="00C51CF8" w:rsidP="0009234B">
            <w:pPr>
              <w:spacing w:after="0" w:line="240" w:lineRule="auto"/>
              <w:jc w:val="both"/>
              <w:rPr>
                <w:lang w:val="pt-BR"/>
              </w:rPr>
            </w:pPr>
            <w:r w:rsidRPr="0092186A">
              <w:rPr>
                <w:sz w:val="16"/>
                <w:lang w:val="pt-BR"/>
              </w:rPr>
              <w:t>Mapear eixos tecnológicos por território e criar linha de base de conclusão.</w:t>
            </w:r>
          </w:p>
        </w:tc>
      </w:tr>
    </w:tbl>
    <w:p w14:paraId="1FEB6588" w14:textId="77777777" w:rsidR="00B50286" w:rsidRPr="0092186A" w:rsidRDefault="00C51CF8" w:rsidP="0009234B">
      <w:pPr>
        <w:jc w:val="both"/>
        <w:rPr>
          <w:lang w:val="pt-BR"/>
        </w:rPr>
      </w:pPr>
      <w:r w:rsidRPr="0092186A">
        <w:rPr>
          <w:b/>
          <w:sz w:val="16"/>
          <w:lang w:val="pt-BR"/>
        </w:rPr>
        <w:t xml:space="preserve">Fonte: </w:t>
      </w:r>
      <w:r w:rsidRPr="0092186A">
        <w:rPr>
          <w:sz w:val="16"/>
          <w:lang w:val="pt-BR"/>
        </w:rPr>
        <w:t>Elaboração técnica a partir das regras de qualidade adotadas para análise de documentos de planejamento educacional.</w:t>
      </w:r>
    </w:p>
    <w:p w14:paraId="24A2D8B1" w14:textId="77777777" w:rsidR="00B50286" w:rsidRPr="0092186A" w:rsidRDefault="00C51CF8" w:rsidP="0009234B">
      <w:pPr>
        <w:pStyle w:val="Ttulo1"/>
        <w:numPr>
          <w:ilvl w:val="0"/>
          <w:numId w:val="10"/>
        </w:numPr>
        <w:jc w:val="both"/>
        <w:rPr>
          <w:rFonts w:ascii="Arial" w:hAnsi="Arial"/>
          <w:color w:val="auto"/>
          <w:sz w:val="22"/>
          <w:lang w:val="pt-BR"/>
        </w:rPr>
      </w:pPr>
      <w:bookmarkStart w:id="2" w:name="_Toc235795395"/>
      <w:r w:rsidRPr="0092186A">
        <w:rPr>
          <w:rFonts w:ascii="Arial" w:hAnsi="Arial"/>
          <w:color w:val="auto"/>
          <w:sz w:val="22"/>
          <w:lang w:val="pt-BR"/>
        </w:rPr>
        <w:t>Leitura nacional: problemas públicos e objetivos do PNE</w:t>
      </w:r>
      <w:bookmarkEnd w:id="2"/>
    </w:p>
    <w:p w14:paraId="165FC051" w14:textId="77777777" w:rsidR="00007FE7" w:rsidRPr="0092186A" w:rsidRDefault="00007FE7" w:rsidP="0009234B">
      <w:pPr>
        <w:pStyle w:val="PargrafodaLista"/>
        <w:jc w:val="both"/>
        <w:rPr>
          <w:lang w:val="pt-BR"/>
        </w:rPr>
      </w:pPr>
    </w:p>
    <w:p w14:paraId="726197DF" w14:textId="77777777" w:rsidR="00B50286" w:rsidRPr="0092186A" w:rsidRDefault="00C51CF8" w:rsidP="0009234B">
      <w:pPr>
        <w:jc w:val="both"/>
        <w:rPr>
          <w:lang w:val="pt-BR"/>
        </w:rPr>
      </w:pPr>
      <w:r w:rsidRPr="0092186A">
        <w:rPr>
          <w:sz w:val="22"/>
          <w:lang w:val="pt-BR"/>
        </w:rPr>
        <w:t>O Diagnóstico da Educação Nacional apresenta uma organização metodológica mais diretamente orientada à formulação do PNE</w:t>
      </w:r>
      <w:r w:rsidR="00033D55" w:rsidRPr="0092186A">
        <w:rPr>
          <w:sz w:val="22"/>
          <w:lang w:val="pt-BR"/>
        </w:rPr>
        <w:t xml:space="preserve">, ou seja, </w:t>
      </w:r>
      <w:r w:rsidRPr="0092186A">
        <w:rPr>
          <w:sz w:val="22"/>
          <w:lang w:val="pt-BR"/>
        </w:rPr>
        <w:t>cada tema é tratado como problema público, acompanhado de análise descritiva, causas críticas e referências. Essa lógica deve orientar a reestruturação do diagnóstico estadual, sobretudo nos temas em que Goiás ainda dispõe apenas de dados panorâmicos.</w:t>
      </w:r>
    </w:p>
    <w:p w14:paraId="250C4BE9" w14:textId="77777777" w:rsidR="003F761A" w:rsidRPr="0092186A" w:rsidRDefault="00C51CF8" w:rsidP="0009234B">
      <w:pPr>
        <w:jc w:val="both"/>
        <w:rPr>
          <w:sz w:val="22"/>
          <w:lang w:val="pt-BR"/>
        </w:rPr>
      </w:pPr>
      <w:r w:rsidRPr="0092186A">
        <w:rPr>
          <w:sz w:val="22"/>
          <w:lang w:val="pt-BR"/>
        </w:rPr>
        <w:t xml:space="preserve">No recorte de interesse, o diagnóstico nacional explicita três campos estruturantes: </w:t>
      </w:r>
    </w:p>
    <w:p w14:paraId="63C8F3E6" w14:textId="77777777" w:rsidR="003F761A" w:rsidRPr="0092186A" w:rsidRDefault="00C51CF8" w:rsidP="0009234B">
      <w:pPr>
        <w:pStyle w:val="PargrafodaLista"/>
        <w:numPr>
          <w:ilvl w:val="0"/>
          <w:numId w:val="14"/>
        </w:numPr>
        <w:jc w:val="both"/>
        <w:rPr>
          <w:sz w:val="22"/>
          <w:lang w:val="pt-BR"/>
        </w:rPr>
      </w:pPr>
      <w:r w:rsidRPr="0092186A">
        <w:rPr>
          <w:sz w:val="22"/>
          <w:lang w:val="pt-BR"/>
        </w:rPr>
        <w:t xml:space="preserve">conectividade, </w:t>
      </w:r>
    </w:p>
    <w:p w14:paraId="2F41989F" w14:textId="77777777" w:rsidR="003F761A" w:rsidRPr="0092186A" w:rsidRDefault="00C51CF8" w:rsidP="0009234B">
      <w:pPr>
        <w:pStyle w:val="PargrafodaLista"/>
        <w:numPr>
          <w:ilvl w:val="0"/>
          <w:numId w:val="14"/>
        </w:numPr>
        <w:jc w:val="both"/>
        <w:rPr>
          <w:sz w:val="22"/>
          <w:lang w:val="pt-BR"/>
        </w:rPr>
      </w:pPr>
      <w:r w:rsidRPr="0092186A">
        <w:rPr>
          <w:sz w:val="22"/>
          <w:lang w:val="pt-BR"/>
        </w:rPr>
        <w:t xml:space="preserve">educação para as tecnologias e cidadania digital; </w:t>
      </w:r>
    </w:p>
    <w:p w14:paraId="0288CBFB" w14:textId="77777777" w:rsidR="003F761A" w:rsidRPr="0092186A" w:rsidRDefault="00C51CF8" w:rsidP="0009234B">
      <w:pPr>
        <w:pStyle w:val="PargrafodaLista"/>
        <w:numPr>
          <w:ilvl w:val="0"/>
          <w:numId w:val="14"/>
        </w:numPr>
        <w:jc w:val="both"/>
        <w:rPr>
          <w:sz w:val="22"/>
          <w:lang w:val="pt-BR"/>
        </w:rPr>
      </w:pPr>
      <w:r w:rsidRPr="0092186A">
        <w:rPr>
          <w:sz w:val="22"/>
          <w:lang w:val="pt-BR"/>
        </w:rPr>
        <w:t xml:space="preserve">acesso, permanência e conclusão na Educação Profissional e Tecnológica; e </w:t>
      </w:r>
    </w:p>
    <w:p w14:paraId="550602D8" w14:textId="77777777" w:rsidR="00EF0308" w:rsidRPr="0092186A" w:rsidRDefault="00C51CF8" w:rsidP="0009234B">
      <w:pPr>
        <w:pStyle w:val="PargrafodaLista"/>
        <w:numPr>
          <w:ilvl w:val="0"/>
          <w:numId w:val="14"/>
        </w:numPr>
        <w:jc w:val="both"/>
        <w:rPr>
          <w:sz w:val="22"/>
          <w:lang w:val="pt-BR"/>
        </w:rPr>
      </w:pPr>
      <w:r w:rsidRPr="0092186A">
        <w:rPr>
          <w:sz w:val="22"/>
          <w:lang w:val="pt-BR"/>
        </w:rPr>
        <w:t xml:space="preserve">qualidade da Educação Profissional e Tecnológica. </w:t>
      </w:r>
    </w:p>
    <w:p w14:paraId="62A80E2F" w14:textId="77777777" w:rsidR="00B50286" w:rsidRPr="0092186A" w:rsidRDefault="00C51CF8" w:rsidP="0009234B">
      <w:pPr>
        <w:jc w:val="both"/>
        <w:rPr>
          <w:sz w:val="22"/>
          <w:lang w:val="pt-BR"/>
        </w:rPr>
      </w:pPr>
      <w:r w:rsidRPr="0092186A">
        <w:rPr>
          <w:sz w:val="22"/>
          <w:lang w:val="pt-BR"/>
        </w:rPr>
        <w:t>Neste documento, os campos referentes à Educação Profissional e Tecnológica correspondem aos Objetivos 12 e 13 da Lei nº 15.388/2026. O campo de conectividade, educação para as tecnologias e cidadania digital, associado ao Objetivo 7, é tratado apenas como referência informativa, por sua relevância para a formação geral e por sua interface com a EPT.</w:t>
      </w:r>
    </w:p>
    <w:p w14:paraId="6434F943" w14:textId="77777777" w:rsidR="00007FE7" w:rsidRPr="0092186A" w:rsidRDefault="00007FE7" w:rsidP="0009234B">
      <w:pPr>
        <w:jc w:val="both"/>
        <w:rPr>
          <w:lang w:val="pt-BR"/>
        </w:rPr>
      </w:pPr>
    </w:p>
    <w:tbl>
      <w:tblPr>
        <w:tblStyle w:val="Tabelacomgrade"/>
        <w:tblW w:w="0" w:type="auto"/>
        <w:jc w:val="center"/>
        <w:tblLook w:val="04A0" w:firstRow="1" w:lastRow="0" w:firstColumn="1" w:lastColumn="0" w:noHBand="0" w:noVBand="1"/>
      </w:tblPr>
      <w:tblGrid>
        <w:gridCol w:w="999"/>
        <w:gridCol w:w="1841"/>
        <w:gridCol w:w="3397"/>
        <w:gridCol w:w="3391"/>
      </w:tblGrid>
      <w:tr w:rsidR="004E0FB9" w:rsidRPr="0092186A" w14:paraId="6D353701" w14:textId="77777777" w:rsidTr="00F37F6C">
        <w:trPr>
          <w:trHeight w:val="419"/>
          <w:jc w:val="center"/>
        </w:trPr>
        <w:tc>
          <w:tcPr>
            <w:tcW w:w="9628" w:type="dxa"/>
            <w:gridSpan w:val="4"/>
            <w:shd w:val="clear" w:color="auto" w:fill="D9D9D9" w:themeFill="background1" w:themeFillShade="D9"/>
            <w:vAlign w:val="center"/>
          </w:tcPr>
          <w:p w14:paraId="5F4B7786" w14:textId="77777777" w:rsidR="004E0FB9" w:rsidRPr="0092186A" w:rsidRDefault="004E0FB9" w:rsidP="0009234B">
            <w:pPr>
              <w:spacing w:after="0" w:line="240" w:lineRule="auto"/>
              <w:jc w:val="both"/>
              <w:rPr>
                <w:b/>
                <w:sz w:val="14"/>
                <w:lang w:val="pt-BR"/>
              </w:rPr>
            </w:pPr>
            <w:r w:rsidRPr="0092186A">
              <w:rPr>
                <w:b/>
                <w:sz w:val="18"/>
                <w:lang w:val="pt-BR"/>
              </w:rPr>
              <w:t>Quadro 2 — Leitura nacional dos Objetivos 12 e 13, com referência informativa ao Objetivo 7</w:t>
            </w:r>
          </w:p>
        </w:tc>
      </w:tr>
      <w:tr w:rsidR="00B50286" w:rsidRPr="0092186A" w14:paraId="6DFC7C70" w14:textId="77777777" w:rsidTr="00F37F6C">
        <w:trPr>
          <w:trHeight w:val="282"/>
          <w:jc w:val="center"/>
        </w:trPr>
        <w:tc>
          <w:tcPr>
            <w:tcW w:w="988" w:type="dxa"/>
            <w:shd w:val="clear" w:color="auto" w:fill="D9D9D9" w:themeFill="background1" w:themeFillShade="D9"/>
          </w:tcPr>
          <w:p w14:paraId="2D8C0DB6" w14:textId="77777777" w:rsidR="00B50286" w:rsidRPr="0092186A" w:rsidRDefault="00C51CF8" w:rsidP="0009234B">
            <w:pPr>
              <w:spacing w:after="0" w:line="240" w:lineRule="auto"/>
              <w:jc w:val="both"/>
              <w:rPr>
                <w:sz w:val="16"/>
                <w:szCs w:val="24"/>
                <w:lang w:val="pt-BR"/>
              </w:rPr>
            </w:pPr>
            <w:r w:rsidRPr="0092186A">
              <w:rPr>
                <w:b/>
                <w:sz w:val="16"/>
                <w:szCs w:val="24"/>
                <w:lang w:val="pt-BR"/>
              </w:rPr>
              <w:t>Objetivo</w:t>
            </w:r>
          </w:p>
        </w:tc>
        <w:tc>
          <w:tcPr>
            <w:tcW w:w="1842" w:type="dxa"/>
            <w:shd w:val="clear" w:color="auto" w:fill="D9D9D9" w:themeFill="background1" w:themeFillShade="D9"/>
          </w:tcPr>
          <w:p w14:paraId="70F6CBC4" w14:textId="77777777" w:rsidR="00B50286" w:rsidRPr="0092186A" w:rsidRDefault="00C51CF8" w:rsidP="0009234B">
            <w:pPr>
              <w:spacing w:after="0" w:line="240" w:lineRule="auto"/>
              <w:jc w:val="both"/>
              <w:rPr>
                <w:sz w:val="16"/>
                <w:szCs w:val="24"/>
                <w:lang w:val="pt-BR"/>
              </w:rPr>
            </w:pPr>
            <w:r w:rsidRPr="0092186A">
              <w:rPr>
                <w:b/>
                <w:sz w:val="16"/>
                <w:szCs w:val="24"/>
                <w:lang w:val="pt-BR"/>
              </w:rPr>
              <w:t>Tema nacional</w:t>
            </w:r>
          </w:p>
        </w:tc>
        <w:tc>
          <w:tcPr>
            <w:tcW w:w="3402" w:type="dxa"/>
            <w:shd w:val="clear" w:color="auto" w:fill="D9D9D9" w:themeFill="background1" w:themeFillShade="D9"/>
          </w:tcPr>
          <w:p w14:paraId="46F41770" w14:textId="77777777" w:rsidR="00B50286" w:rsidRPr="0092186A" w:rsidRDefault="00C51CF8" w:rsidP="0009234B">
            <w:pPr>
              <w:spacing w:after="0" w:line="240" w:lineRule="auto"/>
              <w:jc w:val="both"/>
              <w:rPr>
                <w:sz w:val="16"/>
                <w:szCs w:val="24"/>
                <w:lang w:val="pt-BR"/>
              </w:rPr>
            </w:pPr>
            <w:r w:rsidRPr="0092186A">
              <w:rPr>
                <w:b/>
                <w:sz w:val="16"/>
                <w:szCs w:val="24"/>
                <w:lang w:val="pt-BR"/>
              </w:rPr>
              <w:t>Problema público nacional</w:t>
            </w:r>
          </w:p>
        </w:tc>
        <w:tc>
          <w:tcPr>
            <w:tcW w:w="3396" w:type="dxa"/>
            <w:shd w:val="clear" w:color="auto" w:fill="D9D9D9" w:themeFill="background1" w:themeFillShade="D9"/>
          </w:tcPr>
          <w:p w14:paraId="1D33F9A2" w14:textId="77777777" w:rsidR="00B50286" w:rsidRPr="0092186A" w:rsidRDefault="00C51CF8" w:rsidP="0009234B">
            <w:pPr>
              <w:spacing w:after="0" w:line="240" w:lineRule="auto"/>
              <w:jc w:val="both"/>
              <w:rPr>
                <w:sz w:val="16"/>
                <w:szCs w:val="24"/>
                <w:lang w:val="pt-BR"/>
              </w:rPr>
            </w:pPr>
            <w:r w:rsidRPr="0092186A">
              <w:rPr>
                <w:b/>
                <w:sz w:val="16"/>
                <w:szCs w:val="24"/>
                <w:lang w:val="pt-BR"/>
              </w:rPr>
              <w:t>Eixos de resposta</w:t>
            </w:r>
          </w:p>
        </w:tc>
      </w:tr>
      <w:tr w:rsidR="00B50286" w:rsidRPr="0092186A" w14:paraId="121CC29A" w14:textId="77777777" w:rsidTr="00F37F6C">
        <w:trPr>
          <w:jc w:val="center"/>
        </w:trPr>
        <w:tc>
          <w:tcPr>
            <w:tcW w:w="988" w:type="dxa"/>
            <w:shd w:val="clear" w:color="auto" w:fill="FFFFFF" w:themeFill="background1"/>
          </w:tcPr>
          <w:p w14:paraId="0A3EC48F" w14:textId="77777777" w:rsidR="00B50286" w:rsidRPr="0092186A" w:rsidRDefault="00C51CF8" w:rsidP="0009234B">
            <w:pPr>
              <w:spacing w:after="0" w:line="240" w:lineRule="auto"/>
              <w:jc w:val="both"/>
              <w:rPr>
                <w:sz w:val="16"/>
                <w:szCs w:val="24"/>
                <w:lang w:val="pt-BR"/>
              </w:rPr>
            </w:pPr>
            <w:r w:rsidRPr="0092186A">
              <w:rPr>
                <w:sz w:val="16"/>
                <w:lang w:val="pt-BR"/>
              </w:rPr>
              <w:t>Nota informativa — Objetivo 7</w:t>
            </w:r>
          </w:p>
        </w:tc>
        <w:tc>
          <w:tcPr>
            <w:tcW w:w="1842" w:type="dxa"/>
          </w:tcPr>
          <w:p w14:paraId="25075CC5" w14:textId="77777777" w:rsidR="00B50286" w:rsidRPr="0092186A" w:rsidRDefault="00C51CF8" w:rsidP="0009234B">
            <w:pPr>
              <w:spacing w:after="0" w:line="240" w:lineRule="auto"/>
              <w:jc w:val="both"/>
              <w:rPr>
                <w:sz w:val="16"/>
                <w:szCs w:val="24"/>
                <w:lang w:val="pt-BR"/>
              </w:rPr>
            </w:pPr>
            <w:r w:rsidRPr="0092186A">
              <w:rPr>
                <w:sz w:val="16"/>
                <w:szCs w:val="24"/>
                <w:lang w:val="pt-BR"/>
              </w:rPr>
              <w:t>Conectividade, educação digital e cidadania digital</w:t>
            </w:r>
          </w:p>
        </w:tc>
        <w:tc>
          <w:tcPr>
            <w:tcW w:w="3402" w:type="dxa"/>
          </w:tcPr>
          <w:p w14:paraId="267EBB99" w14:textId="77777777" w:rsidR="00B50286" w:rsidRPr="0092186A" w:rsidRDefault="00C51CF8" w:rsidP="0009234B">
            <w:pPr>
              <w:spacing w:after="0" w:line="240" w:lineRule="auto"/>
              <w:jc w:val="both"/>
              <w:rPr>
                <w:sz w:val="16"/>
                <w:szCs w:val="24"/>
                <w:lang w:val="pt-BR"/>
              </w:rPr>
            </w:pPr>
            <w:r w:rsidRPr="0092186A">
              <w:rPr>
                <w:sz w:val="16"/>
                <w:szCs w:val="24"/>
                <w:lang w:val="pt-BR"/>
              </w:rPr>
              <w:t>Limitação do acesso de qualidade à internet para uso pedagógico e desenvolvimento de competências digitais.</w:t>
            </w:r>
          </w:p>
        </w:tc>
        <w:tc>
          <w:tcPr>
            <w:tcW w:w="3396" w:type="dxa"/>
          </w:tcPr>
          <w:p w14:paraId="66EFA1BD" w14:textId="77777777" w:rsidR="00B50286" w:rsidRPr="0092186A" w:rsidRDefault="00C51CF8" w:rsidP="0009234B">
            <w:pPr>
              <w:spacing w:after="0" w:line="240" w:lineRule="auto"/>
              <w:jc w:val="both"/>
              <w:rPr>
                <w:sz w:val="16"/>
                <w:szCs w:val="24"/>
                <w:lang w:val="pt-BR"/>
              </w:rPr>
            </w:pPr>
            <w:r w:rsidRPr="0092186A">
              <w:rPr>
                <w:sz w:val="16"/>
                <w:szCs w:val="24"/>
                <w:lang w:val="pt-BR"/>
              </w:rPr>
              <w:t>Infraestrutura tecnológica, redes internas, currículo digital, formação, segurança e uso pedagógico.</w:t>
            </w:r>
          </w:p>
        </w:tc>
      </w:tr>
      <w:tr w:rsidR="00B50286" w:rsidRPr="0092186A" w14:paraId="21334E09" w14:textId="77777777" w:rsidTr="00F37F6C">
        <w:trPr>
          <w:jc w:val="center"/>
        </w:trPr>
        <w:tc>
          <w:tcPr>
            <w:tcW w:w="988" w:type="dxa"/>
            <w:shd w:val="clear" w:color="auto" w:fill="FFFFFF" w:themeFill="background1"/>
          </w:tcPr>
          <w:p w14:paraId="746259D8" w14:textId="77777777" w:rsidR="00B50286" w:rsidRPr="0092186A" w:rsidRDefault="00C51CF8" w:rsidP="0009234B">
            <w:pPr>
              <w:spacing w:after="0" w:line="240" w:lineRule="auto"/>
              <w:jc w:val="both"/>
              <w:rPr>
                <w:sz w:val="16"/>
                <w:szCs w:val="24"/>
                <w:lang w:val="pt-BR"/>
              </w:rPr>
            </w:pPr>
            <w:r w:rsidRPr="0092186A">
              <w:rPr>
                <w:sz w:val="16"/>
                <w:szCs w:val="24"/>
                <w:lang w:val="pt-BR"/>
              </w:rPr>
              <w:t>Objetivo 12</w:t>
            </w:r>
          </w:p>
        </w:tc>
        <w:tc>
          <w:tcPr>
            <w:tcW w:w="1842" w:type="dxa"/>
          </w:tcPr>
          <w:p w14:paraId="7C1DB3BE" w14:textId="77777777" w:rsidR="00B50286" w:rsidRPr="0092186A" w:rsidRDefault="00C51CF8" w:rsidP="0009234B">
            <w:pPr>
              <w:spacing w:after="0" w:line="240" w:lineRule="auto"/>
              <w:jc w:val="both"/>
              <w:rPr>
                <w:sz w:val="16"/>
                <w:szCs w:val="24"/>
                <w:lang w:val="pt-BR"/>
              </w:rPr>
            </w:pPr>
            <w:r w:rsidRPr="0092186A">
              <w:rPr>
                <w:sz w:val="16"/>
                <w:szCs w:val="24"/>
                <w:lang w:val="pt-BR"/>
              </w:rPr>
              <w:t>Acesso, permanência e conclusão na EPT</w:t>
            </w:r>
          </w:p>
        </w:tc>
        <w:tc>
          <w:tcPr>
            <w:tcW w:w="3402" w:type="dxa"/>
          </w:tcPr>
          <w:p w14:paraId="1A857F08" w14:textId="77777777" w:rsidR="00B50286" w:rsidRPr="0092186A" w:rsidRDefault="00C51CF8" w:rsidP="0009234B">
            <w:pPr>
              <w:spacing w:after="0" w:line="240" w:lineRule="auto"/>
              <w:jc w:val="both"/>
              <w:rPr>
                <w:sz w:val="16"/>
                <w:szCs w:val="24"/>
                <w:lang w:val="pt-BR"/>
              </w:rPr>
            </w:pPr>
            <w:r w:rsidRPr="0092186A">
              <w:rPr>
                <w:sz w:val="16"/>
                <w:szCs w:val="24"/>
                <w:lang w:val="pt-BR"/>
              </w:rPr>
              <w:t>Acesso e permanência desiguais e insuficientes, com maior impacto sobre grupos em vulnerabilidade.</w:t>
            </w:r>
          </w:p>
        </w:tc>
        <w:tc>
          <w:tcPr>
            <w:tcW w:w="3396" w:type="dxa"/>
          </w:tcPr>
          <w:p w14:paraId="0E6704E4" w14:textId="77777777" w:rsidR="00B50286" w:rsidRPr="0092186A" w:rsidRDefault="00C51CF8" w:rsidP="0009234B">
            <w:pPr>
              <w:spacing w:after="0" w:line="240" w:lineRule="auto"/>
              <w:jc w:val="both"/>
              <w:rPr>
                <w:sz w:val="16"/>
                <w:szCs w:val="24"/>
                <w:lang w:val="pt-BR"/>
              </w:rPr>
            </w:pPr>
            <w:r w:rsidRPr="0092186A">
              <w:rPr>
                <w:sz w:val="16"/>
                <w:szCs w:val="24"/>
                <w:lang w:val="pt-BR"/>
              </w:rPr>
              <w:t>Expansão pública, interiorização, assistência estudantil, EJA-EPT, busca ativa e conclusão.</w:t>
            </w:r>
          </w:p>
        </w:tc>
      </w:tr>
      <w:tr w:rsidR="00B50286" w:rsidRPr="0092186A" w14:paraId="6A8F898C" w14:textId="77777777" w:rsidTr="00F37F6C">
        <w:trPr>
          <w:jc w:val="center"/>
        </w:trPr>
        <w:tc>
          <w:tcPr>
            <w:tcW w:w="988" w:type="dxa"/>
            <w:shd w:val="clear" w:color="auto" w:fill="FFFFFF" w:themeFill="background1"/>
          </w:tcPr>
          <w:p w14:paraId="48457361" w14:textId="77777777" w:rsidR="00B50286" w:rsidRPr="0092186A" w:rsidRDefault="00C51CF8" w:rsidP="0009234B">
            <w:pPr>
              <w:spacing w:after="0" w:line="240" w:lineRule="auto"/>
              <w:jc w:val="both"/>
              <w:rPr>
                <w:sz w:val="16"/>
                <w:szCs w:val="24"/>
                <w:lang w:val="pt-BR"/>
              </w:rPr>
            </w:pPr>
            <w:r w:rsidRPr="0092186A">
              <w:rPr>
                <w:sz w:val="16"/>
                <w:szCs w:val="24"/>
                <w:lang w:val="pt-BR"/>
              </w:rPr>
              <w:t>Objetivo 13</w:t>
            </w:r>
          </w:p>
        </w:tc>
        <w:tc>
          <w:tcPr>
            <w:tcW w:w="1842" w:type="dxa"/>
          </w:tcPr>
          <w:p w14:paraId="2B682E5A" w14:textId="77777777" w:rsidR="00B50286" w:rsidRPr="0092186A" w:rsidRDefault="00C51CF8" w:rsidP="0009234B">
            <w:pPr>
              <w:spacing w:after="0" w:line="240" w:lineRule="auto"/>
              <w:jc w:val="both"/>
              <w:rPr>
                <w:sz w:val="16"/>
                <w:szCs w:val="24"/>
                <w:lang w:val="pt-BR"/>
              </w:rPr>
            </w:pPr>
            <w:r w:rsidRPr="0092186A">
              <w:rPr>
                <w:sz w:val="16"/>
                <w:szCs w:val="24"/>
                <w:lang w:val="pt-BR"/>
              </w:rPr>
              <w:t>Qualidade da EPT</w:t>
            </w:r>
          </w:p>
        </w:tc>
        <w:tc>
          <w:tcPr>
            <w:tcW w:w="3402" w:type="dxa"/>
          </w:tcPr>
          <w:p w14:paraId="56C6EB91" w14:textId="77777777" w:rsidR="00B50286" w:rsidRPr="0092186A" w:rsidRDefault="00C51CF8" w:rsidP="0009234B">
            <w:pPr>
              <w:spacing w:after="0" w:line="240" w:lineRule="auto"/>
              <w:jc w:val="both"/>
              <w:rPr>
                <w:sz w:val="16"/>
                <w:szCs w:val="24"/>
                <w:lang w:val="pt-BR"/>
              </w:rPr>
            </w:pPr>
            <w:r w:rsidRPr="0092186A">
              <w:rPr>
                <w:sz w:val="16"/>
                <w:szCs w:val="24"/>
                <w:lang w:val="pt-BR"/>
              </w:rPr>
              <w:t>Desafios nas condições de oferta e na aprendizagem dos saberes adequados ao mundo do trabalho.</w:t>
            </w:r>
          </w:p>
        </w:tc>
        <w:tc>
          <w:tcPr>
            <w:tcW w:w="3396" w:type="dxa"/>
          </w:tcPr>
          <w:p w14:paraId="2847EE59" w14:textId="77777777" w:rsidR="00B50286" w:rsidRPr="0092186A" w:rsidRDefault="00C51CF8" w:rsidP="0009234B">
            <w:pPr>
              <w:spacing w:after="0" w:line="240" w:lineRule="auto"/>
              <w:jc w:val="both"/>
              <w:rPr>
                <w:sz w:val="16"/>
                <w:szCs w:val="24"/>
                <w:lang w:val="pt-BR"/>
              </w:rPr>
            </w:pPr>
            <w:r w:rsidRPr="0092186A">
              <w:rPr>
                <w:sz w:val="16"/>
                <w:szCs w:val="24"/>
                <w:lang w:val="pt-BR"/>
              </w:rPr>
              <w:t>Referenciais de qualidade, avaliação, egressos, empregabilidade, laboratórios, docentes e aderência territorial.</w:t>
            </w:r>
          </w:p>
        </w:tc>
      </w:tr>
    </w:tbl>
    <w:p w14:paraId="1F9CA910" w14:textId="77777777" w:rsidR="00B50286" w:rsidRPr="0092186A" w:rsidRDefault="00C51CF8" w:rsidP="0009234B">
      <w:pPr>
        <w:jc w:val="both"/>
        <w:rPr>
          <w:sz w:val="16"/>
          <w:lang w:val="pt-BR"/>
        </w:rPr>
      </w:pPr>
      <w:r w:rsidRPr="0092186A">
        <w:rPr>
          <w:b/>
          <w:sz w:val="16"/>
          <w:lang w:val="pt-BR"/>
        </w:rPr>
        <w:t xml:space="preserve">Fonte: </w:t>
      </w:r>
      <w:r w:rsidRPr="0092186A">
        <w:rPr>
          <w:sz w:val="16"/>
          <w:lang w:val="pt-BR"/>
        </w:rPr>
        <w:t>Diagnóstico da Educação Nacional; Lei nº 15.388/2026.</w:t>
      </w:r>
    </w:p>
    <w:p w14:paraId="580E7F30" w14:textId="77777777" w:rsidR="00007FE7" w:rsidRPr="0092186A" w:rsidRDefault="00007FE7" w:rsidP="0009234B">
      <w:pPr>
        <w:jc w:val="both"/>
        <w:rPr>
          <w:lang w:val="pt-BR"/>
        </w:rPr>
      </w:pPr>
    </w:p>
    <w:tbl>
      <w:tblPr>
        <w:tblStyle w:val="Tabelacomgrade"/>
        <w:tblW w:w="0" w:type="auto"/>
        <w:jc w:val="center"/>
        <w:tblLook w:val="04A0" w:firstRow="1" w:lastRow="0" w:firstColumn="1" w:lastColumn="0" w:noHBand="0" w:noVBand="1"/>
      </w:tblPr>
      <w:tblGrid>
        <w:gridCol w:w="9628"/>
      </w:tblGrid>
      <w:tr w:rsidR="00B50286" w:rsidRPr="0092186A" w14:paraId="02F54DAB" w14:textId="77777777" w:rsidTr="003A0D7E">
        <w:trPr>
          <w:jc w:val="center"/>
        </w:trPr>
        <w:tc>
          <w:tcPr>
            <w:tcW w:w="9972" w:type="dxa"/>
            <w:shd w:val="clear" w:color="auto" w:fill="FDE9D9" w:themeFill="accent6" w:themeFillTint="33"/>
          </w:tcPr>
          <w:p w14:paraId="7AC5E29C" w14:textId="77777777" w:rsidR="00C0378B" w:rsidRPr="0092186A" w:rsidRDefault="002268CE" w:rsidP="0009234B">
            <w:pPr>
              <w:spacing w:after="0" w:line="240" w:lineRule="auto"/>
              <w:jc w:val="both"/>
              <w:rPr>
                <w:b/>
                <w:sz w:val="16"/>
                <w:lang w:val="pt-BR"/>
              </w:rPr>
            </w:pPr>
            <w:r w:rsidRPr="0092186A">
              <w:rPr>
                <w:b/>
                <w:sz w:val="16"/>
                <w:lang w:val="pt-BR"/>
              </w:rPr>
              <w:t>Nota de a</w:t>
            </w:r>
            <w:r w:rsidR="00C51CF8" w:rsidRPr="0092186A">
              <w:rPr>
                <w:b/>
                <w:sz w:val="16"/>
                <w:lang w:val="pt-BR"/>
              </w:rPr>
              <w:t>tenção</w:t>
            </w:r>
          </w:p>
          <w:p w14:paraId="3F322D01" w14:textId="0115B362" w:rsidR="00B50286" w:rsidRPr="0092186A" w:rsidRDefault="00C51CF8" w:rsidP="0009234B">
            <w:pPr>
              <w:spacing w:after="0" w:line="240" w:lineRule="auto"/>
              <w:jc w:val="both"/>
              <w:rPr>
                <w:lang w:val="pt-BR"/>
              </w:rPr>
            </w:pPr>
            <w:r w:rsidRPr="0092186A">
              <w:rPr>
                <w:sz w:val="16"/>
                <w:lang w:val="pt-BR"/>
              </w:rPr>
              <w:t>O Diagnóstico da Educação Nacional possui numeração temática própria. No documento nacional, a qualidade da EPT aparece como tema 12 e o acesso à graduação como tema 13. Na Lei nº 15.388/2026, entretanto, o Objetivo 13 corresponde à qualidade da EPT. Para fins do PEE-Goiás, deve prevalecer a numeração da Lei do PNE.</w:t>
            </w:r>
          </w:p>
        </w:tc>
      </w:tr>
    </w:tbl>
    <w:p w14:paraId="17B1457B" w14:textId="77777777" w:rsidR="00B50286" w:rsidRPr="0092186A" w:rsidRDefault="00B50286" w:rsidP="0009234B">
      <w:pPr>
        <w:jc w:val="both"/>
        <w:rPr>
          <w:lang w:val="pt-BR"/>
        </w:rPr>
      </w:pPr>
    </w:p>
    <w:p w14:paraId="725B0220" w14:textId="77777777" w:rsidR="00C0378B" w:rsidRPr="0092186A" w:rsidRDefault="00C0378B" w:rsidP="0009234B">
      <w:pPr>
        <w:jc w:val="both"/>
        <w:rPr>
          <w:lang w:val="pt-BR"/>
        </w:rPr>
      </w:pPr>
    </w:p>
    <w:p w14:paraId="08CE7491" w14:textId="77777777" w:rsidR="00C0378B" w:rsidRPr="0092186A" w:rsidRDefault="00C0378B" w:rsidP="0009234B">
      <w:pPr>
        <w:jc w:val="both"/>
        <w:rPr>
          <w:lang w:val="pt-BR"/>
        </w:rPr>
      </w:pPr>
    </w:p>
    <w:p w14:paraId="06C3478C" w14:textId="77777777" w:rsidR="00B50286" w:rsidRPr="0092186A" w:rsidRDefault="00C51CF8" w:rsidP="0009234B">
      <w:pPr>
        <w:pStyle w:val="Ttulo2"/>
        <w:jc w:val="both"/>
        <w:rPr>
          <w:rFonts w:ascii="Arial" w:hAnsi="Arial"/>
          <w:color w:val="auto"/>
          <w:sz w:val="22"/>
          <w:lang w:val="pt-BR"/>
        </w:rPr>
      </w:pPr>
      <w:r w:rsidRPr="0092186A">
        <w:rPr>
          <w:rFonts w:ascii="Arial" w:hAnsi="Arial"/>
          <w:color w:val="auto"/>
          <w:sz w:val="22"/>
          <w:lang w:val="pt-BR"/>
        </w:rPr>
        <w:lastRenderedPageBreak/>
        <w:t>Infográfico 1 — Caminho lógico da transposição nacional-estadual</w:t>
      </w:r>
    </w:p>
    <w:p w14:paraId="0C9C7165" w14:textId="77777777" w:rsidR="00EF331A" w:rsidRPr="0092186A" w:rsidRDefault="00EF331A" w:rsidP="0009234B">
      <w:pPr>
        <w:jc w:val="both"/>
        <w:rPr>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916"/>
        <w:gridCol w:w="1921"/>
        <w:gridCol w:w="1926"/>
        <w:gridCol w:w="1943"/>
      </w:tblGrid>
      <w:tr w:rsidR="00B50286" w:rsidRPr="0092186A" w14:paraId="24C73FA7" w14:textId="77777777" w:rsidTr="00EF0308">
        <w:trPr>
          <w:jc w:val="center"/>
        </w:trPr>
        <w:tc>
          <w:tcPr>
            <w:tcW w:w="1994" w:type="dxa"/>
            <w:shd w:val="clear" w:color="auto" w:fill="D9EAF7"/>
          </w:tcPr>
          <w:p w14:paraId="68B6F79F"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Problema nacional</w:t>
            </w:r>
            <w:r w:rsidRPr="0092186A">
              <w:rPr>
                <w:bCs/>
                <w:sz w:val="16"/>
                <w:szCs w:val="24"/>
                <w:lang w:val="pt-BR"/>
              </w:rPr>
              <w:br/>
              <w:t>Identificado no diagnóstico nacional</w:t>
            </w:r>
          </w:p>
        </w:tc>
        <w:tc>
          <w:tcPr>
            <w:tcW w:w="1994" w:type="dxa"/>
            <w:shd w:val="clear" w:color="auto" w:fill="E2F0D9"/>
          </w:tcPr>
          <w:p w14:paraId="4E4676FD"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Obrigação normativa</w:t>
            </w:r>
            <w:r w:rsidRPr="0092186A">
              <w:rPr>
                <w:bCs/>
                <w:sz w:val="16"/>
                <w:szCs w:val="24"/>
                <w:lang w:val="pt-BR"/>
              </w:rPr>
              <w:br/>
              <w:t>PNE e LDB</w:t>
            </w:r>
          </w:p>
        </w:tc>
        <w:tc>
          <w:tcPr>
            <w:tcW w:w="1994" w:type="dxa"/>
            <w:shd w:val="clear" w:color="auto" w:fill="FFF2CC"/>
          </w:tcPr>
          <w:p w14:paraId="004F94CA"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Evidência estadual</w:t>
            </w:r>
            <w:r w:rsidRPr="0092186A">
              <w:rPr>
                <w:bCs/>
                <w:sz w:val="16"/>
                <w:szCs w:val="24"/>
                <w:lang w:val="pt-BR"/>
              </w:rPr>
              <w:br/>
              <w:t>Dados do diagnóstico de Goiás</w:t>
            </w:r>
          </w:p>
        </w:tc>
        <w:tc>
          <w:tcPr>
            <w:tcW w:w="1994" w:type="dxa"/>
            <w:shd w:val="clear" w:color="auto" w:fill="FCE4D6"/>
          </w:tcPr>
          <w:p w14:paraId="080BCACD"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Lacuna estadual</w:t>
            </w:r>
            <w:r w:rsidRPr="0092186A">
              <w:rPr>
                <w:bCs/>
                <w:sz w:val="16"/>
                <w:szCs w:val="24"/>
                <w:lang w:val="pt-BR"/>
              </w:rPr>
              <w:br/>
              <w:t>Informações ausentes ou insuficientes</w:t>
            </w:r>
          </w:p>
        </w:tc>
        <w:tc>
          <w:tcPr>
            <w:tcW w:w="1994" w:type="dxa"/>
            <w:shd w:val="clear" w:color="auto" w:fill="DDEBF7"/>
          </w:tcPr>
          <w:p w14:paraId="476FBD8A"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Meta/estratégia do PEE</w:t>
            </w:r>
            <w:r w:rsidRPr="0092186A">
              <w:rPr>
                <w:bCs/>
                <w:sz w:val="16"/>
                <w:szCs w:val="24"/>
                <w:lang w:val="pt-BR"/>
              </w:rPr>
              <w:br/>
              <w:t>Compromisso mensurável</w:t>
            </w:r>
          </w:p>
        </w:tc>
      </w:tr>
    </w:tbl>
    <w:p w14:paraId="0AE19CC6" w14:textId="77777777" w:rsidR="00B50286" w:rsidRPr="0092186A" w:rsidRDefault="00C51CF8" w:rsidP="0009234B">
      <w:pPr>
        <w:jc w:val="both"/>
        <w:rPr>
          <w:lang w:val="pt-BR"/>
        </w:rPr>
      </w:pPr>
      <w:r w:rsidRPr="0092186A">
        <w:rPr>
          <w:b/>
          <w:sz w:val="16"/>
          <w:lang w:val="pt-BR"/>
        </w:rPr>
        <w:t xml:space="preserve">Fonte: </w:t>
      </w:r>
      <w:r w:rsidRPr="0092186A">
        <w:rPr>
          <w:sz w:val="16"/>
          <w:lang w:val="pt-BR"/>
        </w:rPr>
        <w:t>Elaboração técnica.</w:t>
      </w:r>
    </w:p>
    <w:p w14:paraId="0C4806C3" w14:textId="77777777" w:rsidR="00B50286" w:rsidRPr="0092186A" w:rsidRDefault="00C51CF8" w:rsidP="0009234B">
      <w:pPr>
        <w:pStyle w:val="Ttulo1"/>
        <w:numPr>
          <w:ilvl w:val="0"/>
          <w:numId w:val="10"/>
        </w:numPr>
        <w:jc w:val="both"/>
        <w:rPr>
          <w:rFonts w:ascii="Arial" w:hAnsi="Arial"/>
          <w:color w:val="auto"/>
          <w:sz w:val="22"/>
          <w:lang w:val="pt-BR"/>
        </w:rPr>
      </w:pPr>
      <w:bookmarkStart w:id="3" w:name="_Toc235795396"/>
      <w:r w:rsidRPr="0092186A">
        <w:rPr>
          <w:rFonts w:ascii="Arial" w:hAnsi="Arial"/>
          <w:color w:val="auto"/>
          <w:sz w:val="22"/>
          <w:lang w:val="pt-BR"/>
        </w:rPr>
        <w:t>Leitura estadual: síntese do Diagnóstico do PEE-Goiás</w:t>
      </w:r>
      <w:bookmarkEnd w:id="3"/>
    </w:p>
    <w:p w14:paraId="42382E79" w14:textId="77777777" w:rsidR="00007FE7" w:rsidRPr="0092186A" w:rsidRDefault="00007FE7" w:rsidP="0009234B">
      <w:pPr>
        <w:pStyle w:val="PargrafodaLista"/>
        <w:jc w:val="both"/>
        <w:rPr>
          <w:lang w:val="pt-BR"/>
        </w:rPr>
      </w:pPr>
    </w:p>
    <w:p w14:paraId="005BA450" w14:textId="77777777" w:rsidR="00B50286" w:rsidRPr="0092186A" w:rsidRDefault="00C51CF8" w:rsidP="0009234B">
      <w:pPr>
        <w:jc w:val="both"/>
        <w:rPr>
          <w:lang w:val="pt-BR"/>
        </w:rPr>
      </w:pPr>
      <w:r w:rsidRPr="0092186A">
        <w:rPr>
          <w:sz w:val="22"/>
          <w:lang w:val="pt-BR"/>
        </w:rPr>
        <w:t>O Diagnóstico para o PEE 2026-2036 apresenta informações relevantes sobre a configuração demográfica e educacional do Estado de Goiás. O documento informa que Goiás possui área de 340.106 km², população de 7.056.495 habitantes, 246 municípios e densidade demográfica de 20,7 habitantes por km², com realidades socioeconômicas diversas.</w:t>
      </w:r>
    </w:p>
    <w:p w14:paraId="56BB480F" w14:textId="77777777" w:rsidR="00B50286" w:rsidRPr="0092186A" w:rsidRDefault="00C51CF8" w:rsidP="0009234B">
      <w:pPr>
        <w:jc w:val="both"/>
        <w:rPr>
          <w:lang w:val="pt-BR"/>
        </w:rPr>
      </w:pPr>
      <w:r w:rsidRPr="0092186A">
        <w:rPr>
          <w:sz w:val="22"/>
          <w:lang w:val="pt-BR"/>
        </w:rPr>
        <w:t>Também registra a evolução de estabelecimentos, matrículas, docentes e turmas da educação básica entre 2013 e 2023. Em 2023, o Estado contava com 4.678 estabelecimentos, 1.462.739 matrículas, 62.347 docentes e 64.002 turmas na educação básica. A distribuição por rede demonstra predominância municipal na educação infantil e nos anos iniciais do ensino fundamental, e predominância estadual nos anos finais e no ensino médio.</w:t>
      </w:r>
    </w:p>
    <w:p w14:paraId="69C84DBA" w14:textId="77777777" w:rsidR="00B50286" w:rsidRPr="0092186A" w:rsidRDefault="00C51CF8" w:rsidP="0009234B">
      <w:pPr>
        <w:jc w:val="both"/>
        <w:rPr>
          <w:sz w:val="22"/>
          <w:lang w:val="pt-BR"/>
        </w:rPr>
      </w:pPr>
      <w:r w:rsidRPr="0092186A">
        <w:rPr>
          <w:sz w:val="22"/>
          <w:lang w:val="pt-BR"/>
        </w:rPr>
        <w:t>No ensino superior, o diagnóstico estadual informa que, em 2023, Goiás contava com 127 instituições de ensino superior, 307.764 matrículas, 11.865 docentes e 1.360 cursos, com predomínio da rede privada. Quanto à educação profissional, são indicadas matrículas em 2023 nas redes federal, estadual e privada, com presença significativa da rede privada e necessidade de expansão da oferta pública.</w:t>
      </w:r>
    </w:p>
    <w:p w14:paraId="445ABE79" w14:textId="77777777" w:rsidR="00433481" w:rsidRPr="0092186A" w:rsidRDefault="00433481" w:rsidP="0009234B">
      <w:pPr>
        <w:jc w:val="both"/>
        <w:rPr>
          <w:lang w:val="pt-BR"/>
        </w:rPr>
      </w:pPr>
    </w:p>
    <w:tbl>
      <w:tblPr>
        <w:tblStyle w:val="Tabelacomgrade"/>
        <w:tblW w:w="0" w:type="auto"/>
        <w:jc w:val="center"/>
        <w:tblLook w:val="04A0" w:firstRow="1" w:lastRow="0" w:firstColumn="1" w:lastColumn="0" w:noHBand="0" w:noVBand="1"/>
      </w:tblPr>
      <w:tblGrid>
        <w:gridCol w:w="2171"/>
        <w:gridCol w:w="3738"/>
        <w:gridCol w:w="3719"/>
      </w:tblGrid>
      <w:tr w:rsidR="00DC0C2B" w:rsidRPr="0092186A" w14:paraId="7A61BEB5" w14:textId="77777777" w:rsidTr="003A0D7E">
        <w:trPr>
          <w:trHeight w:val="395"/>
          <w:jc w:val="center"/>
        </w:trPr>
        <w:tc>
          <w:tcPr>
            <w:tcW w:w="10188" w:type="dxa"/>
            <w:gridSpan w:val="3"/>
            <w:shd w:val="clear" w:color="auto" w:fill="D9D9D9" w:themeFill="background1" w:themeFillShade="D9"/>
            <w:vAlign w:val="center"/>
          </w:tcPr>
          <w:p w14:paraId="684A02FE" w14:textId="77777777" w:rsidR="00DC0C2B" w:rsidRPr="0092186A" w:rsidRDefault="00DC0C2B" w:rsidP="0009234B">
            <w:pPr>
              <w:spacing w:after="0" w:line="240" w:lineRule="auto"/>
              <w:jc w:val="both"/>
              <w:rPr>
                <w:b/>
                <w:sz w:val="16"/>
                <w:lang w:val="pt-BR"/>
              </w:rPr>
            </w:pPr>
            <w:r w:rsidRPr="0092186A">
              <w:rPr>
                <w:b/>
                <w:sz w:val="18"/>
                <w:lang w:val="pt-BR"/>
              </w:rPr>
              <w:t xml:space="preserve">Quadro </w:t>
            </w:r>
            <w:r w:rsidR="003A0D7E" w:rsidRPr="0092186A">
              <w:rPr>
                <w:b/>
                <w:sz w:val="18"/>
                <w:lang w:val="pt-BR"/>
              </w:rPr>
              <w:t>3</w:t>
            </w:r>
            <w:r w:rsidRPr="0092186A">
              <w:rPr>
                <w:b/>
                <w:sz w:val="18"/>
                <w:lang w:val="pt-BR"/>
              </w:rPr>
              <w:t xml:space="preserve"> — Síntese das informações estaduais disponíveis</w:t>
            </w:r>
          </w:p>
        </w:tc>
      </w:tr>
      <w:tr w:rsidR="00B50286" w:rsidRPr="0092186A" w14:paraId="3C840742" w14:textId="77777777" w:rsidTr="003A0D7E">
        <w:trPr>
          <w:trHeight w:val="274"/>
          <w:jc w:val="center"/>
        </w:trPr>
        <w:tc>
          <w:tcPr>
            <w:tcW w:w="2265" w:type="dxa"/>
            <w:shd w:val="clear" w:color="auto" w:fill="D9D9D9" w:themeFill="background1" w:themeFillShade="D9"/>
          </w:tcPr>
          <w:p w14:paraId="12DE304D" w14:textId="77777777" w:rsidR="00B50286" w:rsidRPr="0092186A" w:rsidRDefault="00C51CF8" w:rsidP="0009234B">
            <w:pPr>
              <w:spacing w:after="0" w:line="240" w:lineRule="auto"/>
              <w:jc w:val="both"/>
              <w:rPr>
                <w:lang w:val="pt-BR"/>
              </w:rPr>
            </w:pPr>
            <w:r w:rsidRPr="0092186A">
              <w:rPr>
                <w:b/>
                <w:sz w:val="16"/>
                <w:lang w:val="pt-BR"/>
              </w:rPr>
              <w:t>Dimensão</w:t>
            </w:r>
          </w:p>
        </w:tc>
        <w:tc>
          <w:tcPr>
            <w:tcW w:w="3962" w:type="dxa"/>
            <w:shd w:val="clear" w:color="auto" w:fill="D9D9D9" w:themeFill="background1" w:themeFillShade="D9"/>
          </w:tcPr>
          <w:p w14:paraId="70EFA7E7" w14:textId="77777777" w:rsidR="00B50286" w:rsidRPr="0092186A" w:rsidRDefault="00C51CF8" w:rsidP="0009234B">
            <w:pPr>
              <w:spacing w:after="0" w:line="240" w:lineRule="auto"/>
              <w:jc w:val="both"/>
              <w:rPr>
                <w:lang w:val="pt-BR"/>
              </w:rPr>
            </w:pPr>
            <w:r w:rsidRPr="0092186A">
              <w:rPr>
                <w:b/>
                <w:sz w:val="16"/>
                <w:lang w:val="pt-BR"/>
              </w:rPr>
              <w:t>Informação estadual disponível</w:t>
            </w:r>
          </w:p>
        </w:tc>
        <w:tc>
          <w:tcPr>
            <w:tcW w:w="3961" w:type="dxa"/>
            <w:shd w:val="clear" w:color="auto" w:fill="D9D9D9" w:themeFill="background1" w:themeFillShade="D9"/>
          </w:tcPr>
          <w:p w14:paraId="35093005" w14:textId="77777777" w:rsidR="00B50286" w:rsidRPr="0092186A" w:rsidRDefault="00C51CF8" w:rsidP="0009234B">
            <w:pPr>
              <w:spacing w:after="0" w:line="240" w:lineRule="auto"/>
              <w:jc w:val="both"/>
              <w:rPr>
                <w:lang w:val="pt-BR"/>
              </w:rPr>
            </w:pPr>
            <w:r w:rsidRPr="0092186A">
              <w:rPr>
                <w:b/>
                <w:sz w:val="16"/>
                <w:lang w:val="pt-BR"/>
              </w:rPr>
              <w:t>Implicação para o PEE-Goiás</w:t>
            </w:r>
          </w:p>
        </w:tc>
      </w:tr>
      <w:tr w:rsidR="00B50286" w:rsidRPr="0092186A" w14:paraId="1CE7DD0C" w14:textId="77777777" w:rsidTr="003A0D7E">
        <w:trPr>
          <w:jc w:val="center"/>
        </w:trPr>
        <w:tc>
          <w:tcPr>
            <w:tcW w:w="2265" w:type="dxa"/>
            <w:shd w:val="clear" w:color="auto" w:fill="FFFFFF" w:themeFill="background1"/>
          </w:tcPr>
          <w:p w14:paraId="301747D8" w14:textId="77777777" w:rsidR="00B50286" w:rsidRPr="0092186A" w:rsidRDefault="00C51CF8" w:rsidP="0009234B">
            <w:pPr>
              <w:spacing w:after="0" w:line="240" w:lineRule="auto"/>
              <w:jc w:val="both"/>
              <w:rPr>
                <w:lang w:val="pt-BR"/>
              </w:rPr>
            </w:pPr>
            <w:r w:rsidRPr="0092186A">
              <w:rPr>
                <w:sz w:val="16"/>
                <w:lang w:val="pt-BR"/>
              </w:rPr>
              <w:t>População e território</w:t>
            </w:r>
          </w:p>
        </w:tc>
        <w:tc>
          <w:tcPr>
            <w:tcW w:w="3962" w:type="dxa"/>
          </w:tcPr>
          <w:p w14:paraId="082BED48" w14:textId="77777777" w:rsidR="00B50286" w:rsidRPr="0092186A" w:rsidRDefault="00C51CF8" w:rsidP="0009234B">
            <w:pPr>
              <w:spacing w:after="0" w:line="240" w:lineRule="auto"/>
              <w:jc w:val="both"/>
              <w:rPr>
                <w:lang w:val="pt-BR"/>
              </w:rPr>
            </w:pPr>
            <w:r w:rsidRPr="0092186A">
              <w:rPr>
                <w:sz w:val="16"/>
                <w:lang w:val="pt-BR"/>
              </w:rPr>
              <w:t>7.056.495 habitantes; 246 municípios; realidades socioeconômicas diversas.</w:t>
            </w:r>
          </w:p>
        </w:tc>
        <w:tc>
          <w:tcPr>
            <w:tcW w:w="3961" w:type="dxa"/>
          </w:tcPr>
          <w:p w14:paraId="183AA565" w14:textId="77777777" w:rsidR="00B50286" w:rsidRPr="0092186A" w:rsidRDefault="00C51CF8" w:rsidP="0009234B">
            <w:pPr>
              <w:spacing w:after="0" w:line="240" w:lineRule="auto"/>
              <w:jc w:val="both"/>
              <w:rPr>
                <w:lang w:val="pt-BR"/>
              </w:rPr>
            </w:pPr>
            <w:r w:rsidRPr="0092186A">
              <w:rPr>
                <w:sz w:val="16"/>
                <w:lang w:val="pt-BR"/>
              </w:rPr>
              <w:t>Exige territorialização dos indicadores e metas.</w:t>
            </w:r>
          </w:p>
        </w:tc>
      </w:tr>
      <w:tr w:rsidR="00B50286" w:rsidRPr="0092186A" w14:paraId="0D05DD8E" w14:textId="77777777" w:rsidTr="003A0D7E">
        <w:trPr>
          <w:jc w:val="center"/>
        </w:trPr>
        <w:tc>
          <w:tcPr>
            <w:tcW w:w="2265" w:type="dxa"/>
            <w:shd w:val="clear" w:color="auto" w:fill="FFFFFF" w:themeFill="background1"/>
          </w:tcPr>
          <w:p w14:paraId="0617E889" w14:textId="77777777" w:rsidR="00B50286" w:rsidRPr="0092186A" w:rsidRDefault="00C51CF8" w:rsidP="0009234B">
            <w:pPr>
              <w:spacing w:after="0" w:line="240" w:lineRule="auto"/>
              <w:jc w:val="both"/>
              <w:rPr>
                <w:lang w:val="pt-BR"/>
              </w:rPr>
            </w:pPr>
            <w:r w:rsidRPr="0092186A">
              <w:rPr>
                <w:sz w:val="16"/>
                <w:lang w:val="pt-BR"/>
              </w:rPr>
              <w:t>Educação básica</w:t>
            </w:r>
          </w:p>
        </w:tc>
        <w:tc>
          <w:tcPr>
            <w:tcW w:w="3962" w:type="dxa"/>
          </w:tcPr>
          <w:p w14:paraId="5E4074B5" w14:textId="77777777" w:rsidR="00B50286" w:rsidRPr="0092186A" w:rsidRDefault="00C51CF8" w:rsidP="0009234B">
            <w:pPr>
              <w:spacing w:after="0" w:line="240" w:lineRule="auto"/>
              <w:jc w:val="both"/>
              <w:rPr>
                <w:lang w:val="pt-BR"/>
              </w:rPr>
            </w:pPr>
            <w:r w:rsidRPr="0092186A">
              <w:rPr>
                <w:sz w:val="16"/>
                <w:lang w:val="pt-BR"/>
              </w:rPr>
              <w:t>Série histórica 2013-2023 de estabelecimentos, matrículas, docentes e turmas.</w:t>
            </w:r>
          </w:p>
        </w:tc>
        <w:tc>
          <w:tcPr>
            <w:tcW w:w="3961" w:type="dxa"/>
          </w:tcPr>
          <w:p w14:paraId="69CA32A5" w14:textId="77777777" w:rsidR="00B50286" w:rsidRPr="0092186A" w:rsidRDefault="00C51CF8" w:rsidP="0009234B">
            <w:pPr>
              <w:spacing w:after="0" w:line="240" w:lineRule="auto"/>
              <w:jc w:val="both"/>
              <w:rPr>
                <w:lang w:val="pt-BR"/>
              </w:rPr>
            </w:pPr>
            <w:r w:rsidRPr="0092186A">
              <w:rPr>
                <w:sz w:val="16"/>
                <w:lang w:val="pt-BR"/>
              </w:rPr>
              <w:t>Permite linha de base geral, mas requer recorte por etapa, rede, modalidade e território.</w:t>
            </w:r>
          </w:p>
        </w:tc>
      </w:tr>
      <w:tr w:rsidR="00B50286" w:rsidRPr="0092186A" w14:paraId="68C46B6E" w14:textId="77777777" w:rsidTr="003A0D7E">
        <w:trPr>
          <w:jc w:val="center"/>
        </w:trPr>
        <w:tc>
          <w:tcPr>
            <w:tcW w:w="2265" w:type="dxa"/>
            <w:shd w:val="clear" w:color="auto" w:fill="FFFFFF" w:themeFill="background1"/>
          </w:tcPr>
          <w:p w14:paraId="35113C7F" w14:textId="77777777" w:rsidR="00B50286" w:rsidRPr="0092186A" w:rsidRDefault="00C51CF8" w:rsidP="0009234B">
            <w:pPr>
              <w:spacing w:after="0" w:line="240" w:lineRule="auto"/>
              <w:jc w:val="both"/>
              <w:rPr>
                <w:lang w:val="pt-BR"/>
              </w:rPr>
            </w:pPr>
            <w:r w:rsidRPr="0092186A">
              <w:rPr>
                <w:sz w:val="16"/>
                <w:lang w:val="pt-BR"/>
              </w:rPr>
              <w:t>Educação profissional</w:t>
            </w:r>
          </w:p>
        </w:tc>
        <w:tc>
          <w:tcPr>
            <w:tcW w:w="3962" w:type="dxa"/>
          </w:tcPr>
          <w:p w14:paraId="714A988B" w14:textId="77777777" w:rsidR="00B50286" w:rsidRPr="0092186A" w:rsidRDefault="00C51CF8" w:rsidP="0009234B">
            <w:pPr>
              <w:spacing w:after="0" w:line="240" w:lineRule="auto"/>
              <w:jc w:val="both"/>
              <w:rPr>
                <w:lang w:val="pt-BR"/>
              </w:rPr>
            </w:pPr>
            <w:r w:rsidRPr="0092186A">
              <w:rPr>
                <w:sz w:val="16"/>
                <w:lang w:val="pt-BR"/>
              </w:rPr>
              <w:t>Registro de matrículas por rede em 2023 e menção à necessidade de ampliação pública.</w:t>
            </w:r>
          </w:p>
        </w:tc>
        <w:tc>
          <w:tcPr>
            <w:tcW w:w="3961" w:type="dxa"/>
          </w:tcPr>
          <w:p w14:paraId="55CB067A" w14:textId="77777777" w:rsidR="00B50286" w:rsidRPr="0092186A" w:rsidRDefault="00C51CF8" w:rsidP="0009234B">
            <w:pPr>
              <w:spacing w:after="0" w:line="240" w:lineRule="auto"/>
              <w:jc w:val="both"/>
              <w:rPr>
                <w:lang w:val="pt-BR"/>
              </w:rPr>
            </w:pPr>
            <w:r w:rsidRPr="0092186A">
              <w:rPr>
                <w:sz w:val="16"/>
                <w:lang w:val="pt-BR"/>
              </w:rPr>
              <w:t>Precisa detalhar forma de oferta, eixo tecnológico, permanência, conclusão e qualidade.</w:t>
            </w:r>
          </w:p>
        </w:tc>
      </w:tr>
      <w:tr w:rsidR="00B50286" w:rsidRPr="0092186A" w14:paraId="032C797D" w14:textId="77777777" w:rsidTr="003A0D7E">
        <w:trPr>
          <w:jc w:val="center"/>
        </w:trPr>
        <w:tc>
          <w:tcPr>
            <w:tcW w:w="2265" w:type="dxa"/>
            <w:shd w:val="clear" w:color="auto" w:fill="FFFFFF" w:themeFill="background1"/>
          </w:tcPr>
          <w:p w14:paraId="525A577E" w14:textId="77777777" w:rsidR="00B50286" w:rsidRPr="0092186A" w:rsidRDefault="00C51CF8" w:rsidP="0009234B">
            <w:pPr>
              <w:spacing w:after="0" w:line="240" w:lineRule="auto"/>
              <w:jc w:val="both"/>
              <w:rPr>
                <w:lang w:val="pt-BR"/>
              </w:rPr>
            </w:pPr>
            <w:r w:rsidRPr="0092186A">
              <w:rPr>
                <w:sz w:val="16"/>
                <w:lang w:val="pt-BR"/>
              </w:rPr>
              <w:t>Ensino superior</w:t>
            </w:r>
          </w:p>
        </w:tc>
        <w:tc>
          <w:tcPr>
            <w:tcW w:w="3962" w:type="dxa"/>
          </w:tcPr>
          <w:p w14:paraId="6EDB5244" w14:textId="77777777" w:rsidR="00B50286" w:rsidRPr="0092186A" w:rsidRDefault="00C51CF8" w:rsidP="0009234B">
            <w:pPr>
              <w:spacing w:after="0" w:line="240" w:lineRule="auto"/>
              <w:jc w:val="both"/>
              <w:rPr>
                <w:lang w:val="pt-BR"/>
              </w:rPr>
            </w:pPr>
            <w:r w:rsidRPr="0092186A">
              <w:rPr>
                <w:sz w:val="16"/>
                <w:lang w:val="pt-BR"/>
              </w:rPr>
              <w:t>127 IES, 307.764 matrículas, 11.865 docentes e 1.360 cursos em 2023.</w:t>
            </w:r>
          </w:p>
        </w:tc>
        <w:tc>
          <w:tcPr>
            <w:tcW w:w="3961" w:type="dxa"/>
          </w:tcPr>
          <w:p w14:paraId="6EEFDE35" w14:textId="77777777" w:rsidR="00B50286" w:rsidRPr="0092186A" w:rsidRDefault="00C51CF8" w:rsidP="0009234B">
            <w:pPr>
              <w:spacing w:after="0" w:line="240" w:lineRule="auto"/>
              <w:jc w:val="both"/>
              <w:rPr>
                <w:lang w:val="pt-BR"/>
              </w:rPr>
            </w:pPr>
            <w:r w:rsidRPr="0092186A">
              <w:rPr>
                <w:sz w:val="16"/>
                <w:lang w:val="pt-BR"/>
              </w:rPr>
              <w:t>Deve ser separado tecnicamente da EPT de nível médio e da qualificação profissional.</w:t>
            </w:r>
          </w:p>
        </w:tc>
      </w:tr>
      <w:tr w:rsidR="00B50286" w:rsidRPr="0092186A" w14:paraId="753A4D1E" w14:textId="77777777" w:rsidTr="003A0D7E">
        <w:trPr>
          <w:jc w:val="center"/>
        </w:trPr>
        <w:tc>
          <w:tcPr>
            <w:tcW w:w="2265" w:type="dxa"/>
            <w:shd w:val="clear" w:color="auto" w:fill="FFFFFF" w:themeFill="background1"/>
          </w:tcPr>
          <w:p w14:paraId="5C3D68FB" w14:textId="77777777" w:rsidR="00B50286" w:rsidRPr="0092186A" w:rsidRDefault="00C51CF8" w:rsidP="0009234B">
            <w:pPr>
              <w:spacing w:after="0" w:line="240" w:lineRule="auto"/>
              <w:jc w:val="both"/>
              <w:rPr>
                <w:lang w:val="pt-BR"/>
              </w:rPr>
            </w:pPr>
            <w:r w:rsidRPr="0092186A">
              <w:rPr>
                <w:sz w:val="16"/>
                <w:lang w:val="pt-BR"/>
              </w:rPr>
              <w:t>Conectividade e educação digital</w:t>
            </w:r>
          </w:p>
        </w:tc>
        <w:tc>
          <w:tcPr>
            <w:tcW w:w="3962" w:type="dxa"/>
          </w:tcPr>
          <w:p w14:paraId="3AF14458" w14:textId="77777777" w:rsidR="00B50286" w:rsidRPr="0092186A" w:rsidRDefault="00C51CF8" w:rsidP="0009234B">
            <w:pPr>
              <w:spacing w:after="0" w:line="240" w:lineRule="auto"/>
              <w:jc w:val="both"/>
              <w:rPr>
                <w:lang w:val="pt-BR"/>
              </w:rPr>
            </w:pPr>
            <w:r w:rsidRPr="0092186A">
              <w:rPr>
                <w:sz w:val="16"/>
                <w:lang w:val="pt-BR"/>
              </w:rPr>
              <w:t>Não se identifica bloco específico equivalente ao diagnóstico nacional.</w:t>
            </w:r>
          </w:p>
        </w:tc>
        <w:tc>
          <w:tcPr>
            <w:tcW w:w="3961" w:type="dxa"/>
          </w:tcPr>
          <w:p w14:paraId="54D7C8AC" w14:textId="77777777" w:rsidR="00B50286" w:rsidRPr="0092186A" w:rsidRDefault="00C51CF8" w:rsidP="0009234B">
            <w:pPr>
              <w:spacing w:after="0" w:line="240" w:lineRule="auto"/>
              <w:jc w:val="both"/>
              <w:rPr>
                <w:lang w:val="pt-BR"/>
              </w:rPr>
            </w:pPr>
            <w:r w:rsidRPr="0092186A">
              <w:rPr>
                <w:sz w:val="16"/>
                <w:lang w:val="pt-BR"/>
              </w:rPr>
              <w:t>Registro informativo de lacuna crítica vinculada ao Objetivo 7.</w:t>
            </w:r>
          </w:p>
        </w:tc>
      </w:tr>
    </w:tbl>
    <w:p w14:paraId="58AD618C" w14:textId="77777777" w:rsidR="00B50286" w:rsidRPr="0092186A" w:rsidRDefault="00C51CF8" w:rsidP="0009234B">
      <w:pPr>
        <w:jc w:val="both"/>
        <w:rPr>
          <w:lang w:val="pt-BR"/>
        </w:rPr>
      </w:pPr>
      <w:r w:rsidRPr="0092186A">
        <w:rPr>
          <w:b/>
          <w:sz w:val="16"/>
          <w:lang w:val="pt-BR"/>
        </w:rPr>
        <w:t xml:space="preserve">Fonte: </w:t>
      </w:r>
      <w:r w:rsidRPr="0092186A">
        <w:rPr>
          <w:sz w:val="16"/>
          <w:lang w:val="pt-BR"/>
        </w:rPr>
        <w:t>Diagnóstico para o PEE 2026-2036; Diagnóstico da Educação em Goiás para o PEE 2026.</w:t>
      </w:r>
    </w:p>
    <w:p w14:paraId="0E841633" w14:textId="77777777" w:rsidR="00B50286" w:rsidRPr="0092186A" w:rsidRDefault="00C51CF8" w:rsidP="0009234B">
      <w:pPr>
        <w:pStyle w:val="Ttulo1"/>
        <w:numPr>
          <w:ilvl w:val="0"/>
          <w:numId w:val="10"/>
        </w:numPr>
        <w:jc w:val="both"/>
        <w:rPr>
          <w:rFonts w:ascii="Arial" w:hAnsi="Arial"/>
          <w:color w:val="auto"/>
          <w:sz w:val="22"/>
          <w:lang w:val="pt-BR"/>
        </w:rPr>
      </w:pPr>
      <w:bookmarkStart w:id="4" w:name="_Toc235795397"/>
      <w:r w:rsidRPr="0092186A">
        <w:rPr>
          <w:rFonts w:ascii="Arial" w:hAnsi="Arial"/>
          <w:color w:val="auto"/>
          <w:sz w:val="22"/>
          <w:lang w:val="pt-BR"/>
        </w:rPr>
        <w:t>Matriz de contrastação nacional-estadual</w:t>
      </w:r>
      <w:bookmarkEnd w:id="4"/>
    </w:p>
    <w:p w14:paraId="7C5449F0" w14:textId="77777777" w:rsidR="00433481" w:rsidRPr="0092186A" w:rsidRDefault="00433481" w:rsidP="0009234B">
      <w:pPr>
        <w:pStyle w:val="PargrafodaLista"/>
        <w:jc w:val="both"/>
        <w:rPr>
          <w:lang w:val="pt-BR"/>
        </w:rPr>
      </w:pPr>
    </w:p>
    <w:p w14:paraId="48A56ADB" w14:textId="77777777" w:rsidR="00B50286" w:rsidRPr="0092186A" w:rsidRDefault="00C51CF8" w:rsidP="0009234B">
      <w:pPr>
        <w:jc w:val="both"/>
        <w:rPr>
          <w:sz w:val="22"/>
          <w:lang w:val="pt-BR"/>
        </w:rPr>
      </w:pPr>
      <w:r w:rsidRPr="0092186A">
        <w:rPr>
          <w:sz w:val="22"/>
          <w:lang w:val="pt-BR"/>
        </w:rPr>
        <w:t>A matriz a seguir sintetiza os principais contrastes entre a abordagem nacional e a abordagem estadual. O objetivo é indicar quais pontos do diagnóstico goiano devem ser aprofundados antes da redação definitiva das metas e estratégias do PEE-Goiás.</w:t>
      </w:r>
    </w:p>
    <w:p w14:paraId="0D013857" w14:textId="77777777" w:rsidR="00433481" w:rsidRPr="0092186A" w:rsidRDefault="00433481" w:rsidP="0009234B">
      <w:pPr>
        <w:jc w:val="both"/>
        <w:rPr>
          <w:lang w:val="pt-BR"/>
        </w:rPr>
      </w:pPr>
    </w:p>
    <w:tbl>
      <w:tblPr>
        <w:tblStyle w:val="Tabelacomgrade"/>
        <w:tblW w:w="0" w:type="auto"/>
        <w:jc w:val="center"/>
        <w:tblLook w:val="04A0" w:firstRow="1" w:lastRow="0" w:firstColumn="1" w:lastColumn="0" w:noHBand="0" w:noVBand="1"/>
      </w:tblPr>
      <w:tblGrid>
        <w:gridCol w:w="1571"/>
        <w:gridCol w:w="2625"/>
        <w:gridCol w:w="2462"/>
        <w:gridCol w:w="2970"/>
      </w:tblGrid>
      <w:tr w:rsidR="00AC4F7A" w:rsidRPr="0092186A" w14:paraId="2B87E400" w14:textId="77777777" w:rsidTr="00657BF1">
        <w:trPr>
          <w:trHeight w:val="413"/>
          <w:jc w:val="center"/>
        </w:trPr>
        <w:tc>
          <w:tcPr>
            <w:tcW w:w="9628" w:type="dxa"/>
            <w:gridSpan w:val="4"/>
            <w:shd w:val="clear" w:color="auto" w:fill="D9D9D9" w:themeFill="background1" w:themeFillShade="D9"/>
            <w:vAlign w:val="center"/>
          </w:tcPr>
          <w:p w14:paraId="02DB20D9" w14:textId="77777777" w:rsidR="00AC4F7A" w:rsidRPr="0092186A" w:rsidRDefault="00AC4F7A" w:rsidP="0009234B">
            <w:pPr>
              <w:spacing w:after="0" w:line="240" w:lineRule="auto"/>
              <w:jc w:val="both"/>
              <w:rPr>
                <w:b/>
                <w:sz w:val="14"/>
                <w:lang w:val="pt-BR"/>
              </w:rPr>
            </w:pPr>
            <w:r w:rsidRPr="0092186A">
              <w:rPr>
                <w:b/>
                <w:sz w:val="18"/>
                <w:lang w:val="pt-BR"/>
              </w:rPr>
              <w:t xml:space="preserve">Quadro </w:t>
            </w:r>
            <w:r w:rsidR="003A0D7E" w:rsidRPr="0092186A">
              <w:rPr>
                <w:b/>
                <w:sz w:val="18"/>
                <w:lang w:val="pt-BR"/>
              </w:rPr>
              <w:t>4</w:t>
            </w:r>
            <w:r w:rsidRPr="0092186A">
              <w:rPr>
                <w:b/>
                <w:sz w:val="18"/>
                <w:lang w:val="pt-BR"/>
              </w:rPr>
              <w:t xml:space="preserve"> — Matriz de contrastação nacional-estadual</w:t>
            </w:r>
          </w:p>
        </w:tc>
      </w:tr>
      <w:tr w:rsidR="00B50286" w:rsidRPr="0092186A" w14:paraId="14830DAB" w14:textId="77777777" w:rsidTr="00657BF1">
        <w:trPr>
          <w:trHeight w:val="276"/>
          <w:jc w:val="center"/>
        </w:trPr>
        <w:tc>
          <w:tcPr>
            <w:tcW w:w="1571" w:type="dxa"/>
            <w:shd w:val="clear" w:color="auto" w:fill="D9D9D9" w:themeFill="background1" w:themeFillShade="D9"/>
          </w:tcPr>
          <w:p w14:paraId="17428C34" w14:textId="77777777" w:rsidR="00B50286" w:rsidRPr="0092186A" w:rsidRDefault="00C51CF8" w:rsidP="0009234B">
            <w:pPr>
              <w:spacing w:after="0" w:line="240" w:lineRule="auto"/>
              <w:jc w:val="both"/>
              <w:rPr>
                <w:sz w:val="16"/>
                <w:szCs w:val="24"/>
                <w:lang w:val="pt-BR"/>
              </w:rPr>
            </w:pPr>
            <w:r w:rsidRPr="0092186A">
              <w:rPr>
                <w:b/>
                <w:sz w:val="16"/>
                <w:szCs w:val="24"/>
                <w:lang w:val="pt-BR"/>
              </w:rPr>
              <w:t>Aspecto</w:t>
            </w:r>
          </w:p>
        </w:tc>
        <w:tc>
          <w:tcPr>
            <w:tcW w:w="2625" w:type="dxa"/>
            <w:shd w:val="clear" w:color="auto" w:fill="D9D9D9" w:themeFill="background1" w:themeFillShade="D9"/>
          </w:tcPr>
          <w:p w14:paraId="6F0953D8" w14:textId="77777777" w:rsidR="00B50286" w:rsidRPr="0092186A" w:rsidRDefault="00C51CF8" w:rsidP="0009234B">
            <w:pPr>
              <w:spacing w:after="0" w:line="240" w:lineRule="auto"/>
              <w:jc w:val="both"/>
              <w:rPr>
                <w:sz w:val="16"/>
                <w:szCs w:val="24"/>
                <w:lang w:val="pt-BR"/>
              </w:rPr>
            </w:pPr>
            <w:r w:rsidRPr="0092186A">
              <w:rPr>
                <w:b/>
                <w:sz w:val="16"/>
                <w:szCs w:val="24"/>
                <w:lang w:val="pt-BR"/>
              </w:rPr>
              <w:t>Diagnóstico Nacional</w:t>
            </w:r>
          </w:p>
        </w:tc>
        <w:tc>
          <w:tcPr>
            <w:tcW w:w="2462" w:type="dxa"/>
            <w:shd w:val="clear" w:color="auto" w:fill="D9D9D9" w:themeFill="background1" w:themeFillShade="D9"/>
          </w:tcPr>
          <w:p w14:paraId="53E28512" w14:textId="77777777" w:rsidR="00B50286" w:rsidRPr="0092186A" w:rsidRDefault="00C51CF8" w:rsidP="0009234B">
            <w:pPr>
              <w:spacing w:after="0" w:line="240" w:lineRule="auto"/>
              <w:jc w:val="both"/>
              <w:rPr>
                <w:sz w:val="16"/>
                <w:szCs w:val="24"/>
                <w:lang w:val="pt-BR"/>
              </w:rPr>
            </w:pPr>
            <w:r w:rsidRPr="0092186A">
              <w:rPr>
                <w:b/>
                <w:sz w:val="16"/>
                <w:szCs w:val="24"/>
                <w:lang w:val="pt-BR"/>
              </w:rPr>
              <w:t>Diagnóstico PEE-Goiás</w:t>
            </w:r>
          </w:p>
        </w:tc>
        <w:tc>
          <w:tcPr>
            <w:tcW w:w="2970" w:type="dxa"/>
            <w:shd w:val="clear" w:color="auto" w:fill="D9D9D9" w:themeFill="background1" w:themeFillShade="D9"/>
          </w:tcPr>
          <w:p w14:paraId="3417EA44" w14:textId="77777777" w:rsidR="00B50286" w:rsidRPr="0092186A" w:rsidRDefault="00C51CF8" w:rsidP="0009234B">
            <w:pPr>
              <w:spacing w:after="0" w:line="240" w:lineRule="auto"/>
              <w:jc w:val="both"/>
              <w:rPr>
                <w:sz w:val="16"/>
                <w:szCs w:val="24"/>
                <w:lang w:val="pt-BR"/>
              </w:rPr>
            </w:pPr>
            <w:r w:rsidRPr="0092186A">
              <w:rPr>
                <w:b/>
                <w:sz w:val="16"/>
                <w:szCs w:val="24"/>
                <w:lang w:val="pt-BR"/>
              </w:rPr>
              <w:t>Providência recomendada</w:t>
            </w:r>
          </w:p>
        </w:tc>
      </w:tr>
      <w:tr w:rsidR="00B50286" w:rsidRPr="0092186A" w14:paraId="2ACF0995" w14:textId="77777777" w:rsidTr="00657BF1">
        <w:trPr>
          <w:jc w:val="center"/>
        </w:trPr>
        <w:tc>
          <w:tcPr>
            <w:tcW w:w="1571" w:type="dxa"/>
            <w:shd w:val="clear" w:color="auto" w:fill="FFFFFF" w:themeFill="background1"/>
          </w:tcPr>
          <w:p w14:paraId="02B0203B" w14:textId="77777777" w:rsidR="00B50286" w:rsidRPr="0092186A" w:rsidRDefault="00C51CF8" w:rsidP="0009234B">
            <w:pPr>
              <w:spacing w:after="0" w:line="240" w:lineRule="auto"/>
              <w:jc w:val="both"/>
              <w:rPr>
                <w:sz w:val="16"/>
                <w:szCs w:val="24"/>
                <w:lang w:val="pt-BR"/>
              </w:rPr>
            </w:pPr>
            <w:r w:rsidRPr="0092186A">
              <w:rPr>
                <w:sz w:val="16"/>
                <w:szCs w:val="24"/>
                <w:lang w:val="pt-BR"/>
              </w:rPr>
              <w:t>Estrutura</w:t>
            </w:r>
          </w:p>
        </w:tc>
        <w:tc>
          <w:tcPr>
            <w:tcW w:w="2625" w:type="dxa"/>
          </w:tcPr>
          <w:p w14:paraId="39D1395F" w14:textId="77777777" w:rsidR="00B50286" w:rsidRPr="0092186A" w:rsidRDefault="00C51CF8" w:rsidP="0009234B">
            <w:pPr>
              <w:spacing w:after="0" w:line="240" w:lineRule="auto"/>
              <w:jc w:val="both"/>
              <w:rPr>
                <w:sz w:val="16"/>
                <w:szCs w:val="24"/>
                <w:lang w:val="pt-BR"/>
              </w:rPr>
            </w:pPr>
            <w:r w:rsidRPr="0092186A">
              <w:rPr>
                <w:sz w:val="16"/>
                <w:szCs w:val="24"/>
                <w:lang w:val="pt-BR"/>
              </w:rPr>
              <w:t>Problema público, análise descritiva, causas e referências.</w:t>
            </w:r>
          </w:p>
        </w:tc>
        <w:tc>
          <w:tcPr>
            <w:tcW w:w="2462" w:type="dxa"/>
          </w:tcPr>
          <w:p w14:paraId="2A92C55C" w14:textId="77777777" w:rsidR="00B50286" w:rsidRPr="0092186A" w:rsidRDefault="00C51CF8" w:rsidP="0009234B">
            <w:pPr>
              <w:spacing w:after="0" w:line="240" w:lineRule="auto"/>
              <w:jc w:val="both"/>
              <w:rPr>
                <w:sz w:val="16"/>
                <w:szCs w:val="24"/>
                <w:lang w:val="pt-BR"/>
              </w:rPr>
            </w:pPr>
            <w:r w:rsidRPr="0092186A">
              <w:rPr>
                <w:sz w:val="16"/>
                <w:szCs w:val="24"/>
                <w:lang w:val="pt-BR"/>
              </w:rPr>
              <w:t>Panorama descritivo com tabelas e recomendações gerais.</w:t>
            </w:r>
          </w:p>
        </w:tc>
        <w:tc>
          <w:tcPr>
            <w:tcW w:w="2970" w:type="dxa"/>
          </w:tcPr>
          <w:p w14:paraId="5BAA2EB7" w14:textId="77777777" w:rsidR="00B50286" w:rsidRPr="0092186A" w:rsidRDefault="00C51CF8" w:rsidP="0009234B">
            <w:pPr>
              <w:spacing w:after="0" w:line="240" w:lineRule="auto"/>
              <w:jc w:val="both"/>
              <w:rPr>
                <w:b/>
                <w:bCs/>
                <w:sz w:val="16"/>
                <w:szCs w:val="24"/>
                <w:lang w:val="pt-BR"/>
              </w:rPr>
            </w:pPr>
            <w:r w:rsidRPr="0092186A">
              <w:rPr>
                <w:b/>
                <w:bCs/>
                <w:sz w:val="16"/>
                <w:szCs w:val="24"/>
                <w:lang w:val="pt-BR"/>
              </w:rPr>
              <w:t>Inserir para cada tema: problema, causa, evidência, território, público afetado e implicação para a meta.</w:t>
            </w:r>
          </w:p>
        </w:tc>
      </w:tr>
      <w:tr w:rsidR="00B50286" w:rsidRPr="0092186A" w14:paraId="60B8075B" w14:textId="77777777" w:rsidTr="00657BF1">
        <w:trPr>
          <w:jc w:val="center"/>
        </w:trPr>
        <w:tc>
          <w:tcPr>
            <w:tcW w:w="1571" w:type="dxa"/>
            <w:shd w:val="clear" w:color="auto" w:fill="FFFFFF" w:themeFill="background1"/>
          </w:tcPr>
          <w:p w14:paraId="63AF7092" w14:textId="77777777" w:rsidR="00B50286" w:rsidRPr="0092186A" w:rsidRDefault="00C51CF8" w:rsidP="0009234B">
            <w:pPr>
              <w:spacing w:after="0" w:line="240" w:lineRule="auto"/>
              <w:jc w:val="both"/>
              <w:rPr>
                <w:sz w:val="16"/>
                <w:szCs w:val="24"/>
                <w:lang w:val="pt-BR"/>
              </w:rPr>
            </w:pPr>
            <w:r w:rsidRPr="0092186A">
              <w:rPr>
                <w:sz w:val="16"/>
                <w:szCs w:val="24"/>
                <w:lang w:val="pt-BR"/>
              </w:rPr>
              <w:t>Educação digital</w:t>
            </w:r>
          </w:p>
        </w:tc>
        <w:tc>
          <w:tcPr>
            <w:tcW w:w="2625" w:type="dxa"/>
          </w:tcPr>
          <w:p w14:paraId="5C7E69E7" w14:textId="77777777" w:rsidR="00B50286" w:rsidRPr="0092186A" w:rsidRDefault="00C51CF8" w:rsidP="0009234B">
            <w:pPr>
              <w:spacing w:after="0" w:line="240" w:lineRule="auto"/>
              <w:jc w:val="both"/>
              <w:rPr>
                <w:sz w:val="16"/>
                <w:szCs w:val="24"/>
                <w:lang w:val="pt-BR"/>
              </w:rPr>
            </w:pPr>
            <w:r w:rsidRPr="0092186A">
              <w:rPr>
                <w:sz w:val="16"/>
                <w:szCs w:val="24"/>
                <w:lang w:val="pt-BR"/>
              </w:rPr>
              <w:t>Tema autônomo, associado à cidadania digital e uso pedagógico da internet.</w:t>
            </w:r>
          </w:p>
        </w:tc>
        <w:tc>
          <w:tcPr>
            <w:tcW w:w="2462" w:type="dxa"/>
          </w:tcPr>
          <w:p w14:paraId="78B1AD17" w14:textId="77777777" w:rsidR="00B50286" w:rsidRPr="0092186A" w:rsidRDefault="00C51CF8" w:rsidP="0009234B">
            <w:pPr>
              <w:spacing w:after="0" w:line="240" w:lineRule="auto"/>
              <w:jc w:val="both"/>
              <w:rPr>
                <w:sz w:val="16"/>
                <w:szCs w:val="24"/>
                <w:lang w:val="pt-BR"/>
              </w:rPr>
            </w:pPr>
            <w:r w:rsidRPr="0092186A">
              <w:rPr>
                <w:sz w:val="16"/>
                <w:szCs w:val="24"/>
                <w:lang w:val="pt-BR"/>
              </w:rPr>
              <w:t>Ausência de seção específica identificada.</w:t>
            </w:r>
          </w:p>
        </w:tc>
        <w:tc>
          <w:tcPr>
            <w:tcW w:w="2970" w:type="dxa"/>
          </w:tcPr>
          <w:p w14:paraId="534A33F4" w14:textId="77777777" w:rsidR="00B50286" w:rsidRPr="0092186A" w:rsidRDefault="00C51CF8" w:rsidP="0009234B">
            <w:pPr>
              <w:spacing w:after="0" w:line="240" w:lineRule="auto"/>
              <w:jc w:val="both"/>
              <w:rPr>
                <w:b/>
                <w:bCs/>
                <w:sz w:val="16"/>
                <w:szCs w:val="24"/>
                <w:lang w:val="pt-BR"/>
              </w:rPr>
            </w:pPr>
            <w:r w:rsidRPr="0092186A">
              <w:rPr>
                <w:b/>
                <w:bCs/>
                <w:sz w:val="16"/>
                <w:szCs w:val="24"/>
                <w:lang w:val="pt-BR"/>
              </w:rPr>
              <w:t xml:space="preserve">Criar bloco próprio de conectividade, </w:t>
            </w:r>
            <w:proofErr w:type="spellStart"/>
            <w:r w:rsidRPr="0092186A">
              <w:rPr>
                <w:b/>
                <w:bCs/>
                <w:sz w:val="16"/>
                <w:szCs w:val="24"/>
                <w:lang w:val="pt-BR"/>
              </w:rPr>
              <w:t>TDICs</w:t>
            </w:r>
            <w:proofErr w:type="spellEnd"/>
            <w:r w:rsidRPr="0092186A">
              <w:rPr>
                <w:b/>
                <w:bCs/>
                <w:sz w:val="16"/>
                <w:szCs w:val="24"/>
                <w:lang w:val="pt-BR"/>
              </w:rPr>
              <w:t xml:space="preserve"> e competências digitais.</w:t>
            </w:r>
          </w:p>
        </w:tc>
      </w:tr>
      <w:tr w:rsidR="00B50286" w:rsidRPr="0092186A" w14:paraId="6E3B28A1" w14:textId="77777777" w:rsidTr="00657BF1">
        <w:trPr>
          <w:jc w:val="center"/>
        </w:trPr>
        <w:tc>
          <w:tcPr>
            <w:tcW w:w="1571" w:type="dxa"/>
            <w:shd w:val="clear" w:color="auto" w:fill="FFFFFF" w:themeFill="background1"/>
          </w:tcPr>
          <w:p w14:paraId="0EFF2798" w14:textId="77777777" w:rsidR="00B50286" w:rsidRPr="0092186A" w:rsidRDefault="00C51CF8" w:rsidP="0009234B">
            <w:pPr>
              <w:spacing w:after="0" w:line="240" w:lineRule="auto"/>
              <w:jc w:val="both"/>
              <w:rPr>
                <w:sz w:val="16"/>
                <w:szCs w:val="24"/>
                <w:lang w:val="pt-BR"/>
              </w:rPr>
            </w:pPr>
            <w:r w:rsidRPr="0092186A">
              <w:rPr>
                <w:sz w:val="16"/>
                <w:szCs w:val="24"/>
                <w:lang w:val="pt-BR"/>
              </w:rPr>
              <w:lastRenderedPageBreak/>
              <w:t>EPT: acesso</w:t>
            </w:r>
          </w:p>
        </w:tc>
        <w:tc>
          <w:tcPr>
            <w:tcW w:w="2625" w:type="dxa"/>
          </w:tcPr>
          <w:p w14:paraId="6D9EBD85" w14:textId="77777777" w:rsidR="00B50286" w:rsidRPr="0092186A" w:rsidRDefault="00C51CF8" w:rsidP="0009234B">
            <w:pPr>
              <w:spacing w:after="0" w:line="240" w:lineRule="auto"/>
              <w:jc w:val="both"/>
              <w:rPr>
                <w:sz w:val="16"/>
                <w:szCs w:val="24"/>
                <w:lang w:val="pt-BR"/>
              </w:rPr>
            </w:pPr>
            <w:r w:rsidRPr="0092186A">
              <w:rPr>
                <w:sz w:val="16"/>
                <w:szCs w:val="24"/>
                <w:lang w:val="pt-BR"/>
              </w:rPr>
              <w:t>Acesso desigual e insuficiente, com foco em vulnerabilidades.</w:t>
            </w:r>
          </w:p>
        </w:tc>
        <w:tc>
          <w:tcPr>
            <w:tcW w:w="2462" w:type="dxa"/>
          </w:tcPr>
          <w:p w14:paraId="7DD98635" w14:textId="77777777" w:rsidR="00B50286" w:rsidRPr="0092186A" w:rsidRDefault="00C51CF8" w:rsidP="0009234B">
            <w:pPr>
              <w:spacing w:after="0" w:line="240" w:lineRule="auto"/>
              <w:jc w:val="both"/>
              <w:rPr>
                <w:sz w:val="16"/>
                <w:szCs w:val="24"/>
                <w:lang w:val="pt-BR"/>
              </w:rPr>
            </w:pPr>
            <w:r w:rsidRPr="0092186A">
              <w:rPr>
                <w:sz w:val="16"/>
                <w:szCs w:val="24"/>
                <w:lang w:val="pt-BR"/>
              </w:rPr>
              <w:t>Menção à necessidade de ampliar vagas públicas.</w:t>
            </w:r>
          </w:p>
        </w:tc>
        <w:tc>
          <w:tcPr>
            <w:tcW w:w="2970" w:type="dxa"/>
          </w:tcPr>
          <w:p w14:paraId="1CFE98DD" w14:textId="77777777" w:rsidR="00B50286" w:rsidRPr="0092186A" w:rsidRDefault="00C51CF8" w:rsidP="0009234B">
            <w:pPr>
              <w:spacing w:after="0" w:line="240" w:lineRule="auto"/>
              <w:jc w:val="both"/>
              <w:rPr>
                <w:b/>
                <w:bCs/>
                <w:sz w:val="16"/>
                <w:szCs w:val="24"/>
                <w:lang w:val="pt-BR"/>
              </w:rPr>
            </w:pPr>
            <w:r w:rsidRPr="0092186A">
              <w:rPr>
                <w:b/>
                <w:bCs/>
                <w:sz w:val="16"/>
                <w:szCs w:val="24"/>
                <w:lang w:val="pt-BR"/>
              </w:rPr>
              <w:t>Quantificar demanda reprimida e mapear oferta por rede, eixo e território.</w:t>
            </w:r>
          </w:p>
        </w:tc>
      </w:tr>
      <w:tr w:rsidR="00B50286" w:rsidRPr="0092186A" w14:paraId="642BEA48" w14:textId="77777777" w:rsidTr="00657BF1">
        <w:trPr>
          <w:jc w:val="center"/>
        </w:trPr>
        <w:tc>
          <w:tcPr>
            <w:tcW w:w="1571" w:type="dxa"/>
            <w:shd w:val="clear" w:color="auto" w:fill="FFFFFF" w:themeFill="background1"/>
          </w:tcPr>
          <w:p w14:paraId="6E929A3A" w14:textId="77777777" w:rsidR="00B50286" w:rsidRPr="0092186A" w:rsidRDefault="00C51CF8" w:rsidP="0009234B">
            <w:pPr>
              <w:spacing w:after="0" w:line="240" w:lineRule="auto"/>
              <w:jc w:val="both"/>
              <w:rPr>
                <w:sz w:val="16"/>
                <w:szCs w:val="24"/>
                <w:lang w:val="pt-BR"/>
              </w:rPr>
            </w:pPr>
            <w:r w:rsidRPr="0092186A">
              <w:rPr>
                <w:sz w:val="16"/>
                <w:szCs w:val="24"/>
                <w:lang w:val="pt-BR"/>
              </w:rPr>
              <w:t>EPT: permanência</w:t>
            </w:r>
          </w:p>
        </w:tc>
        <w:tc>
          <w:tcPr>
            <w:tcW w:w="2625" w:type="dxa"/>
          </w:tcPr>
          <w:p w14:paraId="09339916" w14:textId="77777777" w:rsidR="00B50286" w:rsidRPr="0092186A" w:rsidRDefault="00C51CF8" w:rsidP="0009234B">
            <w:pPr>
              <w:spacing w:after="0" w:line="240" w:lineRule="auto"/>
              <w:jc w:val="both"/>
              <w:rPr>
                <w:sz w:val="16"/>
                <w:szCs w:val="24"/>
                <w:lang w:val="pt-BR"/>
              </w:rPr>
            </w:pPr>
            <w:r w:rsidRPr="0092186A">
              <w:rPr>
                <w:sz w:val="16"/>
                <w:szCs w:val="24"/>
                <w:lang w:val="pt-BR"/>
              </w:rPr>
              <w:t>Ênfase em evasão, apoio estudantil e vulnerabilidade.</w:t>
            </w:r>
          </w:p>
        </w:tc>
        <w:tc>
          <w:tcPr>
            <w:tcW w:w="2462" w:type="dxa"/>
          </w:tcPr>
          <w:p w14:paraId="1B8497C4" w14:textId="77777777" w:rsidR="00B50286" w:rsidRPr="0092186A" w:rsidRDefault="00C51CF8" w:rsidP="0009234B">
            <w:pPr>
              <w:spacing w:after="0" w:line="240" w:lineRule="auto"/>
              <w:jc w:val="both"/>
              <w:rPr>
                <w:sz w:val="16"/>
                <w:szCs w:val="24"/>
                <w:lang w:val="pt-BR"/>
              </w:rPr>
            </w:pPr>
            <w:r w:rsidRPr="0092186A">
              <w:rPr>
                <w:sz w:val="16"/>
                <w:szCs w:val="24"/>
                <w:lang w:val="pt-BR"/>
              </w:rPr>
              <w:t>Não apresenta fluxo específico da EPT.</w:t>
            </w:r>
          </w:p>
        </w:tc>
        <w:tc>
          <w:tcPr>
            <w:tcW w:w="2970" w:type="dxa"/>
          </w:tcPr>
          <w:p w14:paraId="48BF0B93" w14:textId="77777777" w:rsidR="00B50286" w:rsidRPr="0092186A" w:rsidRDefault="00C51CF8" w:rsidP="0009234B">
            <w:pPr>
              <w:spacing w:after="0" w:line="240" w:lineRule="auto"/>
              <w:jc w:val="both"/>
              <w:rPr>
                <w:b/>
                <w:bCs/>
                <w:sz w:val="16"/>
                <w:szCs w:val="24"/>
                <w:lang w:val="pt-BR"/>
              </w:rPr>
            </w:pPr>
            <w:r w:rsidRPr="0092186A">
              <w:rPr>
                <w:b/>
                <w:bCs/>
                <w:sz w:val="16"/>
                <w:szCs w:val="24"/>
                <w:lang w:val="pt-BR"/>
              </w:rPr>
              <w:t>Levantar abandono, retenção, conclusão, assistência estudantil e perfil socioeconômico.</w:t>
            </w:r>
          </w:p>
        </w:tc>
      </w:tr>
      <w:tr w:rsidR="00B50286" w:rsidRPr="0092186A" w14:paraId="60531BDD" w14:textId="77777777" w:rsidTr="00657BF1">
        <w:trPr>
          <w:jc w:val="center"/>
        </w:trPr>
        <w:tc>
          <w:tcPr>
            <w:tcW w:w="1571" w:type="dxa"/>
            <w:shd w:val="clear" w:color="auto" w:fill="FFFFFF" w:themeFill="background1"/>
          </w:tcPr>
          <w:p w14:paraId="03C7AADF" w14:textId="77777777" w:rsidR="00B50286" w:rsidRPr="0092186A" w:rsidRDefault="00C51CF8" w:rsidP="0009234B">
            <w:pPr>
              <w:spacing w:after="0" w:line="240" w:lineRule="auto"/>
              <w:jc w:val="both"/>
              <w:rPr>
                <w:sz w:val="16"/>
                <w:szCs w:val="24"/>
                <w:lang w:val="pt-BR"/>
              </w:rPr>
            </w:pPr>
            <w:r w:rsidRPr="0092186A">
              <w:rPr>
                <w:sz w:val="16"/>
                <w:szCs w:val="24"/>
                <w:lang w:val="pt-BR"/>
              </w:rPr>
              <w:t>EPT: qualidade</w:t>
            </w:r>
          </w:p>
        </w:tc>
        <w:tc>
          <w:tcPr>
            <w:tcW w:w="2625" w:type="dxa"/>
          </w:tcPr>
          <w:p w14:paraId="1DF2D0E8" w14:textId="77777777" w:rsidR="00B50286" w:rsidRPr="0092186A" w:rsidRDefault="00C51CF8" w:rsidP="0009234B">
            <w:pPr>
              <w:spacing w:after="0" w:line="240" w:lineRule="auto"/>
              <w:jc w:val="both"/>
              <w:rPr>
                <w:sz w:val="16"/>
                <w:szCs w:val="24"/>
                <w:lang w:val="pt-BR"/>
              </w:rPr>
            </w:pPr>
            <w:r w:rsidRPr="0092186A">
              <w:rPr>
                <w:sz w:val="16"/>
                <w:szCs w:val="24"/>
                <w:lang w:val="pt-BR"/>
              </w:rPr>
              <w:t>Tema próprio, com infraestrutura, docentes, currículos, avaliação e egressos.</w:t>
            </w:r>
          </w:p>
        </w:tc>
        <w:tc>
          <w:tcPr>
            <w:tcW w:w="2462" w:type="dxa"/>
          </w:tcPr>
          <w:p w14:paraId="074507FC" w14:textId="77777777" w:rsidR="00B50286" w:rsidRPr="0092186A" w:rsidRDefault="00C51CF8" w:rsidP="0009234B">
            <w:pPr>
              <w:spacing w:after="0" w:line="240" w:lineRule="auto"/>
              <w:jc w:val="both"/>
              <w:rPr>
                <w:sz w:val="16"/>
                <w:szCs w:val="24"/>
                <w:lang w:val="pt-BR"/>
              </w:rPr>
            </w:pPr>
            <w:r w:rsidRPr="0092186A">
              <w:rPr>
                <w:sz w:val="16"/>
                <w:szCs w:val="24"/>
                <w:lang w:val="pt-BR"/>
              </w:rPr>
              <w:t>Tratamento ainda genérico.</w:t>
            </w:r>
          </w:p>
        </w:tc>
        <w:tc>
          <w:tcPr>
            <w:tcW w:w="2970" w:type="dxa"/>
          </w:tcPr>
          <w:p w14:paraId="7E500EC2" w14:textId="77777777" w:rsidR="00B50286" w:rsidRPr="0092186A" w:rsidRDefault="00C51CF8" w:rsidP="0009234B">
            <w:pPr>
              <w:spacing w:after="0" w:line="240" w:lineRule="auto"/>
              <w:jc w:val="both"/>
              <w:rPr>
                <w:b/>
                <w:bCs/>
                <w:sz w:val="16"/>
                <w:szCs w:val="24"/>
                <w:lang w:val="pt-BR"/>
              </w:rPr>
            </w:pPr>
            <w:r w:rsidRPr="0092186A">
              <w:rPr>
                <w:b/>
                <w:bCs/>
                <w:sz w:val="16"/>
                <w:szCs w:val="24"/>
                <w:lang w:val="pt-BR"/>
              </w:rPr>
              <w:t>Criar indicadores de qualidade da EPT por curso, unidade e rede.</w:t>
            </w:r>
          </w:p>
        </w:tc>
      </w:tr>
      <w:tr w:rsidR="00B50286" w:rsidRPr="0092186A" w14:paraId="70BD68BD" w14:textId="77777777" w:rsidTr="00657BF1">
        <w:trPr>
          <w:jc w:val="center"/>
        </w:trPr>
        <w:tc>
          <w:tcPr>
            <w:tcW w:w="1571" w:type="dxa"/>
            <w:shd w:val="clear" w:color="auto" w:fill="FFFFFF" w:themeFill="background1"/>
          </w:tcPr>
          <w:p w14:paraId="6F60E2FF" w14:textId="77777777" w:rsidR="00B50286" w:rsidRPr="0092186A" w:rsidRDefault="00C51CF8" w:rsidP="0009234B">
            <w:pPr>
              <w:spacing w:after="0" w:line="240" w:lineRule="auto"/>
              <w:jc w:val="both"/>
              <w:rPr>
                <w:sz w:val="16"/>
                <w:szCs w:val="24"/>
                <w:lang w:val="pt-BR"/>
              </w:rPr>
            </w:pPr>
            <w:r w:rsidRPr="0092186A">
              <w:rPr>
                <w:sz w:val="16"/>
                <w:szCs w:val="24"/>
                <w:lang w:val="pt-BR"/>
              </w:rPr>
              <w:t>Equidade</w:t>
            </w:r>
          </w:p>
        </w:tc>
        <w:tc>
          <w:tcPr>
            <w:tcW w:w="2625" w:type="dxa"/>
          </w:tcPr>
          <w:p w14:paraId="72F1382F" w14:textId="77777777" w:rsidR="00B50286" w:rsidRPr="0092186A" w:rsidRDefault="00C51CF8" w:rsidP="0009234B">
            <w:pPr>
              <w:spacing w:after="0" w:line="240" w:lineRule="auto"/>
              <w:jc w:val="both"/>
              <w:rPr>
                <w:sz w:val="16"/>
                <w:szCs w:val="24"/>
                <w:lang w:val="pt-BR"/>
              </w:rPr>
            </w:pPr>
            <w:r w:rsidRPr="0092186A">
              <w:rPr>
                <w:sz w:val="16"/>
                <w:szCs w:val="24"/>
                <w:lang w:val="pt-BR"/>
              </w:rPr>
              <w:t>Recortes por raça/cor, sexo, renda, localização, deficiência e populações específicas.</w:t>
            </w:r>
          </w:p>
        </w:tc>
        <w:tc>
          <w:tcPr>
            <w:tcW w:w="2462" w:type="dxa"/>
          </w:tcPr>
          <w:p w14:paraId="2B05647A" w14:textId="77777777" w:rsidR="00B50286" w:rsidRPr="0092186A" w:rsidRDefault="00C51CF8" w:rsidP="0009234B">
            <w:pPr>
              <w:spacing w:after="0" w:line="240" w:lineRule="auto"/>
              <w:jc w:val="both"/>
              <w:rPr>
                <w:sz w:val="16"/>
                <w:szCs w:val="24"/>
                <w:lang w:val="pt-BR"/>
              </w:rPr>
            </w:pPr>
            <w:r w:rsidRPr="0092186A">
              <w:rPr>
                <w:sz w:val="16"/>
                <w:szCs w:val="24"/>
                <w:lang w:val="pt-BR"/>
              </w:rPr>
              <w:t>Menciona desigualdades, mas sem matriz sistemática.</w:t>
            </w:r>
          </w:p>
        </w:tc>
        <w:tc>
          <w:tcPr>
            <w:tcW w:w="2970" w:type="dxa"/>
          </w:tcPr>
          <w:p w14:paraId="08EC6A79" w14:textId="77777777" w:rsidR="00B50286" w:rsidRPr="0092186A" w:rsidRDefault="00C51CF8" w:rsidP="0009234B">
            <w:pPr>
              <w:spacing w:after="0" w:line="240" w:lineRule="auto"/>
              <w:jc w:val="both"/>
              <w:rPr>
                <w:b/>
                <w:bCs/>
                <w:sz w:val="16"/>
                <w:szCs w:val="24"/>
                <w:lang w:val="pt-BR"/>
              </w:rPr>
            </w:pPr>
            <w:r w:rsidRPr="0092186A">
              <w:rPr>
                <w:b/>
                <w:bCs/>
                <w:sz w:val="16"/>
                <w:szCs w:val="24"/>
                <w:lang w:val="pt-BR"/>
              </w:rPr>
              <w:t>Desagregar indicadores e definir metas de redução de desigualdades.</w:t>
            </w:r>
          </w:p>
        </w:tc>
      </w:tr>
      <w:tr w:rsidR="00B50286" w:rsidRPr="0092186A" w14:paraId="3CE01A5C" w14:textId="77777777" w:rsidTr="00657BF1">
        <w:trPr>
          <w:jc w:val="center"/>
        </w:trPr>
        <w:tc>
          <w:tcPr>
            <w:tcW w:w="1571" w:type="dxa"/>
            <w:shd w:val="clear" w:color="auto" w:fill="FFFFFF" w:themeFill="background1"/>
          </w:tcPr>
          <w:p w14:paraId="2D681120" w14:textId="77777777" w:rsidR="00B50286" w:rsidRPr="0092186A" w:rsidRDefault="00C51CF8" w:rsidP="0009234B">
            <w:pPr>
              <w:spacing w:after="0" w:line="240" w:lineRule="auto"/>
              <w:jc w:val="both"/>
              <w:rPr>
                <w:sz w:val="16"/>
                <w:szCs w:val="24"/>
                <w:lang w:val="pt-BR"/>
              </w:rPr>
            </w:pPr>
            <w:r w:rsidRPr="0092186A">
              <w:rPr>
                <w:sz w:val="16"/>
                <w:szCs w:val="24"/>
                <w:lang w:val="pt-BR"/>
              </w:rPr>
              <w:t>Base normativa</w:t>
            </w:r>
          </w:p>
        </w:tc>
        <w:tc>
          <w:tcPr>
            <w:tcW w:w="2625" w:type="dxa"/>
          </w:tcPr>
          <w:p w14:paraId="0C65B2D9" w14:textId="77777777" w:rsidR="00B50286" w:rsidRPr="0092186A" w:rsidRDefault="00C51CF8" w:rsidP="0009234B">
            <w:pPr>
              <w:spacing w:after="0" w:line="240" w:lineRule="auto"/>
              <w:jc w:val="both"/>
              <w:rPr>
                <w:sz w:val="16"/>
                <w:szCs w:val="24"/>
                <w:lang w:val="pt-BR"/>
              </w:rPr>
            </w:pPr>
            <w:r w:rsidRPr="0092186A">
              <w:rPr>
                <w:sz w:val="16"/>
                <w:szCs w:val="24"/>
                <w:lang w:val="pt-BR"/>
              </w:rPr>
              <w:t>PNE e LDB articulados à análise nacional.</w:t>
            </w:r>
          </w:p>
        </w:tc>
        <w:tc>
          <w:tcPr>
            <w:tcW w:w="2462" w:type="dxa"/>
          </w:tcPr>
          <w:p w14:paraId="348AE77B" w14:textId="77777777" w:rsidR="00B50286" w:rsidRPr="0092186A" w:rsidRDefault="00C51CF8" w:rsidP="0009234B">
            <w:pPr>
              <w:spacing w:after="0" w:line="240" w:lineRule="auto"/>
              <w:jc w:val="both"/>
              <w:rPr>
                <w:sz w:val="16"/>
                <w:szCs w:val="24"/>
                <w:lang w:val="pt-BR"/>
              </w:rPr>
            </w:pPr>
            <w:r w:rsidRPr="0092186A">
              <w:rPr>
                <w:sz w:val="16"/>
                <w:szCs w:val="24"/>
                <w:lang w:val="pt-BR"/>
              </w:rPr>
              <w:t>LDB ainda precisa ser incorporada expressamente.</w:t>
            </w:r>
          </w:p>
        </w:tc>
        <w:tc>
          <w:tcPr>
            <w:tcW w:w="2970" w:type="dxa"/>
          </w:tcPr>
          <w:p w14:paraId="4FDF1972" w14:textId="77777777" w:rsidR="00B50286" w:rsidRPr="0092186A" w:rsidRDefault="00C51CF8" w:rsidP="0009234B">
            <w:pPr>
              <w:spacing w:after="0" w:line="240" w:lineRule="auto"/>
              <w:jc w:val="both"/>
              <w:rPr>
                <w:b/>
                <w:bCs/>
                <w:sz w:val="16"/>
                <w:szCs w:val="24"/>
                <w:lang w:val="pt-BR"/>
              </w:rPr>
            </w:pPr>
            <w:r w:rsidRPr="0092186A">
              <w:rPr>
                <w:b/>
                <w:bCs/>
                <w:sz w:val="16"/>
                <w:szCs w:val="24"/>
                <w:lang w:val="pt-BR"/>
              </w:rPr>
              <w:t>Construir matriz PNE-LDB-Diagnóstico-Meta-Estratégia.</w:t>
            </w:r>
          </w:p>
        </w:tc>
      </w:tr>
    </w:tbl>
    <w:p w14:paraId="7C5FFD21" w14:textId="77777777" w:rsidR="00B50286" w:rsidRPr="0092186A" w:rsidRDefault="00C51CF8" w:rsidP="0009234B">
      <w:pPr>
        <w:jc w:val="both"/>
        <w:rPr>
          <w:lang w:val="pt-BR"/>
        </w:rPr>
      </w:pPr>
      <w:r w:rsidRPr="0092186A">
        <w:rPr>
          <w:b/>
          <w:sz w:val="16"/>
          <w:lang w:val="pt-BR"/>
        </w:rPr>
        <w:t xml:space="preserve">Fonte: </w:t>
      </w:r>
      <w:r w:rsidRPr="0092186A">
        <w:rPr>
          <w:sz w:val="16"/>
          <w:lang w:val="pt-BR"/>
        </w:rPr>
        <w:t>Elaboração técnica com base nos diagnósticos nacional e estadual e na LDB.</w:t>
      </w:r>
    </w:p>
    <w:p w14:paraId="097EE6A9" w14:textId="77777777" w:rsidR="00B50286" w:rsidRPr="0092186A" w:rsidRDefault="00C51CF8" w:rsidP="0009234B">
      <w:pPr>
        <w:pStyle w:val="Ttulo1"/>
        <w:numPr>
          <w:ilvl w:val="0"/>
          <w:numId w:val="10"/>
        </w:numPr>
        <w:jc w:val="both"/>
        <w:rPr>
          <w:rFonts w:ascii="Arial" w:hAnsi="Arial"/>
          <w:color w:val="auto"/>
          <w:sz w:val="22"/>
          <w:lang w:val="pt-BR"/>
        </w:rPr>
      </w:pPr>
      <w:bookmarkStart w:id="5" w:name="_Toc235795398"/>
      <w:r w:rsidRPr="0092186A">
        <w:rPr>
          <w:rFonts w:ascii="Arial" w:hAnsi="Arial"/>
          <w:color w:val="auto"/>
          <w:sz w:val="22"/>
          <w:lang w:val="pt-BR"/>
        </w:rPr>
        <w:t>Objetivo 7: conectividade, educação digital e cidadania digital — nota informativa</w:t>
      </w:r>
      <w:bookmarkEnd w:id="5"/>
    </w:p>
    <w:p w14:paraId="4757116F" w14:textId="77777777" w:rsidR="00125FEC" w:rsidRPr="0092186A" w:rsidRDefault="00125FEC">
      <w:pPr>
        <w:rPr>
          <w:i/>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D0131" w:rsidRPr="0092186A" w14:paraId="286DCC33" w14:textId="77777777" w:rsidTr="009F02B5">
        <w:trPr>
          <w:jc w:val="center"/>
        </w:trPr>
        <w:tc>
          <w:tcPr>
            <w:tcW w:w="9628" w:type="dxa"/>
            <w:shd w:val="clear" w:color="auto" w:fill="D9EAF7"/>
          </w:tcPr>
          <w:p w14:paraId="3871A5D8" w14:textId="77777777" w:rsidR="00FD0131" w:rsidRPr="0092186A" w:rsidRDefault="00FD0131" w:rsidP="00575589">
            <w:pPr>
              <w:rPr>
                <w:i/>
                <w:lang w:val="pt-BR"/>
              </w:rPr>
            </w:pPr>
            <w:r w:rsidRPr="0092186A">
              <w:rPr>
                <w:i/>
                <w:lang w:val="pt-BR"/>
              </w:rPr>
              <w:t>Nota:</w:t>
            </w:r>
          </w:p>
          <w:p w14:paraId="5991FB00" w14:textId="211EDF85" w:rsidR="00FD0131" w:rsidRPr="0092186A" w:rsidRDefault="00FD0131" w:rsidP="00575589">
            <w:pPr>
              <w:rPr>
                <w:lang w:val="pt-BR"/>
              </w:rPr>
            </w:pPr>
            <w:r w:rsidRPr="0092186A">
              <w:rPr>
                <w:i/>
                <w:lang w:val="pt-BR"/>
              </w:rPr>
              <w:t xml:space="preserve"> o Objetivo 7 — Educação digital — não integra o objeto de estudo deste Grupo de Trabalho. Sua manutenção no documento tem caráter exclusivamente informativo, considerando sua relevância para a formação geral dos estudantes e sua intercorrência com a Educação Profissional e Tecnológica, especialmente quanto à infraestrutura tecnológica, competências digitais, uso pedagógico das </w:t>
            </w:r>
            <w:proofErr w:type="spellStart"/>
            <w:r w:rsidRPr="0092186A">
              <w:rPr>
                <w:i/>
                <w:lang w:val="pt-BR"/>
              </w:rPr>
              <w:t>TDICs</w:t>
            </w:r>
            <w:proofErr w:type="spellEnd"/>
            <w:r w:rsidRPr="0092186A">
              <w:rPr>
                <w:i/>
                <w:lang w:val="pt-BR"/>
              </w:rPr>
              <w:t>, proteção de dados, laboratórios, conectividade e condições de oferta da EPT.</w:t>
            </w:r>
          </w:p>
          <w:p w14:paraId="233E4F1D" w14:textId="50E83DFB" w:rsidR="00FD0131" w:rsidRPr="0092186A" w:rsidRDefault="00FD0131" w:rsidP="009A65F2">
            <w:pPr>
              <w:spacing w:after="0" w:line="240" w:lineRule="auto"/>
              <w:jc w:val="both"/>
              <w:rPr>
                <w:bCs/>
                <w:sz w:val="16"/>
                <w:szCs w:val="24"/>
                <w:lang w:val="pt-BR"/>
              </w:rPr>
            </w:pPr>
          </w:p>
        </w:tc>
      </w:tr>
    </w:tbl>
    <w:p w14:paraId="4E290CCB" w14:textId="77777777" w:rsidR="00125FEC" w:rsidRPr="0092186A" w:rsidRDefault="00125FEC">
      <w:pPr>
        <w:rPr>
          <w:i/>
          <w:lang w:val="pt-BR"/>
        </w:rPr>
      </w:pPr>
    </w:p>
    <w:p w14:paraId="646384AF" w14:textId="77777777" w:rsidR="00433481" w:rsidRPr="0092186A" w:rsidRDefault="00433481" w:rsidP="0009234B">
      <w:pPr>
        <w:pStyle w:val="PargrafodaLista"/>
        <w:jc w:val="both"/>
        <w:rPr>
          <w:lang w:val="pt-BR"/>
        </w:rPr>
      </w:pPr>
    </w:p>
    <w:p w14:paraId="58E61C9E" w14:textId="77777777" w:rsidR="00AE2070" w:rsidRPr="0092186A" w:rsidRDefault="00C51CF8" w:rsidP="0009234B">
      <w:pPr>
        <w:jc w:val="both"/>
        <w:rPr>
          <w:sz w:val="22"/>
          <w:lang w:val="pt-BR"/>
        </w:rPr>
      </w:pPr>
      <w:r w:rsidRPr="0092186A">
        <w:rPr>
          <w:sz w:val="22"/>
          <w:lang w:val="pt-BR"/>
        </w:rPr>
        <w:t>Em caráter informativo, registra-se que o Objetivo 7 do PNE exige que a política educacional trate a educação digital de maneira integrada, sem constituir objeto de estudo deste GT:</w:t>
      </w:r>
    </w:p>
    <w:p w14:paraId="0EE4BA95" w14:textId="77777777" w:rsidR="00AE2070" w:rsidRPr="0092186A" w:rsidRDefault="00C51CF8" w:rsidP="0009234B">
      <w:pPr>
        <w:pStyle w:val="PargrafodaLista"/>
        <w:numPr>
          <w:ilvl w:val="0"/>
          <w:numId w:val="12"/>
        </w:numPr>
        <w:jc w:val="both"/>
        <w:rPr>
          <w:lang w:val="pt-BR"/>
        </w:rPr>
      </w:pPr>
      <w:r w:rsidRPr="0092186A">
        <w:rPr>
          <w:sz w:val="22"/>
          <w:lang w:val="pt-BR"/>
        </w:rPr>
        <w:t>conectividade de alta velocidade</w:t>
      </w:r>
    </w:p>
    <w:p w14:paraId="77D6B028" w14:textId="77777777" w:rsidR="00AE2070" w:rsidRPr="0092186A" w:rsidRDefault="00C51CF8" w:rsidP="0009234B">
      <w:pPr>
        <w:pStyle w:val="PargrafodaLista"/>
        <w:numPr>
          <w:ilvl w:val="0"/>
          <w:numId w:val="12"/>
        </w:numPr>
        <w:jc w:val="both"/>
        <w:rPr>
          <w:lang w:val="pt-BR"/>
        </w:rPr>
      </w:pPr>
      <w:r w:rsidRPr="0092186A">
        <w:rPr>
          <w:sz w:val="22"/>
          <w:lang w:val="pt-BR"/>
        </w:rPr>
        <w:t xml:space="preserve">redes internas </w:t>
      </w:r>
      <w:proofErr w:type="spellStart"/>
      <w:r w:rsidRPr="0092186A">
        <w:rPr>
          <w:sz w:val="22"/>
          <w:lang w:val="pt-BR"/>
        </w:rPr>
        <w:t>wi-fi</w:t>
      </w:r>
      <w:proofErr w:type="spellEnd"/>
    </w:p>
    <w:p w14:paraId="0230DA0F" w14:textId="77777777" w:rsidR="00AE2070" w:rsidRPr="0092186A" w:rsidRDefault="00C51CF8" w:rsidP="0009234B">
      <w:pPr>
        <w:pStyle w:val="PargrafodaLista"/>
        <w:numPr>
          <w:ilvl w:val="0"/>
          <w:numId w:val="12"/>
        </w:numPr>
        <w:jc w:val="both"/>
        <w:rPr>
          <w:lang w:val="pt-BR"/>
        </w:rPr>
      </w:pPr>
      <w:r w:rsidRPr="0092186A">
        <w:rPr>
          <w:sz w:val="22"/>
          <w:lang w:val="pt-BR"/>
        </w:rPr>
        <w:t>infraestrutura tecnológica</w:t>
      </w:r>
    </w:p>
    <w:p w14:paraId="272A17BD" w14:textId="77777777" w:rsidR="00AE2070" w:rsidRPr="0092186A" w:rsidRDefault="00C51CF8" w:rsidP="0009234B">
      <w:pPr>
        <w:pStyle w:val="PargrafodaLista"/>
        <w:numPr>
          <w:ilvl w:val="0"/>
          <w:numId w:val="12"/>
        </w:numPr>
        <w:jc w:val="both"/>
        <w:rPr>
          <w:lang w:val="pt-BR"/>
        </w:rPr>
      </w:pPr>
      <w:r w:rsidRPr="0092186A">
        <w:rPr>
          <w:sz w:val="22"/>
          <w:lang w:val="pt-BR"/>
        </w:rPr>
        <w:t>uso pedagógico das tecnologias</w:t>
      </w:r>
    </w:p>
    <w:p w14:paraId="14DD8089" w14:textId="77777777" w:rsidR="00AE2070" w:rsidRPr="0092186A" w:rsidRDefault="00C51CF8" w:rsidP="0009234B">
      <w:pPr>
        <w:pStyle w:val="PargrafodaLista"/>
        <w:numPr>
          <w:ilvl w:val="0"/>
          <w:numId w:val="12"/>
        </w:numPr>
        <w:jc w:val="both"/>
        <w:rPr>
          <w:lang w:val="pt-BR"/>
        </w:rPr>
      </w:pPr>
      <w:r w:rsidRPr="0092186A">
        <w:rPr>
          <w:sz w:val="22"/>
          <w:lang w:val="pt-BR"/>
        </w:rPr>
        <w:t>formação de profissionais</w:t>
      </w:r>
    </w:p>
    <w:p w14:paraId="1098CE35" w14:textId="77777777" w:rsidR="00AE2070" w:rsidRPr="0092186A" w:rsidRDefault="00C51CF8" w:rsidP="0009234B">
      <w:pPr>
        <w:pStyle w:val="PargrafodaLista"/>
        <w:numPr>
          <w:ilvl w:val="0"/>
          <w:numId w:val="12"/>
        </w:numPr>
        <w:jc w:val="both"/>
        <w:rPr>
          <w:lang w:val="pt-BR"/>
        </w:rPr>
      </w:pPr>
      <w:r w:rsidRPr="0092186A">
        <w:rPr>
          <w:sz w:val="22"/>
          <w:lang w:val="pt-BR"/>
        </w:rPr>
        <w:t>desenvolvimento de competências digitais</w:t>
      </w:r>
    </w:p>
    <w:p w14:paraId="512B70D7" w14:textId="77777777" w:rsidR="00AE2070" w:rsidRPr="0092186A" w:rsidRDefault="00C51CF8" w:rsidP="0009234B">
      <w:pPr>
        <w:pStyle w:val="PargrafodaLista"/>
        <w:numPr>
          <w:ilvl w:val="0"/>
          <w:numId w:val="12"/>
        </w:numPr>
        <w:jc w:val="both"/>
        <w:rPr>
          <w:lang w:val="pt-BR"/>
        </w:rPr>
      </w:pPr>
      <w:r w:rsidRPr="0092186A">
        <w:rPr>
          <w:sz w:val="22"/>
          <w:lang w:val="pt-BR"/>
        </w:rPr>
        <w:t>segurança</w:t>
      </w:r>
    </w:p>
    <w:p w14:paraId="0A94BAAE" w14:textId="77777777" w:rsidR="00AE2070" w:rsidRPr="0092186A" w:rsidRDefault="00C51CF8" w:rsidP="0009234B">
      <w:pPr>
        <w:pStyle w:val="PargrafodaLista"/>
        <w:numPr>
          <w:ilvl w:val="0"/>
          <w:numId w:val="12"/>
        </w:numPr>
        <w:jc w:val="both"/>
        <w:rPr>
          <w:lang w:val="pt-BR"/>
        </w:rPr>
      </w:pPr>
      <w:r w:rsidRPr="0092186A">
        <w:rPr>
          <w:sz w:val="22"/>
          <w:lang w:val="pt-BR"/>
        </w:rPr>
        <w:t>proteção de dados</w:t>
      </w:r>
      <w:r w:rsidR="00AE2070" w:rsidRPr="0092186A">
        <w:rPr>
          <w:sz w:val="22"/>
          <w:lang w:val="pt-BR"/>
        </w:rPr>
        <w:t>,</w:t>
      </w:r>
      <w:r w:rsidRPr="0092186A">
        <w:rPr>
          <w:sz w:val="22"/>
          <w:lang w:val="pt-BR"/>
        </w:rPr>
        <w:t xml:space="preserve"> e </w:t>
      </w:r>
    </w:p>
    <w:p w14:paraId="06CA5F22" w14:textId="77777777" w:rsidR="00AE2070" w:rsidRPr="0092186A" w:rsidRDefault="00C51CF8" w:rsidP="0009234B">
      <w:pPr>
        <w:pStyle w:val="PargrafodaLista"/>
        <w:numPr>
          <w:ilvl w:val="0"/>
          <w:numId w:val="12"/>
        </w:numPr>
        <w:jc w:val="both"/>
        <w:rPr>
          <w:lang w:val="pt-BR"/>
        </w:rPr>
      </w:pPr>
      <w:r w:rsidRPr="0092186A">
        <w:rPr>
          <w:sz w:val="22"/>
          <w:lang w:val="pt-BR"/>
        </w:rPr>
        <w:t xml:space="preserve">cidadania digital. </w:t>
      </w:r>
    </w:p>
    <w:p w14:paraId="1CB05E7D" w14:textId="77777777" w:rsidR="00B50286" w:rsidRPr="0092186A" w:rsidRDefault="00C51CF8" w:rsidP="0009234B">
      <w:pPr>
        <w:jc w:val="both"/>
        <w:rPr>
          <w:lang w:val="pt-BR"/>
        </w:rPr>
      </w:pPr>
      <w:r w:rsidRPr="0092186A">
        <w:rPr>
          <w:sz w:val="22"/>
          <w:lang w:val="pt-BR"/>
        </w:rPr>
        <w:t>A LDB reforça esse comando ao prever educação digital como dever do Estado e ao incluir o letramento digital, computação, programação, robótica e outras competências digitais no ensino fundamental e no ensino médio.</w:t>
      </w:r>
    </w:p>
    <w:p w14:paraId="3525B1A9" w14:textId="77777777" w:rsidR="00B50286" w:rsidRPr="0092186A" w:rsidRDefault="00C51CF8" w:rsidP="0009234B">
      <w:pPr>
        <w:jc w:val="both"/>
        <w:rPr>
          <w:sz w:val="22"/>
          <w:lang w:val="pt-BR"/>
        </w:rPr>
      </w:pPr>
      <w:r w:rsidRPr="0092186A">
        <w:rPr>
          <w:sz w:val="22"/>
          <w:lang w:val="pt-BR"/>
        </w:rPr>
        <w:t>No diagnóstico estadual, a ausência de uma seção específica sobre conectividade e educação digital constitui lacuna relevante. Sem linha de base sobre escolas conectadas, velocidade, rede interna, equipamentos e formação docente, o PEE-Goiás corre o risco de formular metas genéricas ou de aferir apenas a existência formal de internet, sem avaliar adequação ao uso pedagógico.</w:t>
      </w:r>
    </w:p>
    <w:p w14:paraId="021D687B" w14:textId="77777777" w:rsidR="0095041F" w:rsidRPr="0092186A" w:rsidRDefault="0095041F" w:rsidP="0009234B">
      <w:pPr>
        <w:jc w:val="both"/>
        <w:rPr>
          <w:lang w:val="pt-BR"/>
        </w:rPr>
      </w:pPr>
    </w:p>
    <w:tbl>
      <w:tblPr>
        <w:tblStyle w:val="Tabelacomgrade"/>
        <w:tblW w:w="0" w:type="auto"/>
        <w:jc w:val="center"/>
        <w:tblLook w:val="04A0" w:firstRow="1" w:lastRow="0" w:firstColumn="1" w:lastColumn="0" w:noHBand="0" w:noVBand="1"/>
      </w:tblPr>
      <w:tblGrid>
        <w:gridCol w:w="1590"/>
        <w:gridCol w:w="2792"/>
        <w:gridCol w:w="2479"/>
        <w:gridCol w:w="2767"/>
      </w:tblGrid>
      <w:tr w:rsidR="00F14CFB" w:rsidRPr="0092186A" w14:paraId="09CBC9E7" w14:textId="77777777" w:rsidTr="003A0D7E">
        <w:trPr>
          <w:trHeight w:val="387"/>
          <w:jc w:val="center"/>
        </w:trPr>
        <w:tc>
          <w:tcPr>
            <w:tcW w:w="10188" w:type="dxa"/>
            <w:gridSpan w:val="4"/>
            <w:shd w:val="clear" w:color="auto" w:fill="D9D9D9" w:themeFill="background1" w:themeFillShade="D9"/>
            <w:vAlign w:val="center"/>
          </w:tcPr>
          <w:p w14:paraId="3D3DE01F" w14:textId="77777777" w:rsidR="00F14CFB" w:rsidRPr="0092186A" w:rsidRDefault="00F14CFB" w:rsidP="0009234B">
            <w:pPr>
              <w:spacing w:after="0" w:line="240" w:lineRule="auto"/>
              <w:jc w:val="both"/>
              <w:rPr>
                <w:b/>
                <w:sz w:val="14"/>
                <w:lang w:val="pt-BR"/>
              </w:rPr>
            </w:pPr>
            <w:r w:rsidRPr="0092186A">
              <w:rPr>
                <w:b/>
                <w:sz w:val="18"/>
                <w:lang w:val="pt-BR"/>
              </w:rPr>
              <w:t>Quadro 5 — Nota informativa: lacunas e encaminhamentos do Objetivo 7</w:t>
            </w:r>
          </w:p>
        </w:tc>
      </w:tr>
      <w:tr w:rsidR="00B50286" w:rsidRPr="0092186A" w14:paraId="4E72E7D6" w14:textId="77777777" w:rsidTr="003A0D7E">
        <w:trPr>
          <w:trHeight w:val="266"/>
          <w:jc w:val="center"/>
        </w:trPr>
        <w:tc>
          <w:tcPr>
            <w:tcW w:w="1640" w:type="dxa"/>
            <w:shd w:val="clear" w:color="auto" w:fill="D9D9D9" w:themeFill="background1" w:themeFillShade="D9"/>
          </w:tcPr>
          <w:p w14:paraId="6A0D55B8" w14:textId="77777777" w:rsidR="00B50286" w:rsidRPr="0092186A" w:rsidRDefault="00C51CF8" w:rsidP="0009234B">
            <w:pPr>
              <w:spacing w:after="0" w:line="240" w:lineRule="auto"/>
              <w:jc w:val="both"/>
              <w:rPr>
                <w:sz w:val="16"/>
                <w:szCs w:val="24"/>
                <w:lang w:val="pt-BR"/>
              </w:rPr>
            </w:pPr>
            <w:r w:rsidRPr="0092186A">
              <w:rPr>
                <w:b/>
                <w:sz w:val="16"/>
                <w:szCs w:val="24"/>
                <w:lang w:val="pt-BR"/>
              </w:rPr>
              <w:t>Dimensão</w:t>
            </w:r>
          </w:p>
        </w:tc>
        <w:tc>
          <w:tcPr>
            <w:tcW w:w="2951" w:type="dxa"/>
            <w:shd w:val="clear" w:color="auto" w:fill="D9D9D9" w:themeFill="background1" w:themeFillShade="D9"/>
          </w:tcPr>
          <w:p w14:paraId="1C9E5388" w14:textId="77777777" w:rsidR="00B50286" w:rsidRPr="0092186A" w:rsidRDefault="00C51CF8" w:rsidP="0009234B">
            <w:pPr>
              <w:spacing w:after="0" w:line="240" w:lineRule="auto"/>
              <w:jc w:val="both"/>
              <w:rPr>
                <w:sz w:val="16"/>
                <w:szCs w:val="24"/>
                <w:lang w:val="pt-BR"/>
              </w:rPr>
            </w:pPr>
            <w:r w:rsidRPr="0092186A">
              <w:rPr>
                <w:b/>
                <w:sz w:val="16"/>
                <w:szCs w:val="24"/>
                <w:lang w:val="pt-BR"/>
              </w:rPr>
              <w:t>Exigência nacional/normativa</w:t>
            </w:r>
          </w:p>
        </w:tc>
        <w:tc>
          <w:tcPr>
            <w:tcW w:w="2657" w:type="dxa"/>
            <w:shd w:val="clear" w:color="auto" w:fill="D9D9D9" w:themeFill="background1" w:themeFillShade="D9"/>
          </w:tcPr>
          <w:p w14:paraId="00F73A2A" w14:textId="77777777" w:rsidR="00B50286" w:rsidRPr="0092186A" w:rsidRDefault="00C51CF8" w:rsidP="0009234B">
            <w:pPr>
              <w:spacing w:after="0" w:line="240" w:lineRule="auto"/>
              <w:jc w:val="both"/>
              <w:rPr>
                <w:sz w:val="16"/>
                <w:szCs w:val="24"/>
                <w:lang w:val="pt-BR"/>
              </w:rPr>
            </w:pPr>
            <w:r w:rsidRPr="0092186A">
              <w:rPr>
                <w:b/>
                <w:sz w:val="16"/>
                <w:szCs w:val="24"/>
                <w:lang w:val="pt-BR"/>
              </w:rPr>
              <w:t>Situação no diagnóstico estadual</w:t>
            </w:r>
          </w:p>
        </w:tc>
        <w:tc>
          <w:tcPr>
            <w:tcW w:w="2940" w:type="dxa"/>
            <w:shd w:val="clear" w:color="auto" w:fill="D9D9D9" w:themeFill="background1" w:themeFillShade="D9"/>
          </w:tcPr>
          <w:p w14:paraId="277F01C0" w14:textId="77777777" w:rsidR="00B50286" w:rsidRPr="0092186A" w:rsidRDefault="00C51CF8" w:rsidP="0009234B">
            <w:pPr>
              <w:spacing w:after="0" w:line="240" w:lineRule="auto"/>
              <w:jc w:val="both"/>
              <w:rPr>
                <w:sz w:val="16"/>
                <w:szCs w:val="24"/>
                <w:lang w:val="pt-BR"/>
              </w:rPr>
            </w:pPr>
            <w:r w:rsidRPr="0092186A">
              <w:rPr>
                <w:b/>
                <w:sz w:val="16"/>
                <w:szCs w:val="24"/>
                <w:lang w:val="pt-BR"/>
              </w:rPr>
              <w:t>Encaminhamento para o PEE-Goiás</w:t>
            </w:r>
          </w:p>
        </w:tc>
      </w:tr>
      <w:tr w:rsidR="00B50286" w:rsidRPr="0092186A" w14:paraId="596196F4" w14:textId="77777777" w:rsidTr="003A0D7E">
        <w:trPr>
          <w:jc w:val="center"/>
        </w:trPr>
        <w:tc>
          <w:tcPr>
            <w:tcW w:w="1640" w:type="dxa"/>
            <w:shd w:val="clear" w:color="auto" w:fill="FFFFFF" w:themeFill="background1"/>
          </w:tcPr>
          <w:p w14:paraId="2934CDDB" w14:textId="77777777" w:rsidR="00B50286" w:rsidRPr="0092186A" w:rsidRDefault="00C51CF8" w:rsidP="0009234B">
            <w:pPr>
              <w:spacing w:after="0" w:line="240" w:lineRule="auto"/>
              <w:jc w:val="both"/>
              <w:rPr>
                <w:sz w:val="16"/>
                <w:szCs w:val="24"/>
                <w:lang w:val="pt-BR"/>
              </w:rPr>
            </w:pPr>
            <w:r w:rsidRPr="0092186A">
              <w:rPr>
                <w:sz w:val="16"/>
                <w:szCs w:val="24"/>
                <w:lang w:val="pt-BR"/>
              </w:rPr>
              <w:t>Conectividade</w:t>
            </w:r>
          </w:p>
        </w:tc>
        <w:tc>
          <w:tcPr>
            <w:tcW w:w="2951" w:type="dxa"/>
          </w:tcPr>
          <w:p w14:paraId="69CA02E7"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Internet de alta velocidade adequada ao uso pedagógico; redes internas </w:t>
            </w:r>
            <w:proofErr w:type="spellStart"/>
            <w:r w:rsidRPr="0092186A">
              <w:rPr>
                <w:sz w:val="16"/>
                <w:szCs w:val="24"/>
                <w:lang w:val="pt-BR"/>
              </w:rPr>
              <w:t>wi-fi</w:t>
            </w:r>
            <w:proofErr w:type="spellEnd"/>
            <w:r w:rsidRPr="0092186A">
              <w:rPr>
                <w:sz w:val="16"/>
                <w:szCs w:val="24"/>
                <w:lang w:val="pt-BR"/>
              </w:rPr>
              <w:t>.</w:t>
            </w:r>
          </w:p>
        </w:tc>
        <w:tc>
          <w:tcPr>
            <w:tcW w:w="2657" w:type="dxa"/>
          </w:tcPr>
          <w:p w14:paraId="05DE488A"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bloco específico com velocidade, estabilidade, tipo de conexão ou rede interna.</w:t>
            </w:r>
          </w:p>
        </w:tc>
        <w:tc>
          <w:tcPr>
            <w:tcW w:w="2940" w:type="dxa"/>
          </w:tcPr>
          <w:p w14:paraId="3B9189D5"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Mapear todas as escolas por conexão, velocidade efetiva, cobertura </w:t>
            </w:r>
            <w:proofErr w:type="spellStart"/>
            <w:r w:rsidRPr="0092186A">
              <w:rPr>
                <w:sz w:val="16"/>
                <w:szCs w:val="24"/>
                <w:lang w:val="pt-BR"/>
              </w:rPr>
              <w:t>wi-fi</w:t>
            </w:r>
            <w:proofErr w:type="spellEnd"/>
            <w:r w:rsidRPr="0092186A">
              <w:rPr>
                <w:sz w:val="16"/>
                <w:szCs w:val="24"/>
                <w:lang w:val="pt-BR"/>
              </w:rPr>
              <w:t xml:space="preserve"> e qualidade do serviço.</w:t>
            </w:r>
          </w:p>
        </w:tc>
      </w:tr>
      <w:tr w:rsidR="00B50286" w:rsidRPr="0092186A" w14:paraId="7C2838AE" w14:textId="77777777" w:rsidTr="003A0D7E">
        <w:trPr>
          <w:jc w:val="center"/>
        </w:trPr>
        <w:tc>
          <w:tcPr>
            <w:tcW w:w="1640" w:type="dxa"/>
            <w:shd w:val="clear" w:color="auto" w:fill="FFFFFF" w:themeFill="background1"/>
          </w:tcPr>
          <w:p w14:paraId="0FE90209" w14:textId="77777777" w:rsidR="00B50286" w:rsidRPr="0092186A" w:rsidRDefault="00C51CF8" w:rsidP="0009234B">
            <w:pPr>
              <w:spacing w:after="0" w:line="240" w:lineRule="auto"/>
              <w:jc w:val="both"/>
              <w:rPr>
                <w:sz w:val="16"/>
                <w:szCs w:val="24"/>
                <w:lang w:val="pt-BR"/>
              </w:rPr>
            </w:pPr>
            <w:r w:rsidRPr="0092186A">
              <w:rPr>
                <w:sz w:val="16"/>
                <w:szCs w:val="24"/>
                <w:lang w:val="pt-BR"/>
              </w:rPr>
              <w:t>Equipamentos</w:t>
            </w:r>
          </w:p>
        </w:tc>
        <w:tc>
          <w:tcPr>
            <w:tcW w:w="2951" w:type="dxa"/>
          </w:tcPr>
          <w:p w14:paraId="78FFBC41" w14:textId="77777777" w:rsidR="00B50286" w:rsidRPr="0092186A" w:rsidRDefault="00C51CF8" w:rsidP="0009234B">
            <w:pPr>
              <w:spacing w:after="0" w:line="240" w:lineRule="auto"/>
              <w:jc w:val="both"/>
              <w:rPr>
                <w:sz w:val="16"/>
                <w:szCs w:val="24"/>
                <w:lang w:val="pt-BR"/>
              </w:rPr>
            </w:pPr>
            <w:r w:rsidRPr="0092186A">
              <w:rPr>
                <w:sz w:val="16"/>
                <w:szCs w:val="24"/>
                <w:lang w:val="pt-BR"/>
              </w:rPr>
              <w:t>Dispositivos e recursos digitais compatíveis com atividades pedagógicas.</w:t>
            </w:r>
          </w:p>
        </w:tc>
        <w:tc>
          <w:tcPr>
            <w:tcW w:w="2657" w:type="dxa"/>
          </w:tcPr>
          <w:p w14:paraId="05E5F12B"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inventário estadual consolidado no diagnóstico analisado.</w:t>
            </w:r>
          </w:p>
        </w:tc>
        <w:tc>
          <w:tcPr>
            <w:tcW w:w="2940" w:type="dxa"/>
          </w:tcPr>
          <w:p w14:paraId="6161B34B" w14:textId="77777777" w:rsidR="00B50286" w:rsidRPr="0092186A" w:rsidRDefault="00C51CF8" w:rsidP="0009234B">
            <w:pPr>
              <w:spacing w:after="0" w:line="240" w:lineRule="auto"/>
              <w:jc w:val="both"/>
              <w:rPr>
                <w:sz w:val="16"/>
                <w:szCs w:val="24"/>
                <w:lang w:val="pt-BR"/>
              </w:rPr>
            </w:pPr>
            <w:r w:rsidRPr="0092186A">
              <w:rPr>
                <w:sz w:val="16"/>
                <w:szCs w:val="24"/>
                <w:lang w:val="pt-BR"/>
              </w:rPr>
              <w:t>Inventariar laboratórios, dispositivos, manutenção, obsolescência e acessibilidade.</w:t>
            </w:r>
          </w:p>
        </w:tc>
      </w:tr>
      <w:tr w:rsidR="00B50286" w:rsidRPr="0092186A" w14:paraId="36A70F5D" w14:textId="77777777" w:rsidTr="003A0D7E">
        <w:trPr>
          <w:jc w:val="center"/>
        </w:trPr>
        <w:tc>
          <w:tcPr>
            <w:tcW w:w="1640" w:type="dxa"/>
            <w:shd w:val="clear" w:color="auto" w:fill="FFFFFF" w:themeFill="background1"/>
          </w:tcPr>
          <w:p w14:paraId="2E1375C1" w14:textId="77777777" w:rsidR="00B50286" w:rsidRPr="0092186A" w:rsidRDefault="00C51CF8" w:rsidP="0009234B">
            <w:pPr>
              <w:spacing w:after="0" w:line="240" w:lineRule="auto"/>
              <w:jc w:val="both"/>
              <w:rPr>
                <w:sz w:val="16"/>
                <w:szCs w:val="24"/>
                <w:lang w:val="pt-BR"/>
              </w:rPr>
            </w:pPr>
            <w:r w:rsidRPr="0092186A">
              <w:rPr>
                <w:sz w:val="16"/>
                <w:szCs w:val="24"/>
                <w:lang w:val="pt-BR"/>
              </w:rPr>
              <w:lastRenderedPageBreak/>
              <w:t>Currículo digital</w:t>
            </w:r>
          </w:p>
        </w:tc>
        <w:tc>
          <w:tcPr>
            <w:tcW w:w="2951" w:type="dxa"/>
          </w:tcPr>
          <w:p w14:paraId="3B994169" w14:textId="77777777" w:rsidR="00B50286" w:rsidRPr="0092186A" w:rsidRDefault="00C51CF8" w:rsidP="0009234B">
            <w:pPr>
              <w:spacing w:after="0" w:line="240" w:lineRule="auto"/>
              <w:jc w:val="both"/>
              <w:rPr>
                <w:sz w:val="16"/>
                <w:szCs w:val="24"/>
                <w:lang w:val="pt-BR"/>
              </w:rPr>
            </w:pPr>
            <w:r w:rsidRPr="0092186A">
              <w:rPr>
                <w:sz w:val="16"/>
                <w:szCs w:val="24"/>
                <w:lang w:val="pt-BR"/>
              </w:rPr>
              <w:t>Desenvolvimento de pensamento computacional, mundo digital e cultura digital.</w:t>
            </w:r>
          </w:p>
        </w:tc>
        <w:tc>
          <w:tcPr>
            <w:tcW w:w="2657" w:type="dxa"/>
          </w:tcPr>
          <w:p w14:paraId="016F19E3"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linha de base de aprendizagem digital.</w:t>
            </w:r>
          </w:p>
        </w:tc>
        <w:tc>
          <w:tcPr>
            <w:tcW w:w="2940" w:type="dxa"/>
          </w:tcPr>
          <w:p w14:paraId="1E40CA8C" w14:textId="77777777" w:rsidR="00B50286" w:rsidRPr="0092186A" w:rsidRDefault="00C51CF8" w:rsidP="0009234B">
            <w:pPr>
              <w:spacing w:after="0" w:line="240" w:lineRule="auto"/>
              <w:jc w:val="both"/>
              <w:rPr>
                <w:sz w:val="16"/>
                <w:szCs w:val="24"/>
                <w:lang w:val="pt-BR"/>
              </w:rPr>
            </w:pPr>
            <w:r w:rsidRPr="0092186A">
              <w:rPr>
                <w:sz w:val="16"/>
                <w:szCs w:val="24"/>
                <w:lang w:val="pt-BR"/>
              </w:rPr>
              <w:t>Definir indicadores de competências digitais por etapa e modalidade.</w:t>
            </w:r>
          </w:p>
        </w:tc>
      </w:tr>
      <w:tr w:rsidR="00B50286" w:rsidRPr="0092186A" w14:paraId="245F2215" w14:textId="77777777" w:rsidTr="003A0D7E">
        <w:trPr>
          <w:jc w:val="center"/>
        </w:trPr>
        <w:tc>
          <w:tcPr>
            <w:tcW w:w="1640" w:type="dxa"/>
            <w:shd w:val="clear" w:color="auto" w:fill="FFFFFF" w:themeFill="background1"/>
          </w:tcPr>
          <w:p w14:paraId="42053219" w14:textId="77777777" w:rsidR="00B50286" w:rsidRPr="0092186A" w:rsidRDefault="00C51CF8" w:rsidP="0009234B">
            <w:pPr>
              <w:spacing w:after="0" w:line="240" w:lineRule="auto"/>
              <w:jc w:val="both"/>
              <w:rPr>
                <w:sz w:val="16"/>
                <w:szCs w:val="24"/>
                <w:lang w:val="pt-BR"/>
              </w:rPr>
            </w:pPr>
            <w:r w:rsidRPr="0092186A">
              <w:rPr>
                <w:sz w:val="16"/>
                <w:szCs w:val="24"/>
                <w:lang w:val="pt-BR"/>
              </w:rPr>
              <w:t>Formação docente</w:t>
            </w:r>
          </w:p>
        </w:tc>
        <w:tc>
          <w:tcPr>
            <w:tcW w:w="2951" w:type="dxa"/>
          </w:tcPr>
          <w:p w14:paraId="5C5FBA01" w14:textId="77777777" w:rsidR="00B50286" w:rsidRPr="0092186A" w:rsidRDefault="00C51CF8" w:rsidP="0009234B">
            <w:pPr>
              <w:spacing w:after="0" w:line="240" w:lineRule="auto"/>
              <w:jc w:val="both"/>
              <w:rPr>
                <w:sz w:val="16"/>
                <w:szCs w:val="24"/>
                <w:lang w:val="pt-BR"/>
              </w:rPr>
            </w:pPr>
            <w:r w:rsidRPr="0092186A">
              <w:rPr>
                <w:sz w:val="16"/>
                <w:szCs w:val="24"/>
                <w:lang w:val="pt-BR"/>
              </w:rPr>
              <w:t>Uso pedagógico, crítico e seguro das tecnologias.</w:t>
            </w:r>
          </w:p>
        </w:tc>
        <w:tc>
          <w:tcPr>
            <w:tcW w:w="2657" w:type="dxa"/>
          </w:tcPr>
          <w:p w14:paraId="5F6F98CB"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Não há indicador de docentes formados para </w:t>
            </w:r>
            <w:proofErr w:type="spellStart"/>
            <w:r w:rsidRPr="0092186A">
              <w:rPr>
                <w:sz w:val="16"/>
                <w:szCs w:val="24"/>
                <w:lang w:val="pt-BR"/>
              </w:rPr>
              <w:t>TDICs</w:t>
            </w:r>
            <w:proofErr w:type="spellEnd"/>
            <w:r w:rsidRPr="0092186A">
              <w:rPr>
                <w:sz w:val="16"/>
                <w:szCs w:val="24"/>
                <w:lang w:val="pt-BR"/>
              </w:rPr>
              <w:t>.</w:t>
            </w:r>
          </w:p>
        </w:tc>
        <w:tc>
          <w:tcPr>
            <w:tcW w:w="2940" w:type="dxa"/>
          </w:tcPr>
          <w:p w14:paraId="57459B2E" w14:textId="77777777" w:rsidR="00B50286" w:rsidRPr="0092186A" w:rsidRDefault="00C51CF8" w:rsidP="0009234B">
            <w:pPr>
              <w:spacing w:after="0" w:line="240" w:lineRule="auto"/>
              <w:jc w:val="both"/>
              <w:rPr>
                <w:sz w:val="16"/>
                <w:szCs w:val="24"/>
                <w:lang w:val="pt-BR"/>
              </w:rPr>
            </w:pPr>
            <w:r w:rsidRPr="0092186A">
              <w:rPr>
                <w:sz w:val="16"/>
                <w:szCs w:val="24"/>
                <w:lang w:val="pt-BR"/>
              </w:rPr>
              <w:t>Mapear formação inicial/continuada e necessidades por rede e área.</w:t>
            </w:r>
          </w:p>
        </w:tc>
      </w:tr>
      <w:tr w:rsidR="00B50286" w:rsidRPr="0092186A" w14:paraId="45E1F2AA" w14:textId="77777777" w:rsidTr="003A0D7E">
        <w:trPr>
          <w:jc w:val="center"/>
        </w:trPr>
        <w:tc>
          <w:tcPr>
            <w:tcW w:w="1640" w:type="dxa"/>
            <w:shd w:val="clear" w:color="auto" w:fill="FFFFFF" w:themeFill="background1"/>
          </w:tcPr>
          <w:p w14:paraId="70AB4875" w14:textId="77777777" w:rsidR="00B50286" w:rsidRPr="0092186A" w:rsidRDefault="00C51CF8" w:rsidP="0009234B">
            <w:pPr>
              <w:spacing w:after="0" w:line="240" w:lineRule="auto"/>
              <w:jc w:val="both"/>
              <w:rPr>
                <w:sz w:val="16"/>
                <w:szCs w:val="24"/>
                <w:lang w:val="pt-BR"/>
              </w:rPr>
            </w:pPr>
            <w:r w:rsidRPr="0092186A">
              <w:rPr>
                <w:sz w:val="16"/>
                <w:szCs w:val="24"/>
                <w:lang w:val="pt-BR"/>
              </w:rPr>
              <w:t>Segurança e dados</w:t>
            </w:r>
          </w:p>
        </w:tc>
        <w:tc>
          <w:tcPr>
            <w:tcW w:w="2951" w:type="dxa"/>
          </w:tcPr>
          <w:p w14:paraId="76079F9F" w14:textId="77777777" w:rsidR="00B50286" w:rsidRPr="0092186A" w:rsidRDefault="00C51CF8" w:rsidP="0009234B">
            <w:pPr>
              <w:spacing w:after="0" w:line="240" w:lineRule="auto"/>
              <w:jc w:val="both"/>
              <w:rPr>
                <w:sz w:val="16"/>
                <w:szCs w:val="24"/>
                <w:lang w:val="pt-BR"/>
              </w:rPr>
            </w:pPr>
            <w:r w:rsidRPr="0092186A">
              <w:rPr>
                <w:sz w:val="16"/>
                <w:szCs w:val="24"/>
                <w:lang w:val="pt-BR"/>
              </w:rPr>
              <w:t>Uso responsável, proteção de dados e transparência.</w:t>
            </w:r>
          </w:p>
        </w:tc>
        <w:tc>
          <w:tcPr>
            <w:tcW w:w="2657" w:type="dxa"/>
          </w:tcPr>
          <w:p w14:paraId="1D837EFD"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diagnóstico de governança digital.</w:t>
            </w:r>
          </w:p>
        </w:tc>
        <w:tc>
          <w:tcPr>
            <w:tcW w:w="2940" w:type="dxa"/>
          </w:tcPr>
          <w:p w14:paraId="58AB7CDC" w14:textId="77777777" w:rsidR="00B50286" w:rsidRPr="0092186A" w:rsidRDefault="00C51CF8" w:rsidP="0009234B">
            <w:pPr>
              <w:spacing w:after="0" w:line="240" w:lineRule="auto"/>
              <w:jc w:val="both"/>
              <w:rPr>
                <w:sz w:val="16"/>
                <w:szCs w:val="24"/>
                <w:lang w:val="pt-BR"/>
              </w:rPr>
            </w:pPr>
            <w:r w:rsidRPr="0092186A">
              <w:rPr>
                <w:sz w:val="16"/>
                <w:szCs w:val="24"/>
                <w:lang w:val="pt-BR"/>
              </w:rPr>
              <w:t>Inserir diretrizes de LGPD, segurança da informação e uso de plataformas.</w:t>
            </w:r>
          </w:p>
        </w:tc>
      </w:tr>
    </w:tbl>
    <w:p w14:paraId="08274F6F" w14:textId="77777777" w:rsidR="00B50286" w:rsidRPr="0092186A" w:rsidRDefault="00C51CF8" w:rsidP="0009234B">
      <w:pPr>
        <w:jc w:val="both"/>
        <w:rPr>
          <w:lang w:val="pt-BR"/>
        </w:rPr>
      </w:pPr>
      <w:r w:rsidRPr="0092186A">
        <w:rPr>
          <w:b/>
          <w:sz w:val="16"/>
          <w:lang w:val="pt-BR"/>
        </w:rPr>
        <w:t xml:space="preserve">Fonte: </w:t>
      </w:r>
      <w:r w:rsidRPr="0092186A">
        <w:rPr>
          <w:sz w:val="16"/>
          <w:lang w:val="pt-BR"/>
        </w:rPr>
        <w:t>Lei nº 15.388/2026; LDB; Diagnóstico da Educação Nacional; Diagnóstico para o PEE 2026-2036.</w:t>
      </w:r>
    </w:p>
    <w:p w14:paraId="671F0979" w14:textId="77777777" w:rsidR="006510D7" w:rsidRPr="0092186A" w:rsidRDefault="006510D7" w:rsidP="0009234B">
      <w:pPr>
        <w:jc w:val="both"/>
        <w:rPr>
          <w:sz w:val="22"/>
          <w:lang w:val="pt-BR"/>
        </w:rPr>
      </w:pPr>
    </w:p>
    <w:p w14:paraId="2CBB50FB" w14:textId="77777777" w:rsidR="00B50286" w:rsidRPr="0092186A" w:rsidRDefault="00C51CF8" w:rsidP="0009234B">
      <w:pPr>
        <w:pStyle w:val="Ttulo2"/>
        <w:jc w:val="both"/>
        <w:rPr>
          <w:rFonts w:ascii="Arial" w:hAnsi="Arial"/>
          <w:color w:val="auto"/>
          <w:sz w:val="22"/>
          <w:lang w:val="pt-BR"/>
        </w:rPr>
      </w:pPr>
      <w:r w:rsidRPr="0092186A">
        <w:rPr>
          <w:rFonts w:ascii="Arial" w:hAnsi="Arial"/>
          <w:color w:val="auto"/>
          <w:sz w:val="22"/>
          <w:lang w:val="pt-BR"/>
        </w:rPr>
        <w:t>Quadro analítico — problema, lacuna e resposta estadual</w:t>
      </w:r>
    </w:p>
    <w:p w14:paraId="291E87D9" w14:textId="77777777" w:rsidR="006510D7" w:rsidRPr="0092186A" w:rsidRDefault="006510D7" w:rsidP="0009234B">
      <w:pPr>
        <w:jc w:val="both"/>
        <w:rPr>
          <w:lang w:val="pt-BR"/>
        </w:rPr>
      </w:pPr>
    </w:p>
    <w:p w14:paraId="134E616F" w14:textId="77777777" w:rsidR="0095041F" w:rsidRPr="0092186A" w:rsidRDefault="0095041F" w:rsidP="0009234B">
      <w:pPr>
        <w:jc w:val="both"/>
        <w:rPr>
          <w:lang w:val="pt-BR"/>
        </w:rPr>
      </w:pPr>
    </w:p>
    <w:tbl>
      <w:tblPr>
        <w:tblStyle w:val="Tabelacomgrade"/>
        <w:tblW w:w="0" w:type="auto"/>
        <w:jc w:val="center"/>
        <w:tblLook w:val="04A0" w:firstRow="1" w:lastRow="0" w:firstColumn="1" w:lastColumn="0" w:noHBand="0" w:noVBand="1"/>
      </w:tblPr>
      <w:tblGrid>
        <w:gridCol w:w="2188"/>
        <w:gridCol w:w="7440"/>
      </w:tblGrid>
      <w:tr w:rsidR="00CA28D3" w:rsidRPr="0092186A" w14:paraId="337C00F3" w14:textId="77777777" w:rsidTr="003A0D7E">
        <w:trPr>
          <w:trHeight w:val="485"/>
          <w:jc w:val="center"/>
        </w:trPr>
        <w:tc>
          <w:tcPr>
            <w:tcW w:w="10188" w:type="dxa"/>
            <w:gridSpan w:val="2"/>
            <w:shd w:val="clear" w:color="auto" w:fill="D9D9D9" w:themeFill="background1" w:themeFillShade="D9"/>
            <w:vAlign w:val="center"/>
          </w:tcPr>
          <w:p w14:paraId="40FC8B62" w14:textId="77777777" w:rsidR="00CA28D3" w:rsidRPr="0092186A" w:rsidRDefault="00CA28D3" w:rsidP="0009234B">
            <w:pPr>
              <w:spacing w:after="0" w:line="240" w:lineRule="auto"/>
              <w:jc w:val="both"/>
              <w:rPr>
                <w:b/>
                <w:sz w:val="16"/>
                <w:lang w:val="pt-BR"/>
              </w:rPr>
            </w:pPr>
            <w:r w:rsidRPr="0092186A">
              <w:rPr>
                <w:b/>
                <w:sz w:val="18"/>
                <w:lang w:val="pt-BR"/>
              </w:rPr>
              <w:t>Quadro 6 — Nota informativa: problema, lacuna e resposta estadual para o Objetivo 7</w:t>
            </w:r>
          </w:p>
        </w:tc>
      </w:tr>
      <w:tr w:rsidR="00B50286" w:rsidRPr="0092186A" w14:paraId="35855988" w14:textId="77777777" w:rsidTr="003A0D7E">
        <w:trPr>
          <w:trHeight w:val="266"/>
          <w:jc w:val="center"/>
        </w:trPr>
        <w:tc>
          <w:tcPr>
            <w:tcW w:w="2266" w:type="dxa"/>
            <w:shd w:val="clear" w:color="auto" w:fill="D9D9D9" w:themeFill="background1" w:themeFillShade="D9"/>
          </w:tcPr>
          <w:p w14:paraId="373D35A8" w14:textId="77777777" w:rsidR="00B50286" w:rsidRPr="0092186A" w:rsidRDefault="00C51CF8" w:rsidP="0009234B">
            <w:pPr>
              <w:spacing w:after="0" w:line="240" w:lineRule="auto"/>
              <w:jc w:val="both"/>
              <w:rPr>
                <w:lang w:val="pt-BR"/>
              </w:rPr>
            </w:pPr>
            <w:r w:rsidRPr="0092186A">
              <w:rPr>
                <w:b/>
                <w:sz w:val="16"/>
                <w:lang w:val="pt-BR"/>
              </w:rPr>
              <w:t>Elemento</w:t>
            </w:r>
          </w:p>
        </w:tc>
        <w:tc>
          <w:tcPr>
            <w:tcW w:w="7922" w:type="dxa"/>
            <w:shd w:val="clear" w:color="auto" w:fill="D9D9D9" w:themeFill="background1" w:themeFillShade="D9"/>
          </w:tcPr>
          <w:p w14:paraId="42403D88" w14:textId="77777777" w:rsidR="00B50286" w:rsidRPr="0092186A" w:rsidRDefault="00C51CF8" w:rsidP="0009234B">
            <w:pPr>
              <w:spacing w:after="0" w:line="240" w:lineRule="auto"/>
              <w:jc w:val="both"/>
              <w:rPr>
                <w:lang w:val="pt-BR"/>
              </w:rPr>
            </w:pPr>
            <w:r w:rsidRPr="0092186A">
              <w:rPr>
                <w:b/>
                <w:sz w:val="16"/>
                <w:lang w:val="pt-BR"/>
              </w:rPr>
              <w:t>Síntese</w:t>
            </w:r>
          </w:p>
        </w:tc>
      </w:tr>
      <w:tr w:rsidR="00B50286" w:rsidRPr="0092186A" w14:paraId="54659BD6" w14:textId="77777777" w:rsidTr="003A0D7E">
        <w:trPr>
          <w:jc w:val="center"/>
        </w:trPr>
        <w:tc>
          <w:tcPr>
            <w:tcW w:w="2266" w:type="dxa"/>
            <w:shd w:val="clear" w:color="auto" w:fill="FFFFFF" w:themeFill="background1"/>
          </w:tcPr>
          <w:p w14:paraId="57C8890D" w14:textId="77777777" w:rsidR="00B50286" w:rsidRPr="0092186A" w:rsidRDefault="00C51CF8" w:rsidP="0009234B">
            <w:pPr>
              <w:spacing w:after="0" w:line="240" w:lineRule="auto"/>
              <w:jc w:val="both"/>
              <w:rPr>
                <w:lang w:val="pt-BR"/>
              </w:rPr>
            </w:pPr>
            <w:r w:rsidRPr="0092186A">
              <w:rPr>
                <w:sz w:val="16"/>
                <w:lang w:val="pt-BR"/>
              </w:rPr>
              <w:t>Problema público</w:t>
            </w:r>
          </w:p>
        </w:tc>
        <w:tc>
          <w:tcPr>
            <w:tcW w:w="7922" w:type="dxa"/>
          </w:tcPr>
          <w:p w14:paraId="433E9EF9" w14:textId="77777777" w:rsidR="00B50286" w:rsidRPr="0092186A" w:rsidRDefault="00C51CF8" w:rsidP="0009234B">
            <w:pPr>
              <w:spacing w:after="0" w:line="240" w:lineRule="auto"/>
              <w:jc w:val="both"/>
              <w:rPr>
                <w:lang w:val="pt-BR"/>
              </w:rPr>
            </w:pPr>
            <w:r w:rsidRPr="0092186A">
              <w:rPr>
                <w:sz w:val="16"/>
                <w:lang w:val="pt-BR"/>
              </w:rPr>
              <w:t>Acesso desigual e insuficiente à conectividade de qualidade e às competências digitais necessárias à aprendizagem e à cidadania.</w:t>
            </w:r>
          </w:p>
        </w:tc>
      </w:tr>
      <w:tr w:rsidR="00B50286" w:rsidRPr="0092186A" w14:paraId="4F70AC4F" w14:textId="77777777" w:rsidTr="003A0D7E">
        <w:trPr>
          <w:jc w:val="center"/>
        </w:trPr>
        <w:tc>
          <w:tcPr>
            <w:tcW w:w="2266" w:type="dxa"/>
            <w:shd w:val="clear" w:color="auto" w:fill="FFFFFF" w:themeFill="background1"/>
          </w:tcPr>
          <w:p w14:paraId="5918315D" w14:textId="77777777" w:rsidR="00B50286" w:rsidRPr="0092186A" w:rsidRDefault="00C51CF8" w:rsidP="0009234B">
            <w:pPr>
              <w:spacing w:after="0" w:line="240" w:lineRule="auto"/>
              <w:jc w:val="both"/>
              <w:rPr>
                <w:lang w:val="pt-BR"/>
              </w:rPr>
            </w:pPr>
            <w:r w:rsidRPr="0092186A">
              <w:rPr>
                <w:sz w:val="16"/>
                <w:lang w:val="pt-BR"/>
              </w:rPr>
              <w:t>Lacuna do diagnóstico estadual</w:t>
            </w:r>
          </w:p>
        </w:tc>
        <w:tc>
          <w:tcPr>
            <w:tcW w:w="7922" w:type="dxa"/>
          </w:tcPr>
          <w:p w14:paraId="102AA7B6" w14:textId="77777777" w:rsidR="00B50286" w:rsidRPr="0092186A" w:rsidRDefault="00C51CF8" w:rsidP="0009234B">
            <w:pPr>
              <w:spacing w:after="0" w:line="240" w:lineRule="auto"/>
              <w:jc w:val="both"/>
              <w:rPr>
                <w:lang w:val="pt-BR"/>
              </w:rPr>
            </w:pPr>
            <w:r w:rsidRPr="0092186A">
              <w:rPr>
                <w:sz w:val="16"/>
                <w:lang w:val="pt-BR"/>
              </w:rPr>
              <w:t xml:space="preserve">Ausência de linha de base sobre conectividade escolar, rede </w:t>
            </w:r>
            <w:proofErr w:type="spellStart"/>
            <w:r w:rsidRPr="0092186A">
              <w:rPr>
                <w:sz w:val="16"/>
                <w:lang w:val="pt-BR"/>
              </w:rPr>
              <w:t>wi-fi</w:t>
            </w:r>
            <w:proofErr w:type="spellEnd"/>
            <w:r w:rsidRPr="0092186A">
              <w:rPr>
                <w:sz w:val="16"/>
                <w:lang w:val="pt-BR"/>
              </w:rPr>
              <w:t>, equipamentos, uso pedagógico, competências digitais e formação docente.</w:t>
            </w:r>
          </w:p>
        </w:tc>
      </w:tr>
      <w:tr w:rsidR="00B50286" w:rsidRPr="0092186A" w14:paraId="00F37775" w14:textId="77777777" w:rsidTr="003A0D7E">
        <w:trPr>
          <w:jc w:val="center"/>
        </w:trPr>
        <w:tc>
          <w:tcPr>
            <w:tcW w:w="2266" w:type="dxa"/>
            <w:shd w:val="clear" w:color="auto" w:fill="FFFFFF" w:themeFill="background1"/>
          </w:tcPr>
          <w:p w14:paraId="308F3F92" w14:textId="77777777" w:rsidR="00B50286" w:rsidRPr="0092186A" w:rsidRDefault="00C51CF8" w:rsidP="0009234B">
            <w:pPr>
              <w:spacing w:after="0" w:line="240" w:lineRule="auto"/>
              <w:jc w:val="both"/>
              <w:rPr>
                <w:lang w:val="pt-BR"/>
              </w:rPr>
            </w:pPr>
            <w:r w:rsidRPr="0092186A">
              <w:rPr>
                <w:sz w:val="16"/>
                <w:lang w:val="pt-BR"/>
              </w:rPr>
              <w:t>Risco de controle</w:t>
            </w:r>
          </w:p>
        </w:tc>
        <w:tc>
          <w:tcPr>
            <w:tcW w:w="7922" w:type="dxa"/>
          </w:tcPr>
          <w:p w14:paraId="02869AF6" w14:textId="77777777" w:rsidR="00B50286" w:rsidRPr="0092186A" w:rsidRDefault="00C51CF8" w:rsidP="0009234B">
            <w:pPr>
              <w:spacing w:after="0" w:line="240" w:lineRule="auto"/>
              <w:jc w:val="both"/>
              <w:rPr>
                <w:lang w:val="pt-BR"/>
              </w:rPr>
            </w:pPr>
            <w:r w:rsidRPr="0092186A">
              <w:rPr>
                <w:sz w:val="16"/>
                <w:lang w:val="pt-BR"/>
              </w:rPr>
              <w:t>Metas podem ser formuladas sem capacidade de monitoramento ou com aferição meramente formal da existência de internet.</w:t>
            </w:r>
          </w:p>
        </w:tc>
      </w:tr>
      <w:tr w:rsidR="00B50286" w:rsidRPr="0092186A" w14:paraId="1F5229CF" w14:textId="77777777" w:rsidTr="003A0D7E">
        <w:trPr>
          <w:jc w:val="center"/>
        </w:trPr>
        <w:tc>
          <w:tcPr>
            <w:tcW w:w="2266" w:type="dxa"/>
            <w:shd w:val="clear" w:color="auto" w:fill="FFFFFF" w:themeFill="background1"/>
          </w:tcPr>
          <w:p w14:paraId="173A7DCE" w14:textId="77777777" w:rsidR="00B50286" w:rsidRPr="0092186A" w:rsidRDefault="00C51CF8" w:rsidP="0009234B">
            <w:pPr>
              <w:spacing w:after="0" w:line="240" w:lineRule="auto"/>
              <w:jc w:val="both"/>
              <w:rPr>
                <w:lang w:val="pt-BR"/>
              </w:rPr>
            </w:pPr>
            <w:r w:rsidRPr="0092186A">
              <w:rPr>
                <w:sz w:val="16"/>
                <w:lang w:val="pt-BR"/>
              </w:rPr>
              <w:t>Resposta recomendada</w:t>
            </w:r>
          </w:p>
        </w:tc>
        <w:tc>
          <w:tcPr>
            <w:tcW w:w="7922" w:type="dxa"/>
          </w:tcPr>
          <w:p w14:paraId="39F8F816" w14:textId="77777777" w:rsidR="00B50286" w:rsidRPr="0092186A" w:rsidRDefault="00C51CF8" w:rsidP="0009234B">
            <w:pPr>
              <w:spacing w:after="0" w:line="240" w:lineRule="auto"/>
              <w:jc w:val="both"/>
              <w:rPr>
                <w:lang w:val="pt-BR"/>
              </w:rPr>
            </w:pPr>
            <w:r w:rsidRPr="0092186A">
              <w:rPr>
                <w:sz w:val="16"/>
                <w:lang w:val="pt-BR"/>
              </w:rPr>
              <w:t>Inserir seção específica no diagnóstico estadual e construir painel de indicadores por escola, município, rede, etapa, modalidade e território.</w:t>
            </w:r>
          </w:p>
        </w:tc>
      </w:tr>
    </w:tbl>
    <w:p w14:paraId="2E1AB0A2" w14:textId="77777777" w:rsidR="00B50286" w:rsidRPr="0092186A" w:rsidRDefault="00B50286" w:rsidP="0009234B">
      <w:pPr>
        <w:jc w:val="both"/>
        <w:rPr>
          <w:lang w:val="pt-BR"/>
        </w:rPr>
      </w:pPr>
    </w:p>
    <w:p w14:paraId="50F706CD" w14:textId="77777777" w:rsidR="00B50286" w:rsidRPr="0092186A" w:rsidRDefault="00C51CF8" w:rsidP="0009234B">
      <w:pPr>
        <w:pStyle w:val="Ttulo1"/>
        <w:numPr>
          <w:ilvl w:val="0"/>
          <w:numId w:val="10"/>
        </w:numPr>
        <w:jc w:val="both"/>
        <w:rPr>
          <w:rFonts w:ascii="Arial" w:hAnsi="Arial"/>
          <w:color w:val="auto"/>
          <w:sz w:val="22"/>
          <w:lang w:val="pt-BR"/>
        </w:rPr>
      </w:pPr>
      <w:bookmarkStart w:id="6" w:name="_Toc235795399"/>
      <w:r w:rsidRPr="0092186A">
        <w:rPr>
          <w:rFonts w:ascii="Arial" w:hAnsi="Arial"/>
          <w:color w:val="auto"/>
          <w:sz w:val="22"/>
          <w:lang w:val="pt-BR"/>
        </w:rPr>
        <w:t>Objetivo 12: acesso, permanência e conclusão na Educação Profissional e Tecnológica</w:t>
      </w:r>
      <w:bookmarkEnd w:id="6"/>
    </w:p>
    <w:p w14:paraId="2FCCB90C" w14:textId="77777777" w:rsidR="0095041F" w:rsidRPr="0092186A" w:rsidRDefault="0095041F" w:rsidP="0009234B">
      <w:pPr>
        <w:pStyle w:val="PargrafodaLista"/>
        <w:jc w:val="both"/>
        <w:rPr>
          <w:lang w:val="pt-BR"/>
        </w:rPr>
      </w:pPr>
    </w:p>
    <w:p w14:paraId="5BE3BB47" w14:textId="77777777" w:rsidR="00B50286" w:rsidRPr="0092186A" w:rsidRDefault="00C51CF8" w:rsidP="0009234B">
      <w:pPr>
        <w:jc w:val="both"/>
        <w:rPr>
          <w:lang w:val="pt-BR"/>
        </w:rPr>
      </w:pPr>
      <w:r w:rsidRPr="0092186A">
        <w:rPr>
          <w:sz w:val="22"/>
          <w:lang w:val="pt-BR"/>
        </w:rPr>
        <w:t>O Objetivo 12 do PNE busca ampliar o acesso, a permanência e a conclusão na Educação Profissional e Tecnológica, com inclusão e redução de desigualdades. Suas metas abrangem expansão da educação profissional técnica de nível médio integrada ou concomitante, cursos subsequentes, EJA articulada à educação profissional, cursos de qualificação profissional, conclusão na idade regular e aumento da população jovem com formação técnica.</w:t>
      </w:r>
    </w:p>
    <w:p w14:paraId="4A947C4B" w14:textId="77777777" w:rsidR="00B50286" w:rsidRPr="0092186A" w:rsidRDefault="00C51CF8" w:rsidP="0009234B">
      <w:pPr>
        <w:jc w:val="both"/>
        <w:rPr>
          <w:lang w:val="pt-BR"/>
        </w:rPr>
      </w:pPr>
      <w:r w:rsidRPr="0092186A">
        <w:rPr>
          <w:sz w:val="22"/>
          <w:lang w:val="pt-BR"/>
        </w:rPr>
        <w:t>O diagnóstico nacional identifica acesso e permanência desiguais e insuficientes, especialmente para populações em situação de vulnerabilidade social, negras, indígenas, quilombolas, do campo, das águas e das florestas, pessoas surdas e pessoas com deficiência. Também destaca causas críticas como baixo investimento, desvalorização social da EPT, desalinhamento com demandas locais e regionais, distribuição desigual da oferta, pouca integração com o ensino médio, insuficiência de orientação profissional e fragilidade das políticas de apoio ao estudante.</w:t>
      </w:r>
    </w:p>
    <w:p w14:paraId="3D71197F" w14:textId="77777777" w:rsidR="00B50286" w:rsidRPr="0092186A" w:rsidRDefault="00C51CF8" w:rsidP="0009234B">
      <w:pPr>
        <w:jc w:val="both"/>
        <w:rPr>
          <w:sz w:val="22"/>
          <w:lang w:val="pt-BR"/>
        </w:rPr>
      </w:pPr>
      <w:r w:rsidRPr="0092186A">
        <w:rPr>
          <w:sz w:val="22"/>
          <w:lang w:val="pt-BR"/>
        </w:rPr>
        <w:t>No diagnóstico de Goiás, a educação profissional aparece como tema relevante, mas ainda carece de detalhamento. A informação sobre matrículas por rede deve ser desdobrada em forma de oferta, eixo tecnológico, curso, município, turno, público atendido, fluxo, permanência, conclusão e demanda reprimida.</w:t>
      </w:r>
    </w:p>
    <w:p w14:paraId="36EBE538" w14:textId="77777777" w:rsidR="0095041F" w:rsidRPr="0092186A" w:rsidRDefault="0095041F" w:rsidP="0009234B">
      <w:pPr>
        <w:jc w:val="both"/>
        <w:rPr>
          <w:lang w:val="pt-BR"/>
        </w:rPr>
      </w:pPr>
    </w:p>
    <w:tbl>
      <w:tblPr>
        <w:tblStyle w:val="Tabelacomgrade"/>
        <w:tblW w:w="0" w:type="auto"/>
        <w:jc w:val="center"/>
        <w:tblLook w:val="04A0" w:firstRow="1" w:lastRow="0" w:firstColumn="1" w:lastColumn="0" w:noHBand="0" w:noVBand="1"/>
      </w:tblPr>
      <w:tblGrid>
        <w:gridCol w:w="2071"/>
        <w:gridCol w:w="2451"/>
        <w:gridCol w:w="2494"/>
        <w:gridCol w:w="2612"/>
      </w:tblGrid>
      <w:tr w:rsidR="00540E9A" w:rsidRPr="0092186A" w14:paraId="39C60114" w14:textId="77777777" w:rsidTr="003A0D7E">
        <w:trPr>
          <w:trHeight w:val="411"/>
          <w:jc w:val="center"/>
        </w:trPr>
        <w:tc>
          <w:tcPr>
            <w:tcW w:w="10188" w:type="dxa"/>
            <w:gridSpan w:val="4"/>
            <w:shd w:val="clear" w:color="auto" w:fill="D9D9D9" w:themeFill="background1" w:themeFillShade="D9"/>
            <w:vAlign w:val="center"/>
          </w:tcPr>
          <w:p w14:paraId="12C56525" w14:textId="77777777" w:rsidR="00540E9A" w:rsidRPr="0092186A" w:rsidRDefault="00540E9A" w:rsidP="0009234B">
            <w:pPr>
              <w:spacing w:after="0" w:line="240" w:lineRule="auto"/>
              <w:jc w:val="both"/>
              <w:rPr>
                <w:b/>
                <w:sz w:val="14"/>
                <w:lang w:val="pt-BR"/>
              </w:rPr>
            </w:pPr>
            <w:r w:rsidRPr="0092186A">
              <w:rPr>
                <w:b/>
                <w:sz w:val="18"/>
                <w:lang w:val="pt-BR"/>
              </w:rPr>
              <w:t xml:space="preserve">Quadro </w:t>
            </w:r>
            <w:r w:rsidR="003A0D7E" w:rsidRPr="0092186A">
              <w:rPr>
                <w:b/>
                <w:sz w:val="18"/>
                <w:lang w:val="pt-BR"/>
              </w:rPr>
              <w:t>7</w:t>
            </w:r>
            <w:r w:rsidRPr="0092186A">
              <w:rPr>
                <w:b/>
                <w:sz w:val="18"/>
                <w:lang w:val="pt-BR"/>
              </w:rPr>
              <w:t xml:space="preserve"> — Lacunas e encaminhamentos do Objetivo 12</w:t>
            </w:r>
          </w:p>
        </w:tc>
      </w:tr>
      <w:tr w:rsidR="00B50286" w:rsidRPr="0092186A" w14:paraId="128C52EC" w14:textId="77777777" w:rsidTr="003A0D7E">
        <w:trPr>
          <w:trHeight w:val="276"/>
          <w:jc w:val="center"/>
        </w:trPr>
        <w:tc>
          <w:tcPr>
            <w:tcW w:w="2101" w:type="dxa"/>
            <w:shd w:val="clear" w:color="auto" w:fill="D9D9D9" w:themeFill="background1" w:themeFillShade="D9"/>
          </w:tcPr>
          <w:p w14:paraId="7C241E6D" w14:textId="77777777" w:rsidR="00B50286" w:rsidRPr="0092186A" w:rsidRDefault="00C51CF8" w:rsidP="0009234B">
            <w:pPr>
              <w:spacing w:after="0" w:line="240" w:lineRule="auto"/>
              <w:jc w:val="both"/>
              <w:rPr>
                <w:sz w:val="16"/>
                <w:szCs w:val="24"/>
                <w:lang w:val="pt-BR"/>
              </w:rPr>
            </w:pPr>
            <w:r w:rsidRPr="0092186A">
              <w:rPr>
                <w:b/>
                <w:sz w:val="16"/>
                <w:szCs w:val="24"/>
                <w:lang w:val="pt-BR"/>
              </w:rPr>
              <w:t>Tema do Objetivo 12</w:t>
            </w:r>
          </w:p>
        </w:tc>
        <w:tc>
          <w:tcPr>
            <w:tcW w:w="2645" w:type="dxa"/>
            <w:shd w:val="clear" w:color="auto" w:fill="D9D9D9" w:themeFill="background1" w:themeFillShade="D9"/>
          </w:tcPr>
          <w:p w14:paraId="10B0245A" w14:textId="77777777" w:rsidR="00B50286" w:rsidRPr="0092186A" w:rsidRDefault="00C51CF8" w:rsidP="0009234B">
            <w:pPr>
              <w:spacing w:after="0" w:line="240" w:lineRule="auto"/>
              <w:jc w:val="both"/>
              <w:rPr>
                <w:sz w:val="16"/>
                <w:szCs w:val="24"/>
                <w:lang w:val="pt-BR"/>
              </w:rPr>
            </w:pPr>
            <w:r w:rsidRPr="0092186A">
              <w:rPr>
                <w:b/>
                <w:sz w:val="16"/>
                <w:szCs w:val="24"/>
                <w:lang w:val="pt-BR"/>
              </w:rPr>
              <w:t>Direção nacional</w:t>
            </w:r>
          </w:p>
        </w:tc>
        <w:tc>
          <w:tcPr>
            <w:tcW w:w="2664" w:type="dxa"/>
            <w:shd w:val="clear" w:color="auto" w:fill="D9D9D9" w:themeFill="background1" w:themeFillShade="D9"/>
          </w:tcPr>
          <w:p w14:paraId="506F41C6" w14:textId="77777777" w:rsidR="00B50286" w:rsidRPr="0092186A" w:rsidRDefault="00C51CF8" w:rsidP="0009234B">
            <w:pPr>
              <w:spacing w:after="0" w:line="240" w:lineRule="auto"/>
              <w:jc w:val="both"/>
              <w:rPr>
                <w:sz w:val="16"/>
                <w:szCs w:val="24"/>
                <w:lang w:val="pt-BR"/>
              </w:rPr>
            </w:pPr>
            <w:r w:rsidRPr="0092186A">
              <w:rPr>
                <w:b/>
                <w:sz w:val="16"/>
                <w:szCs w:val="24"/>
                <w:lang w:val="pt-BR"/>
              </w:rPr>
              <w:t>Lacuna em Goiás</w:t>
            </w:r>
          </w:p>
        </w:tc>
        <w:tc>
          <w:tcPr>
            <w:tcW w:w="2778" w:type="dxa"/>
            <w:shd w:val="clear" w:color="auto" w:fill="D9D9D9" w:themeFill="background1" w:themeFillShade="D9"/>
          </w:tcPr>
          <w:p w14:paraId="573B21CB" w14:textId="77777777" w:rsidR="00B50286" w:rsidRPr="0092186A" w:rsidRDefault="00C51CF8" w:rsidP="0009234B">
            <w:pPr>
              <w:spacing w:after="0" w:line="240" w:lineRule="auto"/>
              <w:jc w:val="both"/>
              <w:rPr>
                <w:sz w:val="16"/>
                <w:szCs w:val="24"/>
                <w:lang w:val="pt-BR"/>
              </w:rPr>
            </w:pPr>
            <w:r w:rsidRPr="0092186A">
              <w:rPr>
                <w:b/>
                <w:sz w:val="16"/>
                <w:szCs w:val="24"/>
                <w:lang w:val="pt-BR"/>
              </w:rPr>
              <w:t>Encaminhamento</w:t>
            </w:r>
          </w:p>
        </w:tc>
      </w:tr>
      <w:tr w:rsidR="00B50286" w:rsidRPr="0092186A" w14:paraId="092A7B4C" w14:textId="77777777" w:rsidTr="003A0D7E">
        <w:trPr>
          <w:jc w:val="center"/>
        </w:trPr>
        <w:tc>
          <w:tcPr>
            <w:tcW w:w="2101" w:type="dxa"/>
            <w:shd w:val="clear" w:color="auto" w:fill="FFFFFF" w:themeFill="background1"/>
          </w:tcPr>
          <w:p w14:paraId="2C55E9F9" w14:textId="77777777" w:rsidR="00B50286" w:rsidRPr="0092186A" w:rsidRDefault="00C51CF8" w:rsidP="0009234B">
            <w:pPr>
              <w:spacing w:after="0" w:line="240" w:lineRule="auto"/>
              <w:jc w:val="both"/>
              <w:rPr>
                <w:sz w:val="16"/>
                <w:szCs w:val="24"/>
                <w:lang w:val="pt-BR"/>
              </w:rPr>
            </w:pPr>
            <w:r w:rsidRPr="0092186A">
              <w:rPr>
                <w:sz w:val="16"/>
                <w:szCs w:val="24"/>
                <w:lang w:val="pt-BR"/>
              </w:rPr>
              <w:t>Matrículas EPT técnica integrada/concomitante</w:t>
            </w:r>
          </w:p>
        </w:tc>
        <w:tc>
          <w:tcPr>
            <w:tcW w:w="2645" w:type="dxa"/>
          </w:tcPr>
          <w:p w14:paraId="76FDBECF" w14:textId="77777777" w:rsidR="00B50286" w:rsidRPr="0092186A" w:rsidRDefault="00C51CF8" w:rsidP="0009234B">
            <w:pPr>
              <w:spacing w:after="0" w:line="240" w:lineRule="auto"/>
              <w:jc w:val="both"/>
              <w:rPr>
                <w:sz w:val="16"/>
                <w:szCs w:val="24"/>
                <w:lang w:val="pt-BR"/>
              </w:rPr>
            </w:pPr>
            <w:r w:rsidRPr="0092186A">
              <w:rPr>
                <w:sz w:val="16"/>
                <w:szCs w:val="24"/>
                <w:lang w:val="pt-BR"/>
              </w:rPr>
              <w:t>Atingir 50% dos estudantes do ensino médio, com pelo menos 50% da expansão no segmento público.</w:t>
            </w:r>
          </w:p>
        </w:tc>
        <w:tc>
          <w:tcPr>
            <w:tcW w:w="2664" w:type="dxa"/>
          </w:tcPr>
          <w:p w14:paraId="7F8E04BB" w14:textId="77777777" w:rsidR="00B50286" w:rsidRPr="0092186A" w:rsidRDefault="00C51CF8" w:rsidP="0009234B">
            <w:pPr>
              <w:spacing w:after="0" w:line="240" w:lineRule="auto"/>
              <w:jc w:val="both"/>
              <w:rPr>
                <w:sz w:val="16"/>
                <w:szCs w:val="24"/>
                <w:lang w:val="pt-BR"/>
              </w:rPr>
            </w:pPr>
            <w:r w:rsidRPr="0092186A">
              <w:rPr>
                <w:sz w:val="16"/>
                <w:szCs w:val="24"/>
                <w:lang w:val="pt-BR"/>
              </w:rPr>
              <w:t>Ausência de proporção estadual em relação ao ensino médio por forma de oferta.</w:t>
            </w:r>
          </w:p>
        </w:tc>
        <w:tc>
          <w:tcPr>
            <w:tcW w:w="2778" w:type="dxa"/>
          </w:tcPr>
          <w:p w14:paraId="06586BC1" w14:textId="77777777" w:rsidR="00B50286" w:rsidRPr="0092186A" w:rsidRDefault="00C51CF8" w:rsidP="0009234B">
            <w:pPr>
              <w:spacing w:after="0" w:line="240" w:lineRule="auto"/>
              <w:jc w:val="both"/>
              <w:rPr>
                <w:sz w:val="16"/>
                <w:szCs w:val="24"/>
                <w:lang w:val="pt-BR"/>
              </w:rPr>
            </w:pPr>
            <w:r w:rsidRPr="0092186A">
              <w:rPr>
                <w:sz w:val="16"/>
                <w:szCs w:val="24"/>
                <w:lang w:val="pt-BR"/>
              </w:rPr>
              <w:t>Calcular linha de base e projetar expansão pública por território.</w:t>
            </w:r>
          </w:p>
        </w:tc>
      </w:tr>
      <w:tr w:rsidR="00B50286" w:rsidRPr="0092186A" w14:paraId="7EB88AE9" w14:textId="77777777" w:rsidTr="003A0D7E">
        <w:trPr>
          <w:jc w:val="center"/>
        </w:trPr>
        <w:tc>
          <w:tcPr>
            <w:tcW w:w="2101" w:type="dxa"/>
            <w:shd w:val="clear" w:color="auto" w:fill="FFFFFF" w:themeFill="background1"/>
          </w:tcPr>
          <w:p w14:paraId="3DC8BE38" w14:textId="77777777" w:rsidR="00B50286" w:rsidRPr="0092186A" w:rsidRDefault="00C51CF8" w:rsidP="0009234B">
            <w:pPr>
              <w:spacing w:after="0" w:line="240" w:lineRule="auto"/>
              <w:jc w:val="both"/>
              <w:rPr>
                <w:sz w:val="16"/>
                <w:szCs w:val="24"/>
                <w:lang w:val="pt-BR"/>
              </w:rPr>
            </w:pPr>
            <w:r w:rsidRPr="0092186A">
              <w:rPr>
                <w:sz w:val="16"/>
                <w:szCs w:val="24"/>
                <w:lang w:val="pt-BR"/>
              </w:rPr>
              <w:t>Cursos subsequentes</w:t>
            </w:r>
          </w:p>
        </w:tc>
        <w:tc>
          <w:tcPr>
            <w:tcW w:w="2645" w:type="dxa"/>
          </w:tcPr>
          <w:p w14:paraId="5936393E" w14:textId="77777777" w:rsidR="00B50286" w:rsidRPr="0092186A" w:rsidRDefault="00C51CF8" w:rsidP="0009234B">
            <w:pPr>
              <w:spacing w:after="0" w:line="240" w:lineRule="auto"/>
              <w:jc w:val="both"/>
              <w:rPr>
                <w:sz w:val="16"/>
                <w:szCs w:val="24"/>
                <w:lang w:val="pt-BR"/>
              </w:rPr>
            </w:pPr>
            <w:r w:rsidRPr="0092186A">
              <w:rPr>
                <w:sz w:val="16"/>
                <w:szCs w:val="24"/>
                <w:lang w:val="pt-BR"/>
              </w:rPr>
              <w:t>Expandir em no mínimo 60%.</w:t>
            </w:r>
          </w:p>
        </w:tc>
        <w:tc>
          <w:tcPr>
            <w:tcW w:w="2664" w:type="dxa"/>
          </w:tcPr>
          <w:p w14:paraId="103EE3A2"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separação clara de matrículas subsequentes.</w:t>
            </w:r>
          </w:p>
        </w:tc>
        <w:tc>
          <w:tcPr>
            <w:tcW w:w="2778" w:type="dxa"/>
          </w:tcPr>
          <w:p w14:paraId="57AF64BD" w14:textId="77777777" w:rsidR="00B50286" w:rsidRPr="0092186A" w:rsidRDefault="00C51CF8" w:rsidP="0009234B">
            <w:pPr>
              <w:spacing w:after="0" w:line="240" w:lineRule="auto"/>
              <w:jc w:val="both"/>
              <w:rPr>
                <w:sz w:val="16"/>
                <w:szCs w:val="24"/>
                <w:lang w:val="pt-BR"/>
              </w:rPr>
            </w:pPr>
            <w:r w:rsidRPr="0092186A">
              <w:rPr>
                <w:sz w:val="16"/>
                <w:szCs w:val="24"/>
                <w:lang w:val="pt-BR"/>
              </w:rPr>
              <w:t>Separar integrada, concomitante, subsequente, FIC e EJA-EPT.</w:t>
            </w:r>
          </w:p>
        </w:tc>
      </w:tr>
      <w:tr w:rsidR="00B50286" w:rsidRPr="0092186A" w14:paraId="565B8FB4" w14:textId="77777777" w:rsidTr="003A0D7E">
        <w:trPr>
          <w:jc w:val="center"/>
        </w:trPr>
        <w:tc>
          <w:tcPr>
            <w:tcW w:w="2101" w:type="dxa"/>
            <w:shd w:val="clear" w:color="auto" w:fill="FFFFFF" w:themeFill="background1"/>
          </w:tcPr>
          <w:p w14:paraId="08B60E33" w14:textId="77777777" w:rsidR="00B50286" w:rsidRPr="0092186A" w:rsidRDefault="00C51CF8" w:rsidP="0009234B">
            <w:pPr>
              <w:spacing w:after="0" w:line="240" w:lineRule="auto"/>
              <w:jc w:val="both"/>
              <w:rPr>
                <w:sz w:val="16"/>
                <w:szCs w:val="24"/>
                <w:lang w:val="pt-BR"/>
              </w:rPr>
            </w:pPr>
            <w:r w:rsidRPr="0092186A">
              <w:rPr>
                <w:sz w:val="16"/>
                <w:szCs w:val="24"/>
                <w:lang w:val="pt-BR"/>
              </w:rPr>
              <w:t>EJA-EPT</w:t>
            </w:r>
          </w:p>
        </w:tc>
        <w:tc>
          <w:tcPr>
            <w:tcW w:w="2645" w:type="dxa"/>
          </w:tcPr>
          <w:p w14:paraId="4B4B7040" w14:textId="77777777" w:rsidR="00B50286" w:rsidRPr="0092186A" w:rsidRDefault="00C51CF8" w:rsidP="0009234B">
            <w:pPr>
              <w:spacing w:after="0" w:line="240" w:lineRule="auto"/>
              <w:jc w:val="both"/>
              <w:rPr>
                <w:sz w:val="16"/>
                <w:szCs w:val="24"/>
                <w:lang w:val="pt-BR"/>
              </w:rPr>
            </w:pPr>
            <w:r w:rsidRPr="0092186A">
              <w:rPr>
                <w:sz w:val="16"/>
                <w:szCs w:val="24"/>
                <w:lang w:val="pt-BR"/>
              </w:rPr>
              <w:t>Expandir matrículas da EJA articulada à educação profissional.</w:t>
            </w:r>
          </w:p>
        </w:tc>
        <w:tc>
          <w:tcPr>
            <w:tcW w:w="2664" w:type="dxa"/>
          </w:tcPr>
          <w:p w14:paraId="281E2A28" w14:textId="77777777" w:rsidR="00B50286" w:rsidRPr="0092186A" w:rsidRDefault="00C51CF8" w:rsidP="0009234B">
            <w:pPr>
              <w:spacing w:after="0" w:line="240" w:lineRule="auto"/>
              <w:jc w:val="both"/>
              <w:rPr>
                <w:sz w:val="16"/>
                <w:szCs w:val="24"/>
                <w:lang w:val="pt-BR"/>
              </w:rPr>
            </w:pPr>
            <w:r w:rsidRPr="0092186A">
              <w:rPr>
                <w:sz w:val="16"/>
                <w:szCs w:val="24"/>
                <w:lang w:val="pt-BR"/>
              </w:rPr>
              <w:t>EJA aparece no diagnóstico, mas sem integração robusta com EPT.</w:t>
            </w:r>
          </w:p>
        </w:tc>
        <w:tc>
          <w:tcPr>
            <w:tcW w:w="2778" w:type="dxa"/>
          </w:tcPr>
          <w:p w14:paraId="28441161" w14:textId="77777777" w:rsidR="00B50286" w:rsidRPr="0092186A" w:rsidRDefault="00C51CF8" w:rsidP="0009234B">
            <w:pPr>
              <w:spacing w:after="0" w:line="240" w:lineRule="auto"/>
              <w:jc w:val="both"/>
              <w:rPr>
                <w:sz w:val="16"/>
                <w:szCs w:val="24"/>
                <w:lang w:val="pt-BR"/>
              </w:rPr>
            </w:pPr>
            <w:r w:rsidRPr="0092186A">
              <w:rPr>
                <w:sz w:val="16"/>
                <w:szCs w:val="24"/>
                <w:lang w:val="pt-BR"/>
              </w:rPr>
              <w:t>Mapear oferta, demanda e barreiras de trabalhadores jovens e adultos.</w:t>
            </w:r>
          </w:p>
        </w:tc>
      </w:tr>
      <w:tr w:rsidR="00B50286" w:rsidRPr="0092186A" w14:paraId="258A98DC" w14:textId="77777777" w:rsidTr="003A0D7E">
        <w:trPr>
          <w:jc w:val="center"/>
        </w:trPr>
        <w:tc>
          <w:tcPr>
            <w:tcW w:w="2101" w:type="dxa"/>
            <w:shd w:val="clear" w:color="auto" w:fill="FFFFFF" w:themeFill="background1"/>
          </w:tcPr>
          <w:p w14:paraId="11A4C196" w14:textId="77777777" w:rsidR="00B50286" w:rsidRPr="0092186A" w:rsidRDefault="00C51CF8" w:rsidP="0009234B">
            <w:pPr>
              <w:spacing w:after="0" w:line="240" w:lineRule="auto"/>
              <w:jc w:val="both"/>
              <w:rPr>
                <w:sz w:val="16"/>
                <w:szCs w:val="24"/>
                <w:lang w:val="pt-BR"/>
              </w:rPr>
            </w:pPr>
            <w:r w:rsidRPr="0092186A">
              <w:rPr>
                <w:sz w:val="16"/>
                <w:szCs w:val="24"/>
                <w:lang w:val="pt-BR"/>
              </w:rPr>
              <w:lastRenderedPageBreak/>
              <w:t>Qualificação profissional</w:t>
            </w:r>
          </w:p>
        </w:tc>
        <w:tc>
          <w:tcPr>
            <w:tcW w:w="2645" w:type="dxa"/>
          </w:tcPr>
          <w:p w14:paraId="78A35F1F" w14:textId="77777777" w:rsidR="00B50286" w:rsidRPr="0092186A" w:rsidRDefault="00C51CF8" w:rsidP="0009234B">
            <w:pPr>
              <w:spacing w:after="0" w:line="240" w:lineRule="auto"/>
              <w:jc w:val="both"/>
              <w:rPr>
                <w:sz w:val="16"/>
                <w:szCs w:val="24"/>
                <w:lang w:val="pt-BR"/>
              </w:rPr>
            </w:pPr>
            <w:r w:rsidRPr="0092186A">
              <w:rPr>
                <w:sz w:val="16"/>
                <w:szCs w:val="24"/>
                <w:lang w:val="pt-BR"/>
              </w:rPr>
              <w:t>Alcançar 3 milhões de matrículas anuais no país em cursos com carga mínima de 160 horas.</w:t>
            </w:r>
          </w:p>
        </w:tc>
        <w:tc>
          <w:tcPr>
            <w:tcW w:w="2664" w:type="dxa"/>
          </w:tcPr>
          <w:p w14:paraId="2E851AFA"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base estadual consolidada de FIC/qualificação.</w:t>
            </w:r>
          </w:p>
        </w:tc>
        <w:tc>
          <w:tcPr>
            <w:tcW w:w="2778" w:type="dxa"/>
          </w:tcPr>
          <w:p w14:paraId="4368C642"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Integrar bases de Seduc, </w:t>
            </w:r>
            <w:proofErr w:type="spellStart"/>
            <w:r w:rsidRPr="0092186A">
              <w:rPr>
                <w:sz w:val="16"/>
                <w:szCs w:val="24"/>
                <w:lang w:val="pt-BR"/>
              </w:rPr>
              <w:t>Secti</w:t>
            </w:r>
            <w:proofErr w:type="spellEnd"/>
            <w:r w:rsidRPr="0092186A">
              <w:rPr>
                <w:sz w:val="16"/>
                <w:szCs w:val="24"/>
                <w:lang w:val="pt-BR"/>
              </w:rPr>
              <w:t xml:space="preserve">, Retomada, UEG, </w:t>
            </w:r>
            <w:proofErr w:type="spellStart"/>
            <w:r w:rsidRPr="0092186A">
              <w:rPr>
                <w:sz w:val="16"/>
                <w:szCs w:val="24"/>
                <w:lang w:val="pt-BR"/>
              </w:rPr>
              <w:t>IFs</w:t>
            </w:r>
            <w:proofErr w:type="spellEnd"/>
            <w:r w:rsidRPr="0092186A">
              <w:rPr>
                <w:sz w:val="16"/>
                <w:szCs w:val="24"/>
                <w:lang w:val="pt-BR"/>
              </w:rPr>
              <w:t>, Sistema S e instituições credenciadas.</w:t>
            </w:r>
          </w:p>
        </w:tc>
      </w:tr>
      <w:tr w:rsidR="00B50286" w:rsidRPr="0092186A" w14:paraId="40EB4209" w14:textId="77777777" w:rsidTr="003A0D7E">
        <w:trPr>
          <w:jc w:val="center"/>
        </w:trPr>
        <w:tc>
          <w:tcPr>
            <w:tcW w:w="2101" w:type="dxa"/>
            <w:shd w:val="clear" w:color="auto" w:fill="FFFFFF" w:themeFill="background1"/>
          </w:tcPr>
          <w:p w14:paraId="51170351" w14:textId="77777777" w:rsidR="00B50286" w:rsidRPr="0092186A" w:rsidRDefault="00C51CF8" w:rsidP="0009234B">
            <w:pPr>
              <w:spacing w:after="0" w:line="240" w:lineRule="auto"/>
              <w:jc w:val="both"/>
              <w:rPr>
                <w:sz w:val="16"/>
                <w:szCs w:val="24"/>
                <w:lang w:val="pt-BR"/>
              </w:rPr>
            </w:pPr>
            <w:r w:rsidRPr="0092186A">
              <w:rPr>
                <w:sz w:val="16"/>
                <w:szCs w:val="24"/>
                <w:lang w:val="pt-BR"/>
              </w:rPr>
              <w:t>Conclusão</w:t>
            </w:r>
          </w:p>
        </w:tc>
        <w:tc>
          <w:tcPr>
            <w:tcW w:w="2645" w:type="dxa"/>
          </w:tcPr>
          <w:p w14:paraId="7AE71AA1" w14:textId="77777777" w:rsidR="00B50286" w:rsidRPr="0092186A" w:rsidRDefault="00C51CF8" w:rsidP="0009234B">
            <w:pPr>
              <w:spacing w:after="0" w:line="240" w:lineRule="auto"/>
              <w:jc w:val="both"/>
              <w:rPr>
                <w:sz w:val="16"/>
                <w:szCs w:val="24"/>
                <w:lang w:val="pt-BR"/>
              </w:rPr>
            </w:pPr>
            <w:r w:rsidRPr="0092186A">
              <w:rPr>
                <w:sz w:val="16"/>
                <w:szCs w:val="24"/>
                <w:lang w:val="pt-BR"/>
              </w:rPr>
              <w:t>Garantir conclusão na idade regular para estudantes da EPT técnica integrada ou concomitante.</w:t>
            </w:r>
          </w:p>
        </w:tc>
        <w:tc>
          <w:tcPr>
            <w:tcW w:w="2664" w:type="dxa"/>
          </w:tcPr>
          <w:p w14:paraId="0EF59B63"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indicador de conclusão específico da EPT.</w:t>
            </w:r>
          </w:p>
        </w:tc>
        <w:tc>
          <w:tcPr>
            <w:tcW w:w="2778" w:type="dxa"/>
          </w:tcPr>
          <w:p w14:paraId="7F56D30B" w14:textId="77777777" w:rsidR="00B50286" w:rsidRPr="0092186A" w:rsidRDefault="00C51CF8" w:rsidP="0009234B">
            <w:pPr>
              <w:spacing w:after="0" w:line="240" w:lineRule="auto"/>
              <w:jc w:val="both"/>
              <w:rPr>
                <w:sz w:val="16"/>
                <w:szCs w:val="24"/>
                <w:lang w:val="pt-BR"/>
              </w:rPr>
            </w:pPr>
            <w:r w:rsidRPr="0092186A">
              <w:rPr>
                <w:sz w:val="16"/>
                <w:szCs w:val="24"/>
                <w:lang w:val="pt-BR"/>
              </w:rPr>
              <w:t>Levantar taxas de abandono, retenção, conclusão e tempo médio de curso.</w:t>
            </w:r>
          </w:p>
        </w:tc>
      </w:tr>
    </w:tbl>
    <w:p w14:paraId="1C51229F" w14:textId="77777777" w:rsidR="00B50286" w:rsidRPr="0092186A" w:rsidRDefault="00C51CF8" w:rsidP="0009234B">
      <w:pPr>
        <w:jc w:val="both"/>
        <w:rPr>
          <w:sz w:val="16"/>
          <w:lang w:val="pt-BR"/>
        </w:rPr>
      </w:pPr>
      <w:r w:rsidRPr="0092186A">
        <w:rPr>
          <w:b/>
          <w:sz w:val="16"/>
          <w:lang w:val="pt-BR"/>
        </w:rPr>
        <w:t xml:space="preserve">Fonte: </w:t>
      </w:r>
      <w:r w:rsidRPr="0092186A">
        <w:rPr>
          <w:sz w:val="16"/>
          <w:lang w:val="pt-BR"/>
        </w:rPr>
        <w:t xml:space="preserve">Lei nº 15.388/2026; </w:t>
      </w:r>
      <w:proofErr w:type="gramStart"/>
      <w:r w:rsidRPr="0092186A">
        <w:rPr>
          <w:sz w:val="16"/>
          <w:lang w:val="pt-BR"/>
        </w:rPr>
        <w:t>Diagnóstico</w:t>
      </w:r>
      <w:proofErr w:type="gramEnd"/>
      <w:r w:rsidRPr="0092186A">
        <w:rPr>
          <w:sz w:val="16"/>
          <w:lang w:val="pt-BR"/>
        </w:rPr>
        <w:t xml:space="preserve"> da Educação Nacional; Diagnóstico para o PEE 2026-2036.</w:t>
      </w:r>
    </w:p>
    <w:p w14:paraId="6FA9EEF2" w14:textId="77777777" w:rsidR="0095041F" w:rsidRPr="0092186A" w:rsidRDefault="0095041F" w:rsidP="0009234B">
      <w:pPr>
        <w:jc w:val="both"/>
        <w:rPr>
          <w:lang w:val="pt-BR"/>
        </w:rPr>
      </w:pPr>
    </w:p>
    <w:p w14:paraId="6540BB2A" w14:textId="77777777" w:rsidR="00B50286" w:rsidRPr="0092186A" w:rsidRDefault="00C51CF8" w:rsidP="0009234B">
      <w:pPr>
        <w:pStyle w:val="Ttulo2"/>
        <w:jc w:val="both"/>
        <w:rPr>
          <w:rFonts w:ascii="Arial" w:hAnsi="Arial"/>
          <w:color w:val="auto"/>
          <w:sz w:val="22"/>
          <w:lang w:val="pt-BR"/>
        </w:rPr>
      </w:pPr>
      <w:r w:rsidRPr="0092186A">
        <w:rPr>
          <w:rFonts w:ascii="Arial" w:hAnsi="Arial"/>
          <w:color w:val="auto"/>
          <w:sz w:val="22"/>
          <w:lang w:val="pt-BR"/>
        </w:rPr>
        <w:t>Infográfico 2 — Ciclo estadual da expansão responsável da EPT</w:t>
      </w:r>
    </w:p>
    <w:p w14:paraId="7F5920D5" w14:textId="77777777" w:rsidR="0095041F" w:rsidRPr="0092186A" w:rsidRDefault="0095041F" w:rsidP="0009234B">
      <w:pPr>
        <w:jc w:val="both"/>
        <w:rPr>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2428"/>
        <w:gridCol w:w="2405"/>
        <w:gridCol w:w="2393"/>
      </w:tblGrid>
      <w:tr w:rsidR="00B50286" w:rsidRPr="0092186A" w14:paraId="437C5A3F" w14:textId="77777777" w:rsidTr="001C099F">
        <w:trPr>
          <w:jc w:val="center"/>
        </w:trPr>
        <w:tc>
          <w:tcPr>
            <w:tcW w:w="2493" w:type="dxa"/>
            <w:shd w:val="clear" w:color="auto" w:fill="FDE9D9" w:themeFill="accent6" w:themeFillTint="33"/>
          </w:tcPr>
          <w:p w14:paraId="194D7EC5"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1. Demanda</w:t>
            </w:r>
            <w:r w:rsidRPr="0092186A">
              <w:rPr>
                <w:bCs/>
                <w:sz w:val="16"/>
                <w:szCs w:val="24"/>
                <w:lang w:val="pt-BR"/>
              </w:rPr>
              <w:br/>
              <w:t xml:space="preserve">Jovens, trabalhadores, EJA e territórios </w:t>
            </w:r>
            <w:proofErr w:type="spellStart"/>
            <w:r w:rsidRPr="0092186A">
              <w:rPr>
                <w:bCs/>
                <w:sz w:val="16"/>
                <w:szCs w:val="24"/>
                <w:lang w:val="pt-BR"/>
              </w:rPr>
              <w:t>subatendidos</w:t>
            </w:r>
            <w:proofErr w:type="spellEnd"/>
          </w:p>
        </w:tc>
        <w:tc>
          <w:tcPr>
            <w:tcW w:w="2493" w:type="dxa"/>
            <w:shd w:val="clear" w:color="auto" w:fill="FDE9D9" w:themeFill="accent6" w:themeFillTint="33"/>
          </w:tcPr>
          <w:p w14:paraId="4D051AEA"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2. Oferta</w:t>
            </w:r>
            <w:r w:rsidRPr="0092186A">
              <w:rPr>
                <w:bCs/>
                <w:sz w:val="16"/>
                <w:szCs w:val="24"/>
                <w:lang w:val="pt-BR"/>
              </w:rPr>
              <w:br/>
              <w:t>Rede, eixo tecnológico, curso, turno e capacidade instalada</w:t>
            </w:r>
          </w:p>
        </w:tc>
        <w:tc>
          <w:tcPr>
            <w:tcW w:w="2493" w:type="dxa"/>
            <w:shd w:val="clear" w:color="auto" w:fill="FDE9D9" w:themeFill="accent6" w:themeFillTint="33"/>
          </w:tcPr>
          <w:p w14:paraId="57E66A8F"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3. Permanência</w:t>
            </w:r>
            <w:r w:rsidRPr="0092186A">
              <w:rPr>
                <w:bCs/>
                <w:sz w:val="16"/>
                <w:szCs w:val="24"/>
                <w:lang w:val="pt-BR"/>
              </w:rPr>
              <w:br/>
              <w:t>Assistência, transporte, alimentação, conectividade e apoio pedagógico</w:t>
            </w:r>
          </w:p>
        </w:tc>
        <w:tc>
          <w:tcPr>
            <w:tcW w:w="2493" w:type="dxa"/>
            <w:shd w:val="clear" w:color="auto" w:fill="FDE9D9" w:themeFill="accent6" w:themeFillTint="33"/>
          </w:tcPr>
          <w:p w14:paraId="3D92CAD6"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4. Conclusão</w:t>
            </w:r>
            <w:r w:rsidRPr="0092186A">
              <w:rPr>
                <w:bCs/>
                <w:sz w:val="16"/>
                <w:szCs w:val="24"/>
                <w:lang w:val="pt-BR"/>
              </w:rPr>
              <w:br/>
              <w:t>Fluxo, certificação, continuidade de estudos e inserção profissional</w:t>
            </w:r>
          </w:p>
        </w:tc>
      </w:tr>
      <w:tr w:rsidR="00B50286" w:rsidRPr="0092186A" w14:paraId="7C315F22" w14:textId="77777777" w:rsidTr="001C099F">
        <w:trPr>
          <w:jc w:val="center"/>
        </w:trPr>
        <w:tc>
          <w:tcPr>
            <w:tcW w:w="2493" w:type="dxa"/>
            <w:shd w:val="clear" w:color="auto" w:fill="FDE9D9" w:themeFill="accent6" w:themeFillTint="33"/>
          </w:tcPr>
          <w:p w14:paraId="149EE8F3"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5. Qualidade</w:t>
            </w:r>
            <w:r w:rsidRPr="0092186A">
              <w:rPr>
                <w:bCs/>
                <w:sz w:val="16"/>
                <w:szCs w:val="24"/>
                <w:lang w:val="pt-BR"/>
              </w:rPr>
              <w:br/>
              <w:t>Infraestrutura, docentes, currículo e avaliação</w:t>
            </w:r>
          </w:p>
        </w:tc>
        <w:tc>
          <w:tcPr>
            <w:tcW w:w="2493" w:type="dxa"/>
            <w:shd w:val="clear" w:color="auto" w:fill="FDE9D9" w:themeFill="accent6" w:themeFillTint="33"/>
          </w:tcPr>
          <w:p w14:paraId="2F5B5F63"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6. Egressos</w:t>
            </w:r>
            <w:r w:rsidRPr="0092186A">
              <w:rPr>
                <w:bCs/>
                <w:sz w:val="16"/>
                <w:szCs w:val="24"/>
                <w:lang w:val="pt-BR"/>
              </w:rPr>
              <w:br/>
              <w:t>Empregabilidade, renda, empreendedorismo e continuidade</w:t>
            </w:r>
          </w:p>
        </w:tc>
        <w:tc>
          <w:tcPr>
            <w:tcW w:w="2493" w:type="dxa"/>
            <w:shd w:val="clear" w:color="auto" w:fill="FDE9D9" w:themeFill="accent6" w:themeFillTint="33"/>
          </w:tcPr>
          <w:p w14:paraId="5F6719C7"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7. Monitoramento</w:t>
            </w:r>
            <w:r w:rsidRPr="0092186A">
              <w:rPr>
                <w:bCs/>
                <w:sz w:val="16"/>
                <w:szCs w:val="24"/>
                <w:lang w:val="pt-BR"/>
              </w:rPr>
              <w:br/>
              <w:t>Indicadores, fontes, periodicidade e transparência</w:t>
            </w:r>
          </w:p>
        </w:tc>
        <w:tc>
          <w:tcPr>
            <w:tcW w:w="2493" w:type="dxa"/>
            <w:shd w:val="clear" w:color="auto" w:fill="FDE9D9" w:themeFill="accent6" w:themeFillTint="33"/>
          </w:tcPr>
          <w:p w14:paraId="1154C5B5" w14:textId="77777777" w:rsidR="00B50286" w:rsidRPr="0092186A" w:rsidRDefault="00C51CF8" w:rsidP="0009234B">
            <w:pPr>
              <w:spacing w:after="0" w:line="240" w:lineRule="auto"/>
              <w:jc w:val="both"/>
              <w:rPr>
                <w:bCs/>
                <w:sz w:val="16"/>
                <w:szCs w:val="24"/>
                <w:lang w:val="pt-BR"/>
              </w:rPr>
            </w:pPr>
            <w:r w:rsidRPr="0092186A">
              <w:rPr>
                <w:bCs/>
                <w:sz w:val="16"/>
                <w:szCs w:val="24"/>
                <w:lang w:val="pt-BR"/>
              </w:rPr>
              <w:t>8. Revisão</w:t>
            </w:r>
            <w:r w:rsidRPr="0092186A">
              <w:rPr>
                <w:bCs/>
                <w:sz w:val="16"/>
                <w:szCs w:val="24"/>
                <w:lang w:val="pt-BR"/>
              </w:rPr>
              <w:br/>
              <w:t>Ajustes anuais com base em evidências</w:t>
            </w:r>
          </w:p>
        </w:tc>
      </w:tr>
    </w:tbl>
    <w:p w14:paraId="0D1B85E7" w14:textId="77777777" w:rsidR="00B50286" w:rsidRPr="0092186A" w:rsidRDefault="00C51CF8" w:rsidP="0009234B">
      <w:pPr>
        <w:jc w:val="both"/>
        <w:rPr>
          <w:lang w:val="pt-BR"/>
        </w:rPr>
      </w:pPr>
      <w:r w:rsidRPr="0092186A">
        <w:rPr>
          <w:b/>
          <w:sz w:val="16"/>
          <w:lang w:val="pt-BR"/>
        </w:rPr>
        <w:t xml:space="preserve">Fonte: </w:t>
      </w:r>
      <w:r w:rsidRPr="0092186A">
        <w:rPr>
          <w:sz w:val="16"/>
          <w:lang w:val="pt-BR"/>
        </w:rPr>
        <w:t>Elaboração técnica.</w:t>
      </w:r>
    </w:p>
    <w:p w14:paraId="73ECADC8" w14:textId="77777777" w:rsidR="00B50286" w:rsidRPr="0092186A" w:rsidRDefault="00C51CF8" w:rsidP="0009234B">
      <w:pPr>
        <w:pStyle w:val="Ttulo1"/>
        <w:numPr>
          <w:ilvl w:val="0"/>
          <w:numId w:val="10"/>
        </w:numPr>
        <w:jc w:val="both"/>
        <w:rPr>
          <w:rFonts w:ascii="Arial" w:hAnsi="Arial"/>
          <w:color w:val="auto"/>
          <w:sz w:val="22"/>
          <w:lang w:val="pt-BR"/>
        </w:rPr>
      </w:pPr>
      <w:bookmarkStart w:id="7" w:name="_Toc235795400"/>
      <w:r w:rsidRPr="0092186A">
        <w:rPr>
          <w:rFonts w:ascii="Arial" w:hAnsi="Arial"/>
          <w:color w:val="auto"/>
          <w:sz w:val="22"/>
          <w:lang w:val="pt-BR"/>
        </w:rPr>
        <w:t>Objetivo 13: qualidade da Educação Profissional e Tecnológica</w:t>
      </w:r>
      <w:bookmarkEnd w:id="7"/>
    </w:p>
    <w:p w14:paraId="59D3BAB4" w14:textId="77777777" w:rsidR="0095041F" w:rsidRPr="0092186A" w:rsidRDefault="0095041F" w:rsidP="0009234B">
      <w:pPr>
        <w:pStyle w:val="PargrafodaLista"/>
        <w:jc w:val="both"/>
        <w:rPr>
          <w:lang w:val="pt-BR"/>
        </w:rPr>
      </w:pPr>
    </w:p>
    <w:p w14:paraId="2AAE7EB5" w14:textId="77777777" w:rsidR="00B50286" w:rsidRPr="0092186A" w:rsidRDefault="00C51CF8" w:rsidP="0009234B">
      <w:pPr>
        <w:jc w:val="both"/>
        <w:rPr>
          <w:lang w:val="pt-BR"/>
        </w:rPr>
      </w:pPr>
      <w:r w:rsidRPr="0092186A">
        <w:rPr>
          <w:sz w:val="22"/>
          <w:lang w:val="pt-BR"/>
        </w:rPr>
        <w:t>O Objetivo 13 do PNE desloca a discussão da EPT do mero aumento de matrículas para a garantia da qualidade da oferta, da aprendizagem e da adequação da formação às demandas da sociedade, do mundo do trabalho e dos territórios. Esse objetivo é essencial para evitar que a expansão prevista no Objetivo 12 produza vagas sem condições adequadas, cursos desarticulados dos contextos regionais ou certificações sem efetividade social e laboral.</w:t>
      </w:r>
    </w:p>
    <w:p w14:paraId="033FAE24" w14:textId="77777777" w:rsidR="00B50286" w:rsidRPr="0092186A" w:rsidRDefault="00C51CF8" w:rsidP="0009234B">
      <w:pPr>
        <w:jc w:val="both"/>
        <w:rPr>
          <w:lang w:val="pt-BR"/>
        </w:rPr>
      </w:pPr>
      <w:r w:rsidRPr="0092186A">
        <w:rPr>
          <w:sz w:val="22"/>
          <w:lang w:val="pt-BR"/>
        </w:rPr>
        <w:t>A LDB reforça essa orientação ao prever que a avaliação da qualidade da educação profissional técnica e tecnológica deve considerar oferta, fluxo, rendimento, aprendizagem dos saberes do trabalho, aderência ao contexto social, econômico e produtivo, inserção dos egressos no mundo do trabalho e condições institucionais de oferta.</w:t>
      </w:r>
    </w:p>
    <w:p w14:paraId="3D083A06" w14:textId="77777777" w:rsidR="00B50286" w:rsidRPr="0092186A" w:rsidRDefault="00C51CF8" w:rsidP="0009234B">
      <w:pPr>
        <w:jc w:val="both"/>
        <w:rPr>
          <w:sz w:val="22"/>
          <w:lang w:val="pt-BR"/>
        </w:rPr>
      </w:pPr>
      <w:r w:rsidRPr="0092186A">
        <w:rPr>
          <w:sz w:val="22"/>
          <w:lang w:val="pt-BR"/>
        </w:rPr>
        <w:t>No diagnóstico estadual, a qualidade da EPT ainda não aparece como seção autônoma. A lacuna deve ser sanada antes da formulação das estratégias estaduais, pois a ausência de critérios de qualidade pode comprometer a legitimidade da expansão e fragilizar a prestação de contas.</w:t>
      </w:r>
    </w:p>
    <w:p w14:paraId="7FA6D2B1" w14:textId="77777777" w:rsidR="0095041F" w:rsidRPr="0092186A" w:rsidRDefault="0095041F" w:rsidP="0009234B">
      <w:pPr>
        <w:jc w:val="both"/>
        <w:rPr>
          <w:lang w:val="pt-BR"/>
        </w:rPr>
      </w:pPr>
    </w:p>
    <w:tbl>
      <w:tblPr>
        <w:tblStyle w:val="Tabelacomgrade"/>
        <w:tblW w:w="0" w:type="auto"/>
        <w:jc w:val="center"/>
        <w:tblLook w:val="04A0" w:firstRow="1" w:lastRow="0" w:firstColumn="1" w:lastColumn="0" w:noHBand="0" w:noVBand="1"/>
      </w:tblPr>
      <w:tblGrid>
        <w:gridCol w:w="1555"/>
        <w:gridCol w:w="3118"/>
        <w:gridCol w:w="2268"/>
        <w:gridCol w:w="2687"/>
      </w:tblGrid>
      <w:tr w:rsidR="00597312" w:rsidRPr="0092186A" w14:paraId="67845543" w14:textId="77777777" w:rsidTr="0086183D">
        <w:trPr>
          <w:trHeight w:val="449"/>
          <w:jc w:val="center"/>
        </w:trPr>
        <w:tc>
          <w:tcPr>
            <w:tcW w:w="9628" w:type="dxa"/>
            <w:gridSpan w:val="4"/>
            <w:shd w:val="clear" w:color="auto" w:fill="D9D9D9" w:themeFill="background1" w:themeFillShade="D9"/>
            <w:vAlign w:val="center"/>
          </w:tcPr>
          <w:p w14:paraId="3DEDD154" w14:textId="77777777" w:rsidR="00597312" w:rsidRPr="0092186A" w:rsidRDefault="00597312" w:rsidP="0009234B">
            <w:pPr>
              <w:spacing w:after="0" w:line="240" w:lineRule="auto"/>
              <w:jc w:val="both"/>
              <w:rPr>
                <w:b/>
                <w:sz w:val="14"/>
                <w:lang w:val="pt-BR"/>
              </w:rPr>
            </w:pPr>
            <w:r w:rsidRPr="0092186A">
              <w:rPr>
                <w:b/>
                <w:sz w:val="18"/>
                <w:lang w:val="pt-BR"/>
              </w:rPr>
              <w:t xml:space="preserve">Quadro </w:t>
            </w:r>
            <w:r w:rsidR="00A620E5" w:rsidRPr="0092186A">
              <w:rPr>
                <w:b/>
                <w:sz w:val="18"/>
                <w:lang w:val="pt-BR"/>
              </w:rPr>
              <w:t>8</w:t>
            </w:r>
            <w:r w:rsidRPr="0092186A">
              <w:rPr>
                <w:b/>
                <w:sz w:val="18"/>
                <w:lang w:val="pt-BR"/>
              </w:rPr>
              <w:t xml:space="preserve"> — Qualidade da EPT: exigências, lacunas e encaminhamentos</w:t>
            </w:r>
          </w:p>
        </w:tc>
      </w:tr>
      <w:tr w:rsidR="00B50286" w:rsidRPr="0092186A" w14:paraId="6B2AFC5A" w14:textId="77777777" w:rsidTr="0086183D">
        <w:trPr>
          <w:trHeight w:val="272"/>
          <w:jc w:val="center"/>
        </w:trPr>
        <w:tc>
          <w:tcPr>
            <w:tcW w:w="1555" w:type="dxa"/>
            <w:shd w:val="clear" w:color="auto" w:fill="D9D9D9" w:themeFill="background1" w:themeFillShade="D9"/>
          </w:tcPr>
          <w:p w14:paraId="5AC7CBB2" w14:textId="77777777" w:rsidR="00B50286" w:rsidRPr="0092186A" w:rsidRDefault="00C51CF8" w:rsidP="0009234B">
            <w:pPr>
              <w:spacing w:after="0" w:line="240" w:lineRule="auto"/>
              <w:jc w:val="both"/>
              <w:rPr>
                <w:sz w:val="16"/>
                <w:szCs w:val="24"/>
                <w:lang w:val="pt-BR"/>
              </w:rPr>
            </w:pPr>
            <w:r w:rsidRPr="0092186A">
              <w:rPr>
                <w:b/>
                <w:sz w:val="16"/>
                <w:szCs w:val="24"/>
                <w:lang w:val="pt-BR"/>
              </w:rPr>
              <w:t>Dimensão de qualidade</w:t>
            </w:r>
          </w:p>
        </w:tc>
        <w:tc>
          <w:tcPr>
            <w:tcW w:w="3118" w:type="dxa"/>
            <w:shd w:val="clear" w:color="auto" w:fill="D9D9D9" w:themeFill="background1" w:themeFillShade="D9"/>
          </w:tcPr>
          <w:p w14:paraId="3DDE5C22" w14:textId="77777777" w:rsidR="00B50286" w:rsidRPr="0092186A" w:rsidRDefault="00C51CF8" w:rsidP="0009234B">
            <w:pPr>
              <w:spacing w:after="0" w:line="240" w:lineRule="auto"/>
              <w:jc w:val="both"/>
              <w:rPr>
                <w:sz w:val="16"/>
                <w:szCs w:val="24"/>
                <w:lang w:val="pt-BR"/>
              </w:rPr>
            </w:pPr>
            <w:r w:rsidRPr="0092186A">
              <w:rPr>
                <w:b/>
                <w:sz w:val="16"/>
                <w:szCs w:val="24"/>
                <w:lang w:val="pt-BR"/>
              </w:rPr>
              <w:t>Exigência nacional</w:t>
            </w:r>
          </w:p>
        </w:tc>
        <w:tc>
          <w:tcPr>
            <w:tcW w:w="2268" w:type="dxa"/>
            <w:shd w:val="clear" w:color="auto" w:fill="D9D9D9" w:themeFill="background1" w:themeFillShade="D9"/>
          </w:tcPr>
          <w:p w14:paraId="1681507B" w14:textId="77777777" w:rsidR="00B50286" w:rsidRPr="0092186A" w:rsidRDefault="00C51CF8" w:rsidP="0009234B">
            <w:pPr>
              <w:spacing w:after="0" w:line="240" w:lineRule="auto"/>
              <w:jc w:val="both"/>
              <w:rPr>
                <w:sz w:val="16"/>
                <w:szCs w:val="24"/>
                <w:lang w:val="pt-BR"/>
              </w:rPr>
            </w:pPr>
            <w:r w:rsidRPr="0092186A">
              <w:rPr>
                <w:b/>
                <w:sz w:val="16"/>
                <w:szCs w:val="24"/>
                <w:lang w:val="pt-BR"/>
              </w:rPr>
              <w:t>Lacuna estadual</w:t>
            </w:r>
          </w:p>
        </w:tc>
        <w:tc>
          <w:tcPr>
            <w:tcW w:w="2687" w:type="dxa"/>
            <w:shd w:val="clear" w:color="auto" w:fill="D9D9D9" w:themeFill="background1" w:themeFillShade="D9"/>
          </w:tcPr>
          <w:p w14:paraId="79F94723" w14:textId="77777777" w:rsidR="00B50286" w:rsidRPr="0092186A" w:rsidRDefault="00C51CF8" w:rsidP="0009234B">
            <w:pPr>
              <w:spacing w:after="0" w:line="240" w:lineRule="auto"/>
              <w:jc w:val="both"/>
              <w:rPr>
                <w:sz w:val="16"/>
                <w:szCs w:val="24"/>
                <w:lang w:val="pt-BR"/>
              </w:rPr>
            </w:pPr>
            <w:r w:rsidRPr="0092186A">
              <w:rPr>
                <w:b/>
                <w:sz w:val="16"/>
                <w:szCs w:val="24"/>
                <w:lang w:val="pt-BR"/>
              </w:rPr>
              <w:t>Encaminhamento</w:t>
            </w:r>
          </w:p>
        </w:tc>
      </w:tr>
      <w:tr w:rsidR="00B50286" w:rsidRPr="0092186A" w14:paraId="66BDD254" w14:textId="77777777" w:rsidTr="0086183D">
        <w:trPr>
          <w:jc w:val="center"/>
        </w:trPr>
        <w:tc>
          <w:tcPr>
            <w:tcW w:w="1555" w:type="dxa"/>
            <w:shd w:val="clear" w:color="auto" w:fill="FFFFFF" w:themeFill="background1"/>
          </w:tcPr>
          <w:p w14:paraId="6B200599" w14:textId="77777777" w:rsidR="00B50286" w:rsidRPr="0092186A" w:rsidRDefault="00C51CF8" w:rsidP="0009234B">
            <w:pPr>
              <w:spacing w:after="0" w:line="240" w:lineRule="auto"/>
              <w:jc w:val="both"/>
              <w:rPr>
                <w:sz w:val="16"/>
                <w:szCs w:val="24"/>
                <w:lang w:val="pt-BR"/>
              </w:rPr>
            </w:pPr>
            <w:r w:rsidRPr="0092186A">
              <w:rPr>
                <w:sz w:val="16"/>
                <w:szCs w:val="24"/>
                <w:lang w:val="pt-BR"/>
              </w:rPr>
              <w:t>Referenciais de qualidade</w:t>
            </w:r>
          </w:p>
        </w:tc>
        <w:tc>
          <w:tcPr>
            <w:tcW w:w="3118" w:type="dxa"/>
          </w:tcPr>
          <w:p w14:paraId="4683B6FE" w14:textId="77777777" w:rsidR="00B50286" w:rsidRPr="0092186A" w:rsidRDefault="00C51CF8" w:rsidP="0009234B">
            <w:pPr>
              <w:spacing w:after="0" w:line="240" w:lineRule="auto"/>
              <w:jc w:val="both"/>
              <w:rPr>
                <w:sz w:val="16"/>
                <w:szCs w:val="24"/>
                <w:lang w:val="pt-BR"/>
              </w:rPr>
            </w:pPr>
            <w:r w:rsidRPr="0092186A">
              <w:rPr>
                <w:sz w:val="16"/>
                <w:szCs w:val="24"/>
                <w:lang w:val="pt-BR"/>
              </w:rPr>
              <w:t>Toda oferta deve atender a referenciais nacionais de qualidade.</w:t>
            </w:r>
          </w:p>
        </w:tc>
        <w:tc>
          <w:tcPr>
            <w:tcW w:w="2268" w:type="dxa"/>
          </w:tcPr>
          <w:p w14:paraId="46100437"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parâmetros estaduais de qualidade por curso/unidade.</w:t>
            </w:r>
          </w:p>
        </w:tc>
        <w:tc>
          <w:tcPr>
            <w:tcW w:w="2687" w:type="dxa"/>
          </w:tcPr>
          <w:p w14:paraId="6F7E98EE" w14:textId="77777777" w:rsidR="00B50286" w:rsidRPr="0092186A" w:rsidRDefault="00C51CF8" w:rsidP="0009234B">
            <w:pPr>
              <w:spacing w:after="0" w:line="240" w:lineRule="auto"/>
              <w:jc w:val="both"/>
              <w:rPr>
                <w:sz w:val="16"/>
                <w:szCs w:val="24"/>
                <w:lang w:val="pt-BR"/>
              </w:rPr>
            </w:pPr>
            <w:r w:rsidRPr="0092186A">
              <w:rPr>
                <w:sz w:val="16"/>
                <w:szCs w:val="24"/>
                <w:lang w:val="pt-BR"/>
              </w:rPr>
              <w:t>Definir matriz estadual provisória alinhada aos referenciais nacionais.</w:t>
            </w:r>
          </w:p>
        </w:tc>
      </w:tr>
      <w:tr w:rsidR="00B50286" w:rsidRPr="0092186A" w14:paraId="06B38228" w14:textId="77777777" w:rsidTr="0086183D">
        <w:trPr>
          <w:jc w:val="center"/>
        </w:trPr>
        <w:tc>
          <w:tcPr>
            <w:tcW w:w="1555" w:type="dxa"/>
            <w:shd w:val="clear" w:color="auto" w:fill="FFFFFF" w:themeFill="background1"/>
          </w:tcPr>
          <w:p w14:paraId="1B3AC1B3" w14:textId="77777777" w:rsidR="00B50286" w:rsidRPr="0092186A" w:rsidRDefault="00C51CF8" w:rsidP="0009234B">
            <w:pPr>
              <w:spacing w:after="0" w:line="240" w:lineRule="auto"/>
              <w:jc w:val="both"/>
              <w:rPr>
                <w:sz w:val="16"/>
                <w:szCs w:val="24"/>
                <w:lang w:val="pt-BR"/>
              </w:rPr>
            </w:pPr>
            <w:r w:rsidRPr="0092186A">
              <w:rPr>
                <w:sz w:val="16"/>
                <w:szCs w:val="24"/>
                <w:lang w:val="pt-BR"/>
              </w:rPr>
              <w:t>Avaliação da aprendizagem</w:t>
            </w:r>
          </w:p>
        </w:tc>
        <w:tc>
          <w:tcPr>
            <w:tcW w:w="3118" w:type="dxa"/>
          </w:tcPr>
          <w:p w14:paraId="3825BA0F" w14:textId="77777777" w:rsidR="00B50286" w:rsidRPr="0092186A" w:rsidRDefault="00C51CF8" w:rsidP="0009234B">
            <w:pPr>
              <w:spacing w:after="0" w:line="240" w:lineRule="auto"/>
              <w:jc w:val="both"/>
              <w:rPr>
                <w:sz w:val="16"/>
                <w:szCs w:val="24"/>
                <w:lang w:val="pt-BR"/>
              </w:rPr>
            </w:pPr>
            <w:r w:rsidRPr="0092186A">
              <w:rPr>
                <w:sz w:val="16"/>
                <w:szCs w:val="24"/>
                <w:lang w:val="pt-BR"/>
              </w:rPr>
              <w:t>Concluintes devem alcançar padrões adequados de aprendizagem.</w:t>
            </w:r>
          </w:p>
        </w:tc>
        <w:tc>
          <w:tcPr>
            <w:tcW w:w="2268" w:type="dxa"/>
          </w:tcPr>
          <w:p w14:paraId="1A5F969C"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indicador de saberes profissionais.</w:t>
            </w:r>
          </w:p>
        </w:tc>
        <w:tc>
          <w:tcPr>
            <w:tcW w:w="2687" w:type="dxa"/>
          </w:tcPr>
          <w:p w14:paraId="6021AB3F" w14:textId="77777777" w:rsidR="00B50286" w:rsidRPr="0092186A" w:rsidRDefault="00C51CF8" w:rsidP="0009234B">
            <w:pPr>
              <w:spacing w:after="0" w:line="240" w:lineRule="auto"/>
              <w:jc w:val="both"/>
              <w:rPr>
                <w:sz w:val="16"/>
                <w:szCs w:val="24"/>
                <w:lang w:val="pt-BR"/>
              </w:rPr>
            </w:pPr>
            <w:r w:rsidRPr="0092186A">
              <w:rPr>
                <w:sz w:val="16"/>
                <w:szCs w:val="24"/>
                <w:lang w:val="pt-BR"/>
              </w:rPr>
              <w:t>Criar sistema de acompanhamento de desempenho e certificação.</w:t>
            </w:r>
          </w:p>
        </w:tc>
      </w:tr>
      <w:tr w:rsidR="00B50286" w:rsidRPr="0092186A" w14:paraId="1BC46172" w14:textId="77777777" w:rsidTr="0086183D">
        <w:trPr>
          <w:jc w:val="center"/>
        </w:trPr>
        <w:tc>
          <w:tcPr>
            <w:tcW w:w="1555" w:type="dxa"/>
            <w:shd w:val="clear" w:color="auto" w:fill="FFFFFF" w:themeFill="background1"/>
          </w:tcPr>
          <w:p w14:paraId="2F94EC15" w14:textId="77777777" w:rsidR="00B50286" w:rsidRPr="0092186A" w:rsidRDefault="00C51CF8" w:rsidP="0009234B">
            <w:pPr>
              <w:spacing w:after="0" w:line="240" w:lineRule="auto"/>
              <w:jc w:val="both"/>
              <w:rPr>
                <w:sz w:val="16"/>
                <w:szCs w:val="24"/>
                <w:lang w:val="pt-BR"/>
              </w:rPr>
            </w:pPr>
            <w:r w:rsidRPr="0092186A">
              <w:rPr>
                <w:sz w:val="16"/>
                <w:szCs w:val="24"/>
                <w:lang w:val="pt-BR"/>
              </w:rPr>
              <w:t>Egressos</w:t>
            </w:r>
          </w:p>
        </w:tc>
        <w:tc>
          <w:tcPr>
            <w:tcW w:w="3118" w:type="dxa"/>
          </w:tcPr>
          <w:p w14:paraId="7F31BA44" w14:textId="77777777" w:rsidR="00B50286" w:rsidRPr="0092186A" w:rsidRDefault="00C51CF8" w:rsidP="0009234B">
            <w:pPr>
              <w:spacing w:after="0" w:line="240" w:lineRule="auto"/>
              <w:jc w:val="both"/>
              <w:rPr>
                <w:sz w:val="16"/>
                <w:szCs w:val="24"/>
                <w:lang w:val="pt-BR"/>
              </w:rPr>
            </w:pPr>
            <w:r w:rsidRPr="0092186A">
              <w:rPr>
                <w:sz w:val="16"/>
                <w:szCs w:val="24"/>
                <w:lang w:val="pt-BR"/>
              </w:rPr>
              <w:t>Ampliar inserção no mundo do trabalho, considerando empregabilidade, empreendedorismo e renda.</w:t>
            </w:r>
          </w:p>
        </w:tc>
        <w:tc>
          <w:tcPr>
            <w:tcW w:w="2268" w:type="dxa"/>
          </w:tcPr>
          <w:p w14:paraId="31C3BE56"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acompanhamento sistematizado de egressos.</w:t>
            </w:r>
          </w:p>
        </w:tc>
        <w:tc>
          <w:tcPr>
            <w:tcW w:w="2687" w:type="dxa"/>
          </w:tcPr>
          <w:p w14:paraId="3D69B7FE" w14:textId="77777777" w:rsidR="00B50286" w:rsidRPr="0092186A" w:rsidRDefault="00C51CF8" w:rsidP="0009234B">
            <w:pPr>
              <w:spacing w:after="0" w:line="240" w:lineRule="auto"/>
              <w:jc w:val="both"/>
              <w:rPr>
                <w:sz w:val="16"/>
                <w:szCs w:val="24"/>
                <w:lang w:val="pt-BR"/>
              </w:rPr>
            </w:pPr>
            <w:r w:rsidRPr="0092186A">
              <w:rPr>
                <w:sz w:val="16"/>
                <w:szCs w:val="24"/>
                <w:lang w:val="pt-BR"/>
              </w:rPr>
              <w:t>Instituir base estadual de egressos com proteção de dados.</w:t>
            </w:r>
          </w:p>
        </w:tc>
      </w:tr>
      <w:tr w:rsidR="00B50286" w:rsidRPr="0092186A" w14:paraId="07920E71" w14:textId="77777777" w:rsidTr="0086183D">
        <w:trPr>
          <w:jc w:val="center"/>
        </w:trPr>
        <w:tc>
          <w:tcPr>
            <w:tcW w:w="1555" w:type="dxa"/>
            <w:shd w:val="clear" w:color="auto" w:fill="FFFFFF" w:themeFill="background1"/>
          </w:tcPr>
          <w:p w14:paraId="57DB018B" w14:textId="77777777" w:rsidR="00B50286" w:rsidRPr="0092186A" w:rsidRDefault="00C51CF8" w:rsidP="0009234B">
            <w:pPr>
              <w:spacing w:after="0" w:line="240" w:lineRule="auto"/>
              <w:jc w:val="both"/>
              <w:rPr>
                <w:sz w:val="16"/>
                <w:szCs w:val="24"/>
                <w:lang w:val="pt-BR"/>
              </w:rPr>
            </w:pPr>
            <w:r w:rsidRPr="0092186A">
              <w:rPr>
                <w:sz w:val="16"/>
                <w:szCs w:val="24"/>
                <w:lang w:val="pt-BR"/>
              </w:rPr>
              <w:t>Infraestrutura</w:t>
            </w:r>
          </w:p>
        </w:tc>
        <w:tc>
          <w:tcPr>
            <w:tcW w:w="3118" w:type="dxa"/>
          </w:tcPr>
          <w:p w14:paraId="07D71501" w14:textId="77777777" w:rsidR="00B50286" w:rsidRPr="0092186A" w:rsidRDefault="00C51CF8" w:rsidP="0009234B">
            <w:pPr>
              <w:spacing w:after="0" w:line="240" w:lineRule="auto"/>
              <w:jc w:val="both"/>
              <w:rPr>
                <w:sz w:val="16"/>
                <w:szCs w:val="24"/>
                <w:lang w:val="pt-BR"/>
              </w:rPr>
            </w:pPr>
            <w:r w:rsidRPr="0092186A">
              <w:rPr>
                <w:sz w:val="16"/>
                <w:szCs w:val="24"/>
                <w:lang w:val="pt-BR"/>
              </w:rPr>
              <w:t>Qualidade depende de laboratórios, oficinas, tecnologias e ambientes adequados.</w:t>
            </w:r>
          </w:p>
        </w:tc>
        <w:tc>
          <w:tcPr>
            <w:tcW w:w="2268" w:type="dxa"/>
          </w:tcPr>
          <w:p w14:paraId="614D833B"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inventário por eixo tecnológico.</w:t>
            </w:r>
          </w:p>
        </w:tc>
        <w:tc>
          <w:tcPr>
            <w:tcW w:w="2687" w:type="dxa"/>
          </w:tcPr>
          <w:p w14:paraId="75B04D4A" w14:textId="77777777" w:rsidR="00B50286" w:rsidRPr="0092186A" w:rsidRDefault="00C51CF8" w:rsidP="0009234B">
            <w:pPr>
              <w:spacing w:after="0" w:line="240" w:lineRule="auto"/>
              <w:jc w:val="both"/>
              <w:rPr>
                <w:sz w:val="16"/>
                <w:szCs w:val="24"/>
                <w:lang w:val="pt-BR"/>
              </w:rPr>
            </w:pPr>
            <w:r w:rsidRPr="0092186A">
              <w:rPr>
                <w:sz w:val="16"/>
                <w:szCs w:val="24"/>
                <w:lang w:val="pt-BR"/>
              </w:rPr>
              <w:t>Inventariar laboratórios, equipamentos, manutenção e capacidade instalada.</w:t>
            </w:r>
          </w:p>
        </w:tc>
      </w:tr>
      <w:tr w:rsidR="00B50286" w:rsidRPr="0092186A" w14:paraId="763018CC" w14:textId="77777777" w:rsidTr="0086183D">
        <w:trPr>
          <w:jc w:val="center"/>
        </w:trPr>
        <w:tc>
          <w:tcPr>
            <w:tcW w:w="1555" w:type="dxa"/>
            <w:shd w:val="clear" w:color="auto" w:fill="FFFFFF" w:themeFill="background1"/>
          </w:tcPr>
          <w:p w14:paraId="0940B096" w14:textId="77777777" w:rsidR="00B50286" w:rsidRPr="0092186A" w:rsidRDefault="00C51CF8" w:rsidP="0009234B">
            <w:pPr>
              <w:spacing w:after="0" w:line="240" w:lineRule="auto"/>
              <w:jc w:val="both"/>
              <w:rPr>
                <w:sz w:val="16"/>
                <w:szCs w:val="24"/>
                <w:lang w:val="pt-BR"/>
              </w:rPr>
            </w:pPr>
            <w:r w:rsidRPr="0092186A">
              <w:rPr>
                <w:sz w:val="16"/>
                <w:szCs w:val="24"/>
                <w:lang w:val="pt-BR"/>
              </w:rPr>
              <w:t>Docentes</w:t>
            </w:r>
          </w:p>
        </w:tc>
        <w:tc>
          <w:tcPr>
            <w:tcW w:w="3118" w:type="dxa"/>
          </w:tcPr>
          <w:p w14:paraId="11C3326D" w14:textId="77777777" w:rsidR="00B50286" w:rsidRPr="0092186A" w:rsidRDefault="00C51CF8" w:rsidP="0009234B">
            <w:pPr>
              <w:spacing w:after="0" w:line="240" w:lineRule="auto"/>
              <w:jc w:val="both"/>
              <w:rPr>
                <w:sz w:val="16"/>
                <w:szCs w:val="24"/>
                <w:lang w:val="pt-BR"/>
              </w:rPr>
            </w:pPr>
            <w:r w:rsidRPr="0092186A">
              <w:rPr>
                <w:sz w:val="16"/>
                <w:szCs w:val="24"/>
                <w:lang w:val="pt-BR"/>
              </w:rPr>
              <w:t>Qualidade depende de qualificação pedagógica e experiência profissional.</w:t>
            </w:r>
          </w:p>
        </w:tc>
        <w:tc>
          <w:tcPr>
            <w:tcW w:w="2268" w:type="dxa"/>
          </w:tcPr>
          <w:p w14:paraId="08724177"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perfil docente específico da EPT.</w:t>
            </w:r>
          </w:p>
        </w:tc>
        <w:tc>
          <w:tcPr>
            <w:tcW w:w="2687" w:type="dxa"/>
          </w:tcPr>
          <w:p w14:paraId="224618BF" w14:textId="77777777" w:rsidR="00B50286" w:rsidRPr="0092186A" w:rsidRDefault="00C51CF8" w:rsidP="0009234B">
            <w:pPr>
              <w:spacing w:after="0" w:line="240" w:lineRule="auto"/>
              <w:jc w:val="both"/>
              <w:rPr>
                <w:sz w:val="16"/>
                <w:szCs w:val="24"/>
                <w:lang w:val="pt-BR"/>
              </w:rPr>
            </w:pPr>
            <w:r w:rsidRPr="0092186A">
              <w:rPr>
                <w:sz w:val="16"/>
                <w:szCs w:val="24"/>
                <w:lang w:val="pt-BR"/>
              </w:rPr>
              <w:t>Mapear formação, experiência, vínculo e necessidade de formação continuada.</w:t>
            </w:r>
          </w:p>
        </w:tc>
      </w:tr>
      <w:tr w:rsidR="00B50286" w:rsidRPr="0092186A" w14:paraId="2952EC34" w14:textId="77777777" w:rsidTr="0086183D">
        <w:trPr>
          <w:jc w:val="center"/>
        </w:trPr>
        <w:tc>
          <w:tcPr>
            <w:tcW w:w="1555" w:type="dxa"/>
            <w:shd w:val="clear" w:color="auto" w:fill="FFFFFF" w:themeFill="background1"/>
          </w:tcPr>
          <w:p w14:paraId="2E3439E7" w14:textId="77777777" w:rsidR="00B50286" w:rsidRPr="0092186A" w:rsidRDefault="00C51CF8" w:rsidP="0009234B">
            <w:pPr>
              <w:spacing w:after="0" w:line="240" w:lineRule="auto"/>
              <w:jc w:val="both"/>
              <w:rPr>
                <w:sz w:val="16"/>
                <w:szCs w:val="24"/>
                <w:lang w:val="pt-BR"/>
              </w:rPr>
            </w:pPr>
            <w:r w:rsidRPr="0092186A">
              <w:rPr>
                <w:sz w:val="16"/>
                <w:szCs w:val="24"/>
                <w:lang w:val="pt-BR"/>
              </w:rPr>
              <w:t>Aderência territorial</w:t>
            </w:r>
          </w:p>
        </w:tc>
        <w:tc>
          <w:tcPr>
            <w:tcW w:w="3118" w:type="dxa"/>
          </w:tcPr>
          <w:p w14:paraId="249E2D0F" w14:textId="77777777" w:rsidR="00B50286" w:rsidRPr="0092186A" w:rsidRDefault="00C51CF8" w:rsidP="0009234B">
            <w:pPr>
              <w:spacing w:after="0" w:line="240" w:lineRule="auto"/>
              <w:jc w:val="both"/>
              <w:rPr>
                <w:sz w:val="16"/>
                <w:szCs w:val="24"/>
                <w:lang w:val="pt-BR"/>
              </w:rPr>
            </w:pPr>
            <w:r w:rsidRPr="0092186A">
              <w:rPr>
                <w:sz w:val="16"/>
                <w:szCs w:val="24"/>
                <w:lang w:val="pt-BR"/>
              </w:rPr>
              <w:t>Cursos devem dialogar com demandas sociais, produtivas e culturais locais.</w:t>
            </w:r>
          </w:p>
        </w:tc>
        <w:tc>
          <w:tcPr>
            <w:tcW w:w="2268" w:type="dxa"/>
          </w:tcPr>
          <w:p w14:paraId="63335FA1" w14:textId="77777777" w:rsidR="00B50286" w:rsidRPr="0092186A" w:rsidRDefault="00C51CF8" w:rsidP="0009234B">
            <w:pPr>
              <w:spacing w:after="0" w:line="240" w:lineRule="auto"/>
              <w:jc w:val="both"/>
              <w:rPr>
                <w:sz w:val="16"/>
                <w:szCs w:val="24"/>
                <w:lang w:val="pt-BR"/>
              </w:rPr>
            </w:pPr>
            <w:r w:rsidRPr="0092186A">
              <w:rPr>
                <w:sz w:val="16"/>
                <w:szCs w:val="24"/>
                <w:lang w:val="pt-BR"/>
              </w:rPr>
              <w:t>A relação curso-território ainda é genérica.</w:t>
            </w:r>
          </w:p>
        </w:tc>
        <w:tc>
          <w:tcPr>
            <w:tcW w:w="2687" w:type="dxa"/>
          </w:tcPr>
          <w:p w14:paraId="44E892C2" w14:textId="77777777" w:rsidR="00B50286" w:rsidRPr="0092186A" w:rsidRDefault="00C51CF8" w:rsidP="0009234B">
            <w:pPr>
              <w:spacing w:after="0" w:line="240" w:lineRule="auto"/>
              <w:jc w:val="both"/>
              <w:rPr>
                <w:sz w:val="16"/>
                <w:szCs w:val="24"/>
                <w:lang w:val="pt-BR"/>
              </w:rPr>
            </w:pPr>
            <w:r w:rsidRPr="0092186A">
              <w:rPr>
                <w:sz w:val="16"/>
                <w:szCs w:val="24"/>
                <w:lang w:val="pt-BR"/>
              </w:rPr>
              <w:t>Construir mapa de arranjos produtivos e demandas sociais por regional.</w:t>
            </w:r>
          </w:p>
        </w:tc>
      </w:tr>
    </w:tbl>
    <w:p w14:paraId="6D3C448E" w14:textId="77777777" w:rsidR="00B50286" w:rsidRPr="0092186A" w:rsidRDefault="00C51CF8" w:rsidP="0009234B">
      <w:pPr>
        <w:jc w:val="both"/>
        <w:rPr>
          <w:lang w:val="pt-BR"/>
        </w:rPr>
      </w:pPr>
      <w:r w:rsidRPr="0092186A">
        <w:rPr>
          <w:b/>
          <w:sz w:val="16"/>
          <w:lang w:val="pt-BR"/>
        </w:rPr>
        <w:t xml:space="preserve">Fonte: </w:t>
      </w:r>
      <w:r w:rsidRPr="0092186A">
        <w:rPr>
          <w:sz w:val="16"/>
          <w:lang w:val="pt-BR"/>
        </w:rPr>
        <w:t>Lei nº 15.388/2026; LDB; Diagnóstico da Educação Nacional.</w:t>
      </w:r>
    </w:p>
    <w:p w14:paraId="3C1EE83C" w14:textId="77777777" w:rsidR="00B50286" w:rsidRPr="0092186A" w:rsidRDefault="00C51CF8" w:rsidP="0009234B">
      <w:pPr>
        <w:pStyle w:val="Ttulo1"/>
        <w:numPr>
          <w:ilvl w:val="0"/>
          <w:numId w:val="10"/>
        </w:numPr>
        <w:jc w:val="both"/>
        <w:rPr>
          <w:rFonts w:ascii="Arial" w:hAnsi="Arial"/>
          <w:color w:val="auto"/>
          <w:sz w:val="22"/>
          <w:lang w:val="pt-BR"/>
        </w:rPr>
      </w:pPr>
      <w:bookmarkStart w:id="8" w:name="_Toc235795401"/>
      <w:r w:rsidRPr="0092186A">
        <w:rPr>
          <w:rFonts w:ascii="Arial" w:hAnsi="Arial"/>
          <w:color w:val="auto"/>
          <w:sz w:val="22"/>
          <w:lang w:val="pt-BR"/>
        </w:rPr>
        <w:lastRenderedPageBreak/>
        <w:t>Lacunas transversais do diagnóstico estadual</w:t>
      </w:r>
      <w:bookmarkEnd w:id="8"/>
    </w:p>
    <w:p w14:paraId="08C007F6" w14:textId="77777777" w:rsidR="0095041F" w:rsidRPr="0092186A" w:rsidRDefault="0095041F" w:rsidP="0009234B">
      <w:pPr>
        <w:pStyle w:val="PargrafodaLista"/>
        <w:jc w:val="both"/>
        <w:rPr>
          <w:lang w:val="pt-BR"/>
        </w:rPr>
      </w:pPr>
    </w:p>
    <w:p w14:paraId="49FE2AC1" w14:textId="77777777" w:rsidR="00B50286" w:rsidRPr="0092186A" w:rsidRDefault="00C51CF8" w:rsidP="0009234B">
      <w:pPr>
        <w:jc w:val="both"/>
        <w:rPr>
          <w:sz w:val="22"/>
          <w:lang w:val="pt-BR"/>
        </w:rPr>
      </w:pPr>
      <w:r w:rsidRPr="0092186A">
        <w:rPr>
          <w:sz w:val="22"/>
          <w:lang w:val="pt-BR"/>
        </w:rPr>
        <w:t>As lacunas a seguir ultrapassam os objetivos analisados e afetam a consistência geral do diagnóstico. A superação dessas fragilidades é condição para que o PEE-Goiás tenha metas mensuráveis, estratégias operacionalizáveis e capacidade de monitoramento.</w:t>
      </w:r>
    </w:p>
    <w:p w14:paraId="36BB0568" w14:textId="77777777" w:rsidR="0095041F" w:rsidRPr="0092186A" w:rsidRDefault="0095041F" w:rsidP="0009234B">
      <w:pPr>
        <w:jc w:val="both"/>
        <w:rPr>
          <w:lang w:val="pt-BR"/>
        </w:rPr>
      </w:pPr>
    </w:p>
    <w:tbl>
      <w:tblPr>
        <w:tblStyle w:val="Tabelacomgrade"/>
        <w:tblW w:w="0" w:type="auto"/>
        <w:jc w:val="center"/>
        <w:tblLook w:val="04A0" w:firstRow="1" w:lastRow="0" w:firstColumn="1" w:lastColumn="0" w:noHBand="0" w:noVBand="1"/>
      </w:tblPr>
      <w:tblGrid>
        <w:gridCol w:w="1951"/>
        <w:gridCol w:w="3835"/>
        <w:gridCol w:w="3842"/>
      </w:tblGrid>
      <w:tr w:rsidR="00BB2402" w:rsidRPr="0092186A" w14:paraId="713EDF2B" w14:textId="77777777" w:rsidTr="003A0D7E">
        <w:trPr>
          <w:trHeight w:val="417"/>
          <w:jc w:val="center"/>
        </w:trPr>
        <w:tc>
          <w:tcPr>
            <w:tcW w:w="9922" w:type="dxa"/>
            <w:gridSpan w:val="3"/>
            <w:shd w:val="clear" w:color="auto" w:fill="D9D9D9" w:themeFill="background1" w:themeFillShade="D9"/>
            <w:vAlign w:val="center"/>
          </w:tcPr>
          <w:p w14:paraId="3FCB31B6" w14:textId="77777777" w:rsidR="00BB2402" w:rsidRPr="0092186A" w:rsidRDefault="00BB2402" w:rsidP="0009234B">
            <w:pPr>
              <w:spacing w:after="0" w:line="240" w:lineRule="auto"/>
              <w:jc w:val="both"/>
              <w:rPr>
                <w:b/>
                <w:sz w:val="16"/>
                <w:lang w:val="pt-BR"/>
              </w:rPr>
            </w:pPr>
            <w:r w:rsidRPr="0092186A">
              <w:rPr>
                <w:b/>
                <w:sz w:val="18"/>
                <w:lang w:val="pt-BR"/>
              </w:rPr>
              <w:t xml:space="preserve">Quadro </w:t>
            </w:r>
            <w:r w:rsidR="00A620E5" w:rsidRPr="0092186A">
              <w:rPr>
                <w:b/>
                <w:sz w:val="18"/>
                <w:lang w:val="pt-BR"/>
              </w:rPr>
              <w:t>9</w:t>
            </w:r>
            <w:r w:rsidRPr="0092186A">
              <w:rPr>
                <w:b/>
                <w:sz w:val="18"/>
                <w:lang w:val="pt-BR"/>
              </w:rPr>
              <w:t xml:space="preserve"> — Lacunas transversais do diagnóstico estadual</w:t>
            </w:r>
          </w:p>
        </w:tc>
      </w:tr>
      <w:tr w:rsidR="00B50286" w:rsidRPr="0092186A" w14:paraId="101C5D9B" w14:textId="77777777" w:rsidTr="003A0D7E">
        <w:trPr>
          <w:trHeight w:val="268"/>
          <w:jc w:val="center"/>
        </w:trPr>
        <w:tc>
          <w:tcPr>
            <w:tcW w:w="1984" w:type="dxa"/>
            <w:shd w:val="clear" w:color="auto" w:fill="D9D9D9" w:themeFill="background1" w:themeFillShade="D9"/>
          </w:tcPr>
          <w:p w14:paraId="14045C7A" w14:textId="77777777" w:rsidR="00B50286" w:rsidRPr="0092186A" w:rsidRDefault="00C51CF8" w:rsidP="0009234B">
            <w:pPr>
              <w:spacing w:after="0" w:line="240" w:lineRule="auto"/>
              <w:jc w:val="both"/>
              <w:rPr>
                <w:lang w:val="pt-BR"/>
              </w:rPr>
            </w:pPr>
            <w:r w:rsidRPr="0092186A">
              <w:rPr>
                <w:b/>
                <w:sz w:val="16"/>
                <w:lang w:val="pt-BR"/>
              </w:rPr>
              <w:t>Lacuna</w:t>
            </w:r>
          </w:p>
        </w:tc>
        <w:tc>
          <w:tcPr>
            <w:tcW w:w="3969" w:type="dxa"/>
            <w:shd w:val="clear" w:color="auto" w:fill="D9D9D9" w:themeFill="background1" w:themeFillShade="D9"/>
          </w:tcPr>
          <w:p w14:paraId="065C5E82" w14:textId="77777777" w:rsidR="00B50286" w:rsidRPr="0092186A" w:rsidRDefault="00C51CF8" w:rsidP="0009234B">
            <w:pPr>
              <w:spacing w:after="0" w:line="240" w:lineRule="auto"/>
              <w:jc w:val="both"/>
              <w:rPr>
                <w:lang w:val="pt-BR"/>
              </w:rPr>
            </w:pPr>
            <w:r w:rsidRPr="0092186A">
              <w:rPr>
                <w:b/>
                <w:sz w:val="16"/>
                <w:lang w:val="pt-BR"/>
              </w:rPr>
              <w:t>Descrição</w:t>
            </w:r>
          </w:p>
        </w:tc>
        <w:tc>
          <w:tcPr>
            <w:tcW w:w="3969" w:type="dxa"/>
            <w:shd w:val="clear" w:color="auto" w:fill="D9D9D9" w:themeFill="background1" w:themeFillShade="D9"/>
          </w:tcPr>
          <w:p w14:paraId="20A25ED2" w14:textId="77777777" w:rsidR="00B50286" w:rsidRPr="0092186A" w:rsidRDefault="00C51CF8" w:rsidP="0009234B">
            <w:pPr>
              <w:spacing w:after="0" w:line="240" w:lineRule="auto"/>
              <w:jc w:val="both"/>
              <w:rPr>
                <w:lang w:val="pt-BR"/>
              </w:rPr>
            </w:pPr>
            <w:r w:rsidRPr="0092186A">
              <w:rPr>
                <w:b/>
                <w:sz w:val="16"/>
                <w:lang w:val="pt-BR"/>
              </w:rPr>
              <w:t>Providência saneadora</w:t>
            </w:r>
          </w:p>
        </w:tc>
      </w:tr>
      <w:tr w:rsidR="00B50286" w:rsidRPr="0092186A" w14:paraId="3E1DD804" w14:textId="77777777" w:rsidTr="003A0D7E">
        <w:trPr>
          <w:jc w:val="center"/>
        </w:trPr>
        <w:tc>
          <w:tcPr>
            <w:tcW w:w="1984" w:type="dxa"/>
            <w:shd w:val="clear" w:color="auto" w:fill="FFFFFF" w:themeFill="background1"/>
          </w:tcPr>
          <w:p w14:paraId="2B3FC971" w14:textId="77777777" w:rsidR="00B50286" w:rsidRPr="0092186A" w:rsidRDefault="00C51CF8" w:rsidP="0009234B">
            <w:pPr>
              <w:spacing w:after="0" w:line="240" w:lineRule="auto"/>
              <w:jc w:val="both"/>
              <w:rPr>
                <w:lang w:val="pt-BR"/>
              </w:rPr>
            </w:pPr>
            <w:r w:rsidRPr="0092186A">
              <w:rPr>
                <w:sz w:val="16"/>
                <w:lang w:val="pt-BR"/>
              </w:rPr>
              <w:t>Linha de base</w:t>
            </w:r>
          </w:p>
        </w:tc>
        <w:tc>
          <w:tcPr>
            <w:tcW w:w="3969" w:type="dxa"/>
          </w:tcPr>
          <w:p w14:paraId="491FCE7D" w14:textId="77777777" w:rsidR="00B50286" w:rsidRPr="0092186A" w:rsidRDefault="00C51CF8" w:rsidP="0009234B">
            <w:pPr>
              <w:spacing w:after="0" w:line="240" w:lineRule="auto"/>
              <w:jc w:val="both"/>
              <w:rPr>
                <w:lang w:val="pt-BR"/>
              </w:rPr>
            </w:pPr>
            <w:r w:rsidRPr="0092186A">
              <w:rPr>
                <w:sz w:val="16"/>
                <w:lang w:val="pt-BR"/>
              </w:rPr>
              <w:t>Dados apresentados nem sempre são convertidos em linha de base do decênio.</w:t>
            </w:r>
          </w:p>
        </w:tc>
        <w:tc>
          <w:tcPr>
            <w:tcW w:w="3969" w:type="dxa"/>
          </w:tcPr>
          <w:p w14:paraId="64417477" w14:textId="77777777" w:rsidR="00B50286" w:rsidRPr="0092186A" w:rsidRDefault="00C51CF8" w:rsidP="0009234B">
            <w:pPr>
              <w:spacing w:after="0" w:line="240" w:lineRule="auto"/>
              <w:jc w:val="both"/>
              <w:rPr>
                <w:lang w:val="pt-BR"/>
              </w:rPr>
            </w:pPr>
            <w:r w:rsidRPr="0092186A">
              <w:rPr>
                <w:sz w:val="16"/>
                <w:lang w:val="pt-BR"/>
              </w:rPr>
              <w:t>Definir ano-base, fonte, fórmula e periodicidade de cada indicador.</w:t>
            </w:r>
          </w:p>
        </w:tc>
      </w:tr>
      <w:tr w:rsidR="00B50286" w:rsidRPr="0092186A" w14:paraId="275164C0" w14:textId="77777777" w:rsidTr="003A0D7E">
        <w:trPr>
          <w:jc w:val="center"/>
        </w:trPr>
        <w:tc>
          <w:tcPr>
            <w:tcW w:w="1984" w:type="dxa"/>
            <w:shd w:val="clear" w:color="auto" w:fill="FFFFFF" w:themeFill="background1"/>
          </w:tcPr>
          <w:p w14:paraId="19F4E2AE" w14:textId="77777777" w:rsidR="00B50286" w:rsidRPr="0092186A" w:rsidRDefault="00C51CF8" w:rsidP="0009234B">
            <w:pPr>
              <w:spacing w:after="0" w:line="240" w:lineRule="auto"/>
              <w:jc w:val="both"/>
              <w:rPr>
                <w:lang w:val="pt-BR"/>
              </w:rPr>
            </w:pPr>
            <w:r w:rsidRPr="0092186A">
              <w:rPr>
                <w:sz w:val="16"/>
                <w:lang w:val="pt-BR"/>
              </w:rPr>
              <w:t>Territorialização</w:t>
            </w:r>
          </w:p>
        </w:tc>
        <w:tc>
          <w:tcPr>
            <w:tcW w:w="3969" w:type="dxa"/>
          </w:tcPr>
          <w:p w14:paraId="62A8DCCA" w14:textId="77777777" w:rsidR="00B50286" w:rsidRPr="0092186A" w:rsidRDefault="00C51CF8" w:rsidP="0009234B">
            <w:pPr>
              <w:spacing w:after="0" w:line="240" w:lineRule="auto"/>
              <w:jc w:val="both"/>
              <w:rPr>
                <w:lang w:val="pt-BR"/>
              </w:rPr>
            </w:pPr>
            <w:r w:rsidRPr="0092186A">
              <w:rPr>
                <w:sz w:val="16"/>
                <w:lang w:val="pt-BR"/>
              </w:rPr>
              <w:t>Baixa desagregação por município, regional, urbano/rural e vulnerabilidade.</w:t>
            </w:r>
          </w:p>
        </w:tc>
        <w:tc>
          <w:tcPr>
            <w:tcW w:w="3969" w:type="dxa"/>
          </w:tcPr>
          <w:p w14:paraId="032B1857" w14:textId="77777777" w:rsidR="00B50286" w:rsidRPr="0092186A" w:rsidRDefault="00C51CF8" w:rsidP="0009234B">
            <w:pPr>
              <w:spacing w:after="0" w:line="240" w:lineRule="auto"/>
              <w:jc w:val="both"/>
              <w:rPr>
                <w:lang w:val="pt-BR"/>
              </w:rPr>
            </w:pPr>
            <w:r w:rsidRPr="0092186A">
              <w:rPr>
                <w:sz w:val="16"/>
                <w:lang w:val="pt-BR"/>
              </w:rPr>
              <w:t>Criar painel territorial por objetivo e meta.</w:t>
            </w:r>
          </w:p>
        </w:tc>
      </w:tr>
      <w:tr w:rsidR="00B50286" w:rsidRPr="0092186A" w14:paraId="3E8FAD94" w14:textId="77777777" w:rsidTr="003A0D7E">
        <w:trPr>
          <w:jc w:val="center"/>
        </w:trPr>
        <w:tc>
          <w:tcPr>
            <w:tcW w:w="1984" w:type="dxa"/>
            <w:shd w:val="clear" w:color="auto" w:fill="FFFFFF" w:themeFill="background1"/>
          </w:tcPr>
          <w:p w14:paraId="7892D47E" w14:textId="77777777" w:rsidR="00B50286" w:rsidRPr="0092186A" w:rsidRDefault="00C51CF8" w:rsidP="0009234B">
            <w:pPr>
              <w:spacing w:after="0" w:line="240" w:lineRule="auto"/>
              <w:jc w:val="both"/>
              <w:rPr>
                <w:lang w:val="pt-BR"/>
              </w:rPr>
            </w:pPr>
            <w:r w:rsidRPr="0092186A">
              <w:rPr>
                <w:sz w:val="16"/>
                <w:lang w:val="pt-BR"/>
              </w:rPr>
              <w:t>Equidade</w:t>
            </w:r>
          </w:p>
        </w:tc>
        <w:tc>
          <w:tcPr>
            <w:tcW w:w="3969" w:type="dxa"/>
          </w:tcPr>
          <w:p w14:paraId="33EEE634" w14:textId="77777777" w:rsidR="00B50286" w:rsidRPr="0092186A" w:rsidRDefault="00C51CF8" w:rsidP="0009234B">
            <w:pPr>
              <w:spacing w:after="0" w:line="240" w:lineRule="auto"/>
              <w:jc w:val="both"/>
              <w:rPr>
                <w:lang w:val="pt-BR"/>
              </w:rPr>
            </w:pPr>
            <w:r w:rsidRPr="0092186A">
              <w:rPr>
                <w:sz w:val="16"/>
                <w:lang w:val="pt-BR"/>
              </w:rPr>
              <w:t>Ausência de matriz sistemática por raça/cor, sexo, renda, deficiência, campo, EJA, indígenas e quilombolas.</w:t>
            </w:r>
          </w:p>
        </w:tc>
        <w:tc>
          <w:tcPr>
            <w:tcW w:w="3969" w:type="dxa"/>
          </w:tcPr>
          <w:p w14:paraId="6F021940" w14:textId="77777777" w:rsidR="00B50286" w:rsidRPr="0092186A" w:rsidRDefault="00C51CF8" w:rsidP="0009234B">
            <w:pPr>
              <w:spacing w:after="0" w:line="240" w:lineRule="auto"/>
              <w:jc w:val="both"/>
              <w:rPr>
                <w:lang w:val="pt-BR"/>
              </w:rPr>
            </w:pPr>
            <w:r w:rsidRPr="0092186A">
              <w:rPr>
                <w:sz w:val="16"/>
                <w:lang w:val="pt-BR"/>
              </w:rPr>
              <w:t>Desagregar indicadores e formular metas de redução de desigualdades.</w:t>
            </w:r>
          </w:p>
        </w:tc>
      </w:tr>
      <w:tr w:rsidR="00B50286" w:rsidRPr="0092186A" w14:paraId="1488046B" w14:textId="77777777" w:rsidTr="003A0D7E">
        <w:trPr>
          <w:jc w:val="center"/>
        </w:trPr>
        <w:tc>
          <w:tcPr>
            <w:tcW w:w="1984" w:type="dxa"/>
            <w:shd w:val="clear" w:color="auto" w:fill="FFFFFF" w:themeFill="background1"/>
          </w:tcPr>
          <w:p w14:paraId="2902CE06" w14:textId="77777777" w:rsidR="00B50286" w:rsidRPr="0092186A" w:rsidRDefault="00C51CF8" w:rsidP="0009234B">
            <w:pPr>
              <w:spacing w:after="0" w:line="240" w:lineRule="auto"/>
              <w:jc w:val="both"/>
              <w:rPr>
                <w:lang w:val="pt-BR"/>
              </w:rPr>
            </w:pPr>
            <w:r w:rsidRPr="0092186A">
              <w:rPr>
                <w:sz w:val="16"/>
                <w:lang w:val="pt-BR"/>
              </w:rPr>
              <w:t>Causalidade</w:t>
            </w:r>
          </w:p>
        </w:tc>
        <w:tc>
          <w:tcPr>
            <w:tcW w:w="3969" w:type="dxa"/>
          </w:tcPr>
          <w:p w14:paraId="6BA68C0D" w14:textId="77777777" w:rsidR="00B50286" w:rsidRPr="0092186A" w:rsidRDefault="00C51CF8" w:rsidP="0009234B">
            <w:pPr>
              <w:spacing w:after="0" w:line="240" w:lineRule="auto"/>
              <w:jc w:val="both"/>
              <w:rPr>
                <w:lang w:val="pt-BR"/>
              </w:rPr>
            </w:pPr>
            <w:r w:rsidRPr="0092186A">
              <w:rPr>
                <w:sz w:val="16"/>
                <w:lang w:val="pt-BR"/>
              </w:rPr>
              <w:t>Texto descreve dados, mas nem sempre analisa causas.</w:t>
            </w:r>
          </w:p>
        </w:tc>
        <w:tc>
          <w:tcPr>
            <w:tcW w:w="3969" w:type="dxa"/>
          </w:tcPr>
          <w:p w14:paraId="6F57C0B0" w14:textId="77777777" w:rsidR="00B50286" w:rsidRPr="0092186A" w:rsidRDefault="00C51CF8" w:rsidP="0009234B">
            <w:pPr>
              <w:spacing w:after="0" w:line="240" w:lineRule="auto"/>
              <w:jc w:val="both"/>
              <w:rPr>
                <w:lang w:val="pt-BR"/>
              </w:rPr>
            </w:pPr>
            <w:r w:rsidRPr="0092186A">
              <w:rPr>
                <w:sz w:val="16"/>
                <w:lang w:val="pt-BR"/>
              </w:rPr>
              <w:t>Para cada problema, indicar causas prováveis e evidências.</w:t>
            </w:r>
          </w:p>
        </w:tc>
      </w:tr>
      <w:tr w:rsidR="00B50286" w:rsidRPr="0092186A" w14:paraId="0DBA11C4" w14:textId="77777777" w:rsidTr="003A0D7E">
        <w:trPr>
          <w:jc w:val="center"/>
        </w:trPr>
        <w:tc>
          <w:tcPr>
            <w:tcW w:w="1984" w:type="dxa"/>
            <w:shd w:val="clear" w:color="auto" w:fill="FFFFFF" w:themeFill="background1"/>
          </w:tcPr>
          <w:p w14:paraId="411E46AD" w14:textId="77777777" w:rsidR="00B50286" w:rsidRPr="0092186A" w:rsidRDefault="00C51CF8" w:rsidP="0009234B">
            <w:pPr>
              <w:spacing w:after="0" w:line="240" w:lineRule="auto"/>
              <w:jc w:val="both"/>
              <w:rPr>
                <w:lang w:val="pt-BR"/>
              </w:rPr>
            </w:pPr>
            <w:r w:rsidRPr="0092186A">
              <w:rPr>
                <w:sz w:val="16"/>
                <w:lang w:val="pt-BR"/>
              </w:rPr>
              <w:t>Governança</w:t>
            </w:r>
          </w:p>
        </w:tc>
        <w:tc>
          <w:tcPr>
            <w:tcW w:w="3969" w:type="dxa"/>
          </w:tcPr>
          <w:p w14:paraId="418A3177" w14:textId="77777777" w:rsidR="00B50286" w:rsidRPr="0092186A" w:rsidRDefault="00C51CF8" w:rsidP="0009234B">
            <w:pPr>
              <w:spacing w:after="0" w:line="240" w:lineRule="auto"/>
              <w:jc w:val="both"/>
              <w:rPr>
                <w:lang w:val="pt-BR"/>
              </w:rPr>
            </w:pPr>
            <w:r w:rsidRPr="0092186A">
              <w:rPr>
                <w:sz w:val="16"/>
                <w:lang w:val="pt-BR"/>
              </w:rPr>
              <w:t>Pouca indicação de responsáveis institucionais e regime de colaboração.</w:t>
            </w:r>
          </w:p>
        </w:tc>
        <w:tc>
          <w:tcPr>
            <w:tcW w:w="3969" w:type="dxa"/>
          </w:tcPr>
          <w:p w14:paraId="6D987B2B" w14:textId="77777777" w:rsidR="00B50286" w:rsidRPr="0092186A" w:rsidRDefault="00C51CF8" w:rsidP="0009234B">
            <w:pPr>
              <w:spacing w:after="0" w:line="240" w:lineRule="auto"/>
              <w:jc w:val="both"/>
              <w:rPr>
                <w:lang w:val="pt-BR"/>
              </w:rPr>
            </w:pPr>
            <w:r w:rsidRPr="0092186A">
              <w:rPr>
                <w:sz w:val="16"/>
                <w:lang w:val="pt-BR"/>
              </w:rPr>
              <w:t xml:space="preserve">Mapear responsabilidades: Seduc, </w:t>
            </w:r>
            <w:proofErr w:type="spellStart"/>
            <w:r w:rsidRPr="0092186A">
              <w:rPr>
                <w:sz w:val="16"/>
                <w:lang w:val="pt-BR"/>
              </w:rPr>
              <w:t>Secti</w:t>
            </w:r>
            <w:proofErr w:type="spellEnd"/>
            <w:r w:rsidRPr="0092186A">
              <w:rPr>
                <w:sz w:val="16"/>
                <w:lang w:val="pt-BR"/>
              </w:rPr>
              <w:t>, Retomada, Economia, CEE, FEE, municípios e parceiros.</w:t>
            </w:r>
          </w:p>
        </w:tc>
      </w:tr>
      <w:tr w:rsidR="00B50286" w:rsidRPr="0092186A" w14:paraId="56AD8732" w14:textId="77777777" w:rsidTr="003A0D7E">
        <w:trPr>
          <w:jc w:val="center"/>
        </w:trPr>
        <w:tc>
          <w:tcPr>
            <w:tcW w:w="1984" w:type="dxa"/>
            <w:shd w:val="clear" w:color="auto" w:fill="FFFFFF" w:themeFill="background1"/>
          </w:tcPr>
          <w:p w14:paraId="36484A78" w14:textId="77777777" w:rsidR="00B50286" w:rsidRPr="0092186A" w:rsidRDefault="00C51CF8" w:rsidP="0009234B">
            <w:pPr>
              <w:spacing w:after="0" w:line="240" w:lineRule="auto"/>
              <w:jc w:val="both"/>
              <w:rPr>
                <w:lang w:val="pt-BR"/>
              </w:rPr>
            </w:pPr>
            <w:r w:rsidRPr="0092186A">
              <w:rPr>
                <w:sz w:val="16"/>
                <w:lang w:val="pt-BR"/>
              </w:rPr>
              <w:t>Financiamento</w:t>
            </w:r>
          </w:p>
        </w:tc>
        <w:tc>
          <w:tcPr>
            <w:tcW w:w="3969" w:type="dxa"/>
          </w:tcPr>
          <w:p w14:paraId="0E5DB543" w14:textId="77777777" w:rsidR="00B50286" w:rsidRPr="0092186A" w:rsidRDefault="00C51CF8" w:rsidP="0009234B">
            <w:pPr>
              <w:spacing w:after="0" w:line="240" w:lineRule="auto"/>
              <w:jc w:val="both"/>
              <w:rPr>
                <w:lang w:val="pt-BR"/>
              </w:rPr>
            </w:pPr>
            <w:r w:rsidRPr="0092186A">
              <w:rPr>
                <w:sz w:val="16"/>
                <w:lang w:val="pt-BR"/>
              </w:rPr>
              <w:t>Recomendações não estimam custo, fonte ou prioridade orçamentária.</w:t>
            </w:r>
          </w:p>
        </w:tc>
        <w:tc>
          <w:tcPr>
            <w:tcW w:w="3969" w:type="dxa"/>
          </w:tcPr>
          <w:p w14:paraId="3BFF92BF" w14:textId="77777777" w:rsidR="00B50286" w:rsidRPr="0092186A" w:rsidRDefault="00C51CF8" w:rsidP="0009234B">
            <w:pPr>
              <w:spacing w:after="0" w:line="240" w:lineRule="auto"/>
              <w:jc w:val="both"/>
              <w:rPr>
                <w:lang w:val="pt-BR"/>
              </w:rPr>
            </w:pPr>
            <w:r w:rsidRPr="0092186A">
              <w:rPr>
                <w:sz w:val="16"/>
                <w:lang w:val="pt-BR"/>
              </w:rPr>
              <w:t>Vincular estratégias a PPA, LDO, LOA, Fundeb, PAR e programas federais.</w:t>
            </w:r>
          </w:p>
        </w:tc>
      </w:tr>
      <w:tr w:rsidR="00B50286" w:rsidRPr="0092186A" w14:paraId="07555D9C" w14:textId="77777777" w:rsidTr="003A0D7E">
        <w:trPr>
          <w:jc w:val="center"/>
        </w:trPr>
        <w:tc>
          <w:tcPr>
            <w:tcW w:w="1984" w:type="dxa"/>
            <w:shd w:val="clear" w:color="auto" w:fill="FFFFFF" w:themeFill="background1"/>
          </w:tcPr>
          <w:p w14:paraId="5A2872E3" w14:textId="77777777" w:rsidR="00B50286" w:rsidRPr="0092186A" w:rsidRDefault="00C51CF8" w:rsidP="0009234B">
            <w:pPr>
              <w:spacing w:after="0" w:line="240" w:lineRule="auto"/>
              <w:jc w:val="both"/>
              <w:rPr>
                <w:lang w:val="pt-BR"/>
              </w:rPr>
            </w:pPr>
            <w:r w:rsidRPr="0092186A">
              <w:rPr>
                <w:sz w:val="16"/>
                <w:lang w:val="pt-BR"/>
              </w:rPr>
              <w:t>Monitoramento</w:t>
            </w:r>
          </w:p>
        </w:tc>
        <w:tc>
          <w:tcPr>
            <w:tcW w:w="3969" w:type="dxa"/>
          </w:tcPr>
          <w:p w14:paraId="5CCC539E" w14:textId="77777777" w:rsidR="00B50286" w:rsidRPr="0092186A" w:rsidRDefault="00C51CF8" w:rsidP="0009234B">
            <w:pPr>
              <w:spacing w:after="0" w:line="240" w:lineRule="auto"/>
              <w:jc w:val="both"/>
              <w:rPr>
                <w:lang w:val="pt-BR"/>
              </w:rPr>
            </w:pPr>
            <w:r w:rsidRPr="0092186A">
              <w:rPr>
                <w:sz w:val="16"/>
                <w:lang w:val="pt-BR"/>
              </w:rPr>
              <w:t>Faltam indicadores de processo, produto, resultado e impacto.</w:t>
            </w:r>
          </w:p>
        </w:tc>
        <w:tc>
          <w:tcPr>
            <w:tcW w:w="3969" w:type="dxa"/>
          </w:tcPr>
          <w:p w14:paraId="25B0B67B" w14:textId="77777777" w:rsidR="00B50286" w:rsidRPr="0092186A" w:rsidRDefault="00C51CF8" w:rsidP="0009234B">
            <w:pPr>
              <w:spacing w:after="0" w:line="240" w:lineRule="auto"/>
              <w:jc w:val="both"/>
              <w:rPr>
                <w:lang w:val="pt-BR"/>
              </w:rPr>
            </w:pPr>
            <w:r w:rsidRPr="0092186A">
              <w:rPr>
                <w:sz w:val="16"/>
                <w:lang w:val="pt-BR"/>
              </w:rPr>
              <w:t>Criar matriz de monitoramento anual com transparência ativa.</w:t>
            </w:r>
          </w:p>
        </w:tc>
      </w:tr>
      <w:tr w:rsidR="00B50286" w:rsidRPr="0092186A" w14:paraId="084E8F01" w14:textId="77777777" w:rsidTr="003A0D7E">
        <w:trPr>
          <w:jc w:val="center"/>
        </w:trPr>
        <w:tc>
          <w:tcPr>
            <w:tcW w:w="1984" w:type="dxa"/>
            <w:shd w:val="clear" w:color="auto" w:fill="FFFFFF" w:themeFill="background1"/>
          </w:tcPr>
          <w:p w14:paraId="70F4E3BD" w14:textId="77777777" w:rsidR="00B50286" w:rsidRPr="0092186A" w:rsidRDefault="00C51CF8" w:rsidP="0009234B">
            <w:pPr>
              <w:spacing w:after="0" w:line="240" w:lineRule="auto"/>
              <w:jc w:val="both"/>
              <w:rPr>
                <w:lang w:val="pt-BR"/>
              </w:rPr>
            </w:pPr>
            <w:r w:rsidRPr="0092186A">
              <w:rPr>
                <w:sz w:val="16"/>
                <w:lang w:val="pt-BR"/>
              </w:rPr>
              <w:t>Base normativa</w:t>
            </w:r>
          </w:p>
        </w:tc>
        <w:tc>
          <w:tcPr>
            <w:tcW w:w="3969" w:type="dxa"/>
          </w:tcPr>
          <w:p w14:paraId="7DD1C118" w14:textId="77777777" w:rsidR="00B50286" w:rsidRPr="0092186A" w:rsidRDefault="00C51CF8" w:rsidP="0009234B">
            <w:pPr>
              <w:spacing w:after="0" w:line="240" w:lineRule="auto"/>
              <w:jc w:val="both"/>
              <w:rPr>
                <w:lang w:val="pt-BR"/>
              </w:rPr>
            </w:pPr>
            <w:r w:rsidRPr="0092186A">
              <w:rPr>
                <w:sz w:val="16"/>
                <w:lang w:val="pt-BR"/>
              </w:rPr>
              <w:t>LDB deve aparecer como matriz de deveres.</w:t>
            </w:r>
          </w:p>
        </w:tc>
        <w:tc>
          <w:tcPr>
            <w:tcW w:w="3969" w:type="dxa"/>
          </w:tcPr>
          <w:p w14:paraId="72E9A43C" w14:textId="77777777" w:rsidR="00B50286" w:rsidRPr="0092186A" w:rsidRDefault="00C51CF8" w:rsidP="0009234B">
            <w:pPr>
              <w:spacing w:after="0" w:line="240" w:lineRule="auto"/>
              <w:jc w:val="both"/>
              <w:rPr>
                <w:lang w:val="pt-BR"/>
              </w:rPr>
            </w:pPr>
            <w:r w:rsidRPr="0092186A">
              <w:rPr>
                <w:sz w:val="16"/>
                <w:lang w:val="pt-BR"/>
              </w:rPr>
              <w:t>Inserir quadro PNE-LDB-Diagnóstico-Meta-Estratégia.</w:t>
            </w:r>
          </w:p>
        </w:tc>
      </w:tr>
    </w:tbl>
    <w:p w14:paraId="48D0E0EB" w14:textId="77777777" w:rsidR="00B50286" w:rsidRPr="0092186A" w:rsidRDefault="00C51CF8" w:rsidP="0009234B">
      <w:pPr>
        <w:jc w:val="both"/>
        <w:rPr>
          <w:lang w:val="pt-BR"/>
        </w:rPr>
      </w:pPr>
      <w:r w:rsidRPr="0092186A">
        <w:rPr>
          <w:b/>
          <w:sz w:val="16"/>
          <w:lang w:val="pt-BR"/>
        </w:rPr>
        <w:t xml:space="preserve">Fonte: </w:t>
      </w:r>
      <w:r w:rsidRPr="0092186A">
        <w:rPr>
          <w:sz w:val="16"/>
          <w:lang w:val="pt-BR"/>
        </w:rPr>
        <w:t>Elaboração técnica a partir da análise dos documentos anexados.</w:t>
      </w:r>
    </w:p>
    <w:p w14:paraId="1051831F" w14:textId="77777777" w:rsidR="00B50286" w:rsidRPr="0092186A" w:rsidRDefault="00C51CF8" w:rsidP="0009234B">
      <w:pPr>
        <w:pStyle w:val="Ttulo1"/>
        <w:numPr>
          <w:ilvl w:val="0"/>
          <w:numId w:val="10"/>
        </w:numPr>
        <w:jc w:val="both"/>
        <w:rPr>
          <w:rFonts w:ascii="Arial" w:hAnsi="Arial"/>
          <w:color w:val="auto"/>
          <w:sz w:val="22"/>
          <w:lang w:val="pt-BR"/>
        </w:rPr>
      </w:pPr>
      <w:bookmarkStart w:id="9" w:name="_Toc235795402"/>
      <w:r w:rsidRPr="0092186A">
        <w:rPr>
          <w:rFonts w:ascii="Arial" w:hAnsi="Arial"/>
          <w:color w:val="auto"/>
          <w:sz w:val="22"/>
          <w:lang w:val="pt-BR"/>
        </w:rPr>
        <w:t>Matriz de riscos e encaminhamentos saneadores</w:t>
      </w:r>
      <w:bookmarkEnd w:id="9"/>
    </w:p>
    <w:p w14:paraId="221FF762" w14:textId="77777777" w:rsidR="0095041F" w:rsidRPr="0092186A" w:rsidRDefault="0095041F" w:rsidP="0009234B">
      <w:pPr>
        <w:pStyle w:val="PargrafodaLista"/>
        <w:jc w:val="both"/>
        <w:rPr>
          <w:lang w:val="pt-BR"/>
        </w:rPr>
      </w:pPr>
    </w:p>
    <w:p w14:paraId="3F622A24" w14:textId="77777777" w:rsidR="00B50286" w:rsidRPr="0092186A" w:rsidRDefault="00C51CF8" w:rsidP="0009234B">
      <w:pPr>
        <w:jc w:val="both"/>
        <w:rPr>
          <w:sz w:val="22"/>
          <w:lang w:val="pt-BR"/>
        </w:rPr>
      </w:pPr>
      <w:r w:rsidRPr="0092186A">
        <w:rPr>
          <w:sz w:val="22"/>
          <w:lang w:val="pt-BR"/>
        </w:rPr>
        <w:t>A matriz de riscos deve orientar a atuação prudente da Comissão Gestora, sobretudo para evitar metas não monitoráveis, estratégias sem capacidade operacional ou compromissos incompatíveis com a realidade fiscal e administrativa do Estado.</w:t>
      </w:r>
    </w:p>
    <w:p w14:paraId="33F7821E" w14:textId="77777777" w:rsidR="0095041F" w:rsidRPr="0092186A" w:rsidRDefault="0095041F" w:rsidP="0009234B">
      <w:pPr>
        <w:jc w:val="both"/>
        <w:rPr>
          <w:lang w:val="pt-BR"/>
        </w:rPr>
      </w:pPr>
    </w:p>
    <w:tbl>
      <w:tblPr>
        <w:tblStyle w:val="Tabelacomgrade"/>
        <w:tblW w:w="0" w:type="auto"/>
        <w:jc w:val="center"/>
        <w:tblLook w:val="04A0" w:firstRow="1" w:lastRow="0" w:firstColumn="1" w:lastColumn="0" w:noHBand="0" w:noVBand="1"/>
      </w:tblPr>
      <w:tblGrid>
        <w:gridCol w:w="1707"/>
        <w:gridCol w:w="1274"/>
        <w:gridCol w:w="983"/>
        <w:gridCol w:w="2694"/>
        <w:gridCol w:w="2970"/>
      </w:tblGrid>
      <w:tr w:rsidR="004136F5" w:rsidRPr="0092186A" w14:paraId="0811E2A4" w14:textId="77777777" w:rsidTr="0086183D">
        <w:trPr>
          <w:trHeight w:val="390"/>
          <w:jc w:val="center"/>
        </w:trPr>
        <w:tc>
          <w:tcPr>
            <w:tcW w:w="9628" w:type="dxa"/>
            <w:gridSpan w:val="5"/>
            <w:shd w:val="clear" w:color="auto" w:fill="D9D9D9" w:themeFill="background1" w:themeFillShade="D9"/>
            <w:vAlign w:val="center"/>
          </w:tcPr>
          <w:p w14:paraId="394786F9" w14:textId="77777777" w:rsidR="004136F5" w:rsidRPr="0092186A" w:rsidRDefault="004136F5" w:rsidP="0009234B">
            <w:pPr>
              <w:spacing w:after="0" w:line="240" w:lineRule="auto"/>
              <w:jc w:val="both"/>
              <w:rPr>
                <w:b/>
                <w:sz w:val="14"/>
                <w:lang w:val="pt-BR"/>
              </w:rPr>
            </w:pPr>
            <w:r w:rsidRPr="0092186A">
              <w:rPr>
                <w:b/>
                <w:sz w:val="18"/>
                <w:lang w:val="pt-BR"/>
              </w:rPr>
              <w:t>Quadro 1</w:t>
            </w:r>
            <w:r w:rsidR="00A620E5" w:rsidRPr="0092186A">
              <w:rPr>
                <w:b/>
                <w:sz w:val="18"/>
                <w:lang w:val="pt-BR"/>
              </w:rPr>
              <w:t>0</w:t>
            </w:r>
            <w:r w:rsidRPr="0092186A">
              <w:rPr>
                <w:b/>
                <w:sz w:val="18"/>
                <w:lang w:val="pt-BR"/>
              </w:rPr>
              <w:t xml:space="preserve"> — Matriz de riscos e respostas recomendadas</w:t>
            </w:r>
          </w:p>
        </w:tc>
      </w:tr>
      <w:tr w:rsidR="00B50286" w:rsidRPr="0092186A" w14:paraId="3DFA7CFC" w14:textId="77777777" w:rsidTr="0086183D">
        <w:trPr>
          <w:trHeight w:val="268"/>
          <w:jc w:val="center"/>
        </w:trPr>
        <w:tc>
          <w:tcPr>
            <w:tcW w:w="1707" w:type="dxa"/>
            <w:shd w:val="clear" w:color="auto" w:fill="D9D9D9" w:themeFill="background1" w:themeFillShade="D9"/>
          </w:tcPr>
          <w:p w14:paraId="31305B6F" w14:textId="77777777" w:rsidR="00B50286" w:rsidRPr="0092186A" w:rsidRDefault="00C51CF8" w:rsidP="0009234B">
            <w:pPr>
              <w:spacing w:after="0" w:line="240" w:lineRule="auto"/>
              <w:jc w:val="both"/>
              <w:rPr>
                <w:sz w:val="16"/>
                <w:szCs w:val="24"/>
                <w:lang w:val="pt-BR"/>
              </w:rPr>
            </w:pPr>
            <w:r w:rsidRPr="0092186A">
              <w:rPr>
                <w:b/>
                <w:sz w:val="16"/>
                <w:szCs w:val="24"/>
                <w:lang w:val="pt-BR"/>
              </w:rPr>
              <w:t>Risco</w:t>
            </w:r>
          </w:p>
        </w:tc>
        <w:tc>
          <w:tcPr>
            <w:tcW w:w="1274" w:type="dxa"/>
            <w:shd w:val="clear" w:color="auto" w:fill="D9D9D9" w:themeFill="background1" w:themeFillShade="D9"/>
          </w:tcPr>
          <w:p w14:paraId="27309176" w14:textId="77777777" w:rsidR="00B50286" w:rsidRPr="0092186A" w:rsidRDefault="00C51CF8" w:rsidP="0009234B">
            <w:pPr>
              <w:spacing w:after="0" w:line="240" w:lineRule="auto"/>
              <w:jc w:val="both"/>
              <w:rPr>
                <w:sz w:val="16"/>
                <w:szCs w:val="24"/>
                <w:lang w:val="pt-BR"/>
              </w:rPr>
            </w:pPr>
            <w:r w:rsidRPr="0092186A">
              <w:rPr>
                <w:b/>
                <w:sz w:val="16"/>
                <w:szCs w:val="24"/>
                <w:lang w:val="pt-BR"/>
              </w:rPr>
              <w:t>Probabilidade</w:t>
            </w:r>
          </w:p>
        </w:tc>
        <w:tc>
          <w:tcPr>
            <w:tcW w:w="983" w:type="dxa"/>
            <w:shd w:val="clear" w:color="auto" w:fill="D9D9D9" w:themeFill="background1" w:themeFillShade="D9"/>
          </w:tcPr>
          <w:p w14:paraId="0D491112" w14:textId="77777777" w:rsidR="00B50286" w:rsidRPr="0092186A" w:rsidRDefault="00C51CF8" w:rsidP="0009234B">
            <w:pPr>
              <w:spacing w:after="0" w:line="240" w:lineRule="auto"/>
              <w:jc w:val="both"/>
              <w:rPr>
                <w:sz w:val="16"/>
                <w:szCs w:val="24"/>
                <w:lang w:val="pt-BR"/>
              </w:rPr>
            </w:pPr>
            <w:r w:rsidRPr="0092186A">
              <w:rPr>
                <w:b/>
                <w:sz w:val="16"/>
                <w:szCs w:val="24"/>
                <w:lang w:val="pt-BR"/>
              </w:rPr>
              <w:t>Impacto</w:t>
            </w:r>
          </w:p>
        </w:tc>
        <w:tc>
          <w:tcPr>
            <w:tcW w:w="2694" w:type="dxa"/>
            <w:shd w:val="clear" w:color="auto" w:fill="D9D9D9" w:themeFill="background1" w:themeFillShade="D9"/>
          </w:tcPr>
          <w:p w14:paraId="472091AA" w14:textId="77777777" w:rsidR="00B50286" w:rsidRPr="0092186A" w:rsidRDefault="00C51CF8" w:rsidP="0009234B">
            <w:pPr>
              <w:spacing w:after="0" w:line="240" w:lineRule="auto"/>
              <w:jc w:val="both"/>
              <w:rPr>
                <w:sz w:val="16"/>
                <w:szCs w:val="24"/>
                <w:lang w:val="pt-BR"/>
              </w:rPr>
            </w:pPr>
            <w:r w:rsidRPr="0092186A">
              <w:rPr>
                <w:b/>
                <w:sz w:val="16"/>
                <w:szCs w:val="24"/>
                <w:lang w:val="pt-BR"/>
              </w:rPr>
              <w:t>Sinal de alerta</w:t>
            </w:r>
          </w:p>
        </w:tc>
        <w:tc>
          <w:tcPr>
            <w:tcW w:w="2970" w:type="dxa"/>
            <w:shd w:val="clear" w:color="auto" w:fill="D9D9D9" w:themeFill="background1" w:themeFillShade="D9"/>
          </w:tcPr>
          <w:p w14:paraId="47811474" w14:textId="77777777" w:rsidR="00B50286" w:rsidRPr="0092186A" w:rsidRDefault="00C51CF8" w:rsidP="0009234B">
            <w:pPr>
              <w:spacing w:after="0" w:line="240" w:lineRule="auto"/>
              <w:jc w:val="both"/>
              <w:rPr>
                <w:sz w:val="16"/>
                <w:szCs w:val="24"/>
                <w:lang w:val="pt-BR"/>
              </w:rPr>
            </w:pPr>
            <w:r w:rsidRPr="0092186A">
              <w:rPr>
                <w:b/>
                <w:sz w:val="16"/>
                <w:szCs w:val="24"/>
                <w:lang w:val="pt-BR"/>
              </w:rPr>
              <w:t>Resposta recomendada</w:t>
            </w:r>
          </w:p>
        </w:tc>
      </w:tr>
      <w:tr w:rsidR="00B50286" w:rsidRPr="0092186A" w14:paraId="07715187" w14:textId="77777777" w:rsidTr="0086183D">
        <w:trPr>
          <w:jc w:val="center"/>
        </w:trPr>
        <w:tc>
          <w:tcPr>
            <w:tcW w:w="1707" w:type="dxa"/>
            <w:shd w:val="clear" w:color="auto" w:fill="FFFFFF" w:themeFill="background1"/>
          </w:tcPr>
          <w:p w14:paraId="4D999707" w14:textId="77777777" w:rsidR="00B50286" w:rsidRPr="0092186A" w:rsidRDefault="00C51CF8" w:rsidP="0009234B">
            <w:pPr>
              <w:spacing w:after="0" w:line="240" w:lineRule="auto"/>
              <w:jc w:val="both"/>
              <w:rPr>
                <w:sz w:val="16"/>
                <w:szCs w:val="24"/>
                <w:lang w:val="pt-BR"/>
              </w:rPr>
            </w:pPr>
            <w:r w:rsidRPr="0092186A">
              <w:rPr>
                <w:sz w:val="16"/>
                <w:szCs w:val="24"/>
                <w:lang w:val="pt-BR"/>
              </w:rPr>
              <w:t>Metas genéricas</w:t>
            </w:r>
          </w:p>
        </w:tc>
        <w:tc>
          <w:tcPr>
            <w:tcW w:w="1274" w:type="dxa"/>
          </w:tcPr>
          <w:p w14:paraId="1843CC53" w14:textId="77777777" w:rsidR="00B50286" w:rsidRPr="0092186A" w:rsidRDefault="00C51CF8" w:rsidP="0009234B">
            <w:pPr>
              <w:spacing w:after="0" w:line="240" w:lineRule="auto"/>
              <w:jc w:val="both"/>
              <w:rPr>
                <w:sz w:val="16"/>
                <w:szCs w:val="24"/>
                <w:lang w:val="pt-BR"/>
              </w:rPr>
            </w:pPr>
            <w:r w:rsidRPr="0092186A">
              <w:rPr>
                <w:sz w:val="16"/>
                <w:szCs w:val="24"/>
                <w:lang w:val="pt-BR"/>
              </w:rPr>
              <w:t>Alta</w:t>
            </w:r>
          </w:p>
        </w:tc>
        <w:tc>
          <w:tcPr>
            <w:tcW w:w="983" w:type="dxa"/>
          </w:tcPr>
          <w:p w14:paraId="7C024B63" w14:textId="77777777" w:rsidR="00B50286" w:rsidRPr="0092186A" w:rsidRDefault="00C51CF8" w:rsidP="0009234B">
            <w:pPr>
              <w:spacing w:after="0" w:line="240" w:lineRule="auto"/>
              <w:jc w:val="both"/>
              <w:rPr>
                <w:sz w:val="16"/>
                <w:szCs w:val="24"/>
                <w:lang w:val="pt-BR"/>
              </w:rPr>
            </w:pPr>
            <w:r w:rsidRPr="0092186A">
              <w:rPr>
                <w:sz w:val="16"/>
                <w:szCs w:val="24"/>
                <w:lang w:val="pt-BR"/>
              </w:rPr>
              <w:t>Alto</w:t>
            </w:r>
          </w:p>
        </w:tc>
        <w:tc>
          <w:tcPr>
            <w:tcW w:w="2694" w:type="dxa"/>
          </w:tcPr>
          <w:p w14:paraId="7F1320DA" w14:textId="77777777" w:rsidR="00B50286" w:rsidRPr="0092186A" w:rsidRDefault="00C51CF8" w:rsidP="0009234B">
            <w:pPr>
              <w:spacing w:after="0" w:line="240" w:lineRule="auto"/>
              <w:jc w:val="both"/>
              <w:rPr>
                <w:sz w:val="16"/>
                <w:szCs w:val="24"/>
                <w:lang w:val="pt-BR"/>
              </w:rPr>
            </w:pPr>
            <w:r w:rsidRPr="0092186A">
              <w:rPr>
                <w:sz w:val="16"/>
                <w:szCs w:val="24"/>
                <w:lang w:val="pt-BR"/>
              </w:rPr>
              <w:t>Ausência de linha de base e indicador.</w:t>
            </w:r>
          </w:p>
        </w:tc>
        <w:tc>
          <w:tcPr>
            <w:tcW w:w="2970" w:type="dxa"/>
          </w:tcPr>
          <w:p w14:paraId="1BE05032" w14:textId="77777777" w:rsidR="00B50286" w:rsidRPr="0092186A" w:rsidRDefault="00C51CF8" w:rsidP="0009234B">
            <w:pPr>
              <w:spacing w:after="0" w:line="240" w:lineRule="auto"/>
              <w:jc w:val="both"/>
              <w:rPr>
                <w:sz w:val="16"/>
                <w:szCs w:val="24"/>
                <w:lang w:val="pt-BR"/>
              </w:rPr>
            </w:pPr>
            <w:r w:rsidRPr="0092186A">
              <w:rPr>
                <w:sz w:val="16"/>
                <w:szCs w:val="24"/>
                <w:lang w:val="pt-BR"/>
              </w:rPr>
              <w:t>Definir indicador, fonte, fórmula e meta intermediária.</w:t>
            </w:r>
          </w:p>
        </w:tc>
      </w:tr>
      <w:tr w:rsidR="00B50286" w:rsidRPr="0092186A" w14:paraId="229DB1E1" w14:textId="77777777" w:rsidTr="0086183D">
        <w:trPr>
          <w:jc w:val="center"/>
        </w:trPr>
        <w:tc>
          <w:tcPr>
            <w:tcW w:w="1707" w:type="dxa"/>
            <w:shd w:val="clear" w:color="auto" w:fill="FFFFFF" w:themeFill="background1"/>
          </w:tcPr>
          <w:p w14:paraId="215166D6" w14:textId="77777777" w:rsidR="00B50286" w:rsidRPr="0092186A" w:rsidRDefault="00C51CF8" w:rsidP="0009234B">
            <w:pPr>
              <w:spacing w:after="0" w:line="240" w:lineRule="auto"/>
              <w:jc w:val="both"/>
              <w:rPr>
                <w:sz w:val="16"/>
                <w:szCs w:val="24"/>
                <w:lang w:val="pt-BR"/>
              </w:rPr>
            </w:pPr>
            <w:r w:rsidRPr="0092186A">
              <w:rPr>
                <w:sz w:val="16"/>
                <w:szCs w:val="24"/>
                <w:lang w:val="pt-BR"/>
              </w:rPr>
              <w:t>Expansão sem qualidade</w:t>
            </w:r>
          </w:p>
        </w:tc>
        <w:tc>
          <w:tcPr>
            <w:tcW w:w="1274" w:type="dxa"/>
          </w:tcPr>
          <w:p w14:paraId="4AE2DB76" w14:textId="77777777" w:rsidR="00B50286" w:rsidRPr="0092186A" w:rsidRDefault="00C51CF8" w:rsidP="0009234B">
            <w:pPr>
              <w:spacing w:after="0" w:line="240" w:lineRule="auto"/>
              <w:jc w:val="both"/>
              <w:rPr>
                <w:sz w:val="16"/>
                <w:szCs w:val="24"/>
                <w:lang w:val="pt-BR"/>
              </w:rPr>
            </w:pPr>
            <w:r w:rsidRPr="0092186A">
              <w:rPr>
                <w:sz w:val="16"/>
                <w:szCs w:val="24"/>
                <w:lang w:val="pt-BR"/>
              </w:rPr>
              <w:t>Média</w:t>
            </w:r>
          </w:p>
        </w:tc>
        <w:tc>
          <w:tcPr>
            <w:tcW w:w="983" w:type="dxa"/>
          </w:tcPr>
          <w:p w14:paraId="7C0A0EC9" w14:textId="77777777" w:rsidR="00B50286" w:rsidRPr="0092186A" w:rsidRDefault="00C51CF8" w:rsidP="0009234B">
            <w:pPr>
              <w:spacing w:after="0" w:line="240" w:lineRule="auto"/>
              <w:jc w:val="both"/>
              <w:rPr>
                <w:sz w:val="16"/>
                <w:szCs w:val="24"/>
                <w:lang w:val="pt-BR"/>
              </w:rPr>
            </w:pPr>
            <w:r w:rsidRPr="0092186A">
              <w:rPr>
                <w:sz w:val="16"/>
                <w:szCs w:val="24"/>
                <w:lang w:val="pt-BR"/>
              </w:rPr>
              <w:t>Alto</w:t>
            </w:r>
          </w:p>
        </w:tc>
        <w:tc>
          <w:tcPr>
            <w:tcW w:w="2694" w:type="dxa"/>
          </w:tcPr>
          <w:p w14:paraId="28E63BD1" w14:textId="77777777" w:rsidR="00B50286" w:rsidRPr="0092186A" w:rsidRDefault="00C51CF8" w:rsidP="0009234B">
            <w:pPr>
              <w:spacing w:after="0" w:line="240" w:lineRule="auto"/>
              <w:jc w:val="both"/>
              <w:rPr>
                <w:sz w:val="16"/>
                <w:szCs w:val="24"/>
                <w:lang w:val="pt-BR"/>
              </w:rPr>
            </w:pPr>
            <w:r w:rsidRPr="0092186A">
              <w:rPr>
                <w:sz w:val="16"/>
                <w:szCs w:val="24"/>
                <w:lang w:val="pt-BR"/>
              </w:rPr>
              <w:t>EPT ampliada sem infraestrutura, docentes ou laboratórios.</w:t>
            </w:r>
          </w:p>
        </w:tc>
        <w:tc>
          <w:tcPr>
            <w:tcW w:w="2970" w:type="dxa"/>
          </w:tcPr>
          <w:p w14:paraId="23919213" w14:textId="77777777" w:rsidR="00B50286" w:rsidRPr="0092186A" w:rsidRDefault="00C51CF8" w:rsidP="0009234B">
            <w:pPr>
              <w:spacing w:after="0" w:line="240" w:lineRule="auto"/>
              <w:jc w:val="both"/>
              <w:rPr>
                <w:sz w:val="16"/>
                <w:szCs w:val="24"/>
                <w:lang w:val="pt-BR"/>
              </w:rPr>
            </w:pPr>
            <w:r w:rsidRPr="0092186A">
              <w:rPr>
                <w:sz w:val="16"/>
                <w:szCs w:val="24"/>
                <w:lang w:val="pt-BR"/>
              </w:rPr>
              <w:t>Condicionar expansão a referenciais mínimos de qualidade.</w:t>
            </w:r>
          </w:p>
        </w:tc>
      </w:tr>
      <w:tr w:rsidR="00B50286" w:rsidRPr="0092186A" w14:paraId="768A0067" w14:textId="77777777" w:rsidTr="0086183D">
        <w:trPr>
          <w:jc w:val="center"/>
        </w:trPr>
        <w:tc>
          <w:tcPr>
            <w:tcW w:w="1707" w:type="dxa"/>
            <w:shd w:val="clear" w:color="auto" w:fill="FFFFFF" w:themeFill="background1"/>
          </w:tcPr>
          <w:p w14:paraId="16BDC973" w14:textId="77777777" w:rsidR="00B50286" w:rsidRPr="0092186A" w:rsidRDefault="00C51CF8" w:rsidP="0009234B">
            <w:pPr>
              <w:spacing w:after="0" w:line="240" w:lineRule="auto"/>
              <w:jc w:val="both"/>
              <w:rPr>
                <w:sz w:val="16"/>
                <w:szCs w:val="24"/>
                <w:lang w:val="pt-BR"/>
              </w:rPr>
            </w:pPr>
            <w:r w:rsidRPr="0092186A">
              <w:rPr>
                <w:sz w:val="16"/>
                <w:szCs w:val="24"/>
                <w:lang w:val="pt-BR"/>
              </w:rPr>
              <w:t>Desigualdade invisível</w:t>
            </w:r>
          </w:p>
        </w:tc>
        <w:tc>
          <w:tcPr>
            <w:tcW w:w="1274" w:type="dxa"/>
          </w:tcPr>
          <w:p w14:paraId="09E609E9" w14:textId="77777777" w:rsidR="00B50286" w:rsidRPr="0092186A" w:rsidRDefault="00C51CF8" w:rsidP="0009234B">
            <w:pPr>
              <w:spacing w:after="0" w:line="240" w:lineRule="auto"/>
              <w:jc w:val="both"/>
              <w:rPr>
                <w:sz w:val="16"/>
                <w:szCs w:val="24"/>
                <w:lang w:val="pt-BR"/>
              </w:rPr>
            </w:pPr>
            <w:r w:rsidRPr="0092186A">
              <w:rPr>
                <w:sz w:val="16"/>
                <w:szCs w:val="24"/>
                <w:lang w:val="pt-BR"/>
              </w:rPr>
              <w:t>Alta</w:t>
            </w:r>
          </w:p>
        </w:tc>
        <w:tc>
          <w:tcPr>
            <w:tcW w:w="983" w:type="dxa"/>
          </w:tcPr>
          <w:p w14:paraId="5916EDE9" w14:textId="77777777" w:rsidR="00B50286" w:rsidRPr="0092186A" w:rsidRDefault="00C51CF8" w:rsidP="0009234B">
            <w:pPr>
              <w:spacing w:after="0" w:line="240" w:lineRule="auto"/>
              <w:jc w:val="both"/>
              <w:rPr>
                <w:sz w:val="16"/>
                <w:szCs w:val="24"/>
                <w:lang w:val="pt-BR"/>
              </w:rPr>
            </w:pPr>
            <w:r w:rsidRPr="0092186A">
              <w:rPr>
                <w:sz w:val="16"/>
                <w:szCs w:val="24"/>
                <w:lang w:val="pt-BR"/>
              </w:rPr>
              <w:t>Alto</w:t>
            </w:r>
          </w:p>
        </w:tc>
        <w:tc>
          <w:tcPr>
            <w:tcW w:w="2694" w:type="dxa"/>
          </w:tcPr>
          <w:p w14:paraId="5FB1DB4F" w14:textId="77777777" w:rsidR="00B50286" w:rsidRPr="0092186A" w:rsidRDefault="00C51CF8" w:rsidP="0009234B">
            <w:pPr>
              <w:spacing w:after="0" w:line="240" w:lineRule="auto"/>
              <w:jc w:val="both"/>
              <w:rPr>
                <w:sz w:val="16"/>
                <w:szCs w:val="24"/>
                <w:lang w:val="pt-BR"/>
              </w:rPr>
            </w:pPr>
            <w:r w:rsidRPr="0092186A">
              <w:rPr>
                <w:sz w:val="16"/>
                <w:szCs w:val="24"/>
                <w:lang w:val="pt-BR"/>
              </w:rPr>
              <w:t>Indicadores apenas estaduais ocultam vulnerabilidades.</w:t>
            </w:r>
          </w:p>
        </w:tc>
        <w:tc>
          <w:tcPr>
            <w:tcW w:w="2970" w:type="dxa"/>
          </w:tcPr>
          <w:p w14:paraId="45375378" w14:textId="77777777" w:rsidR="00B50286" w:rsidRPr="0092186A" w:rsidRDefault="00C51CF8" w:rsidP="0009234B">
            <w:pPr>
              <w:spacing w:after="0" w:line="240" w:lineRule="auto"/>
              <w:jc w:val="both"/>
              <w:rPr>
                <w:sz w:val="16"/>
                <w:szCs w:val="24"/>
                <w:lang w:val="pt-BR"/>
              </w:rPr>
            </w:pPr>
            <w:r w:rsidRPr="0092186A">
              <w:rPr>
                <w:sz w:val="16"/>
                <w:szCs w:val="24"/>
                <w:lang w:val="pt-BR"/>
              </w:rPr>
              <w:t>Desagregar dados por território e grupos sociais.</w:t>
            </w:r>
          </w:p>
        </w:tc>
      </w:tr>
      <w:tr w:rsidR="00B50286" w:rsidRPr="0092186A" w14:paraId="77FE7EA3" w14:textId="77777777" w:rsidTr="0086183D">
        <w:trPr>
          <w:jc w:val="center"/>
        </w:trPr>
        <w:tc>
          <w:tcPr>
            <w:tcW w:w="1707" w:type="dxa"/>
            <w:shd w:val="clear" w:color="auto" w:fill="FFFFFF" w:themeFill="background1"/>
          </w:tcPr>
          <w:p w14:paraId="273E5925" w14:textId="77777777" w:rsidR="00B50286" w:rsidRPr="0092186A" w:rsidRDefault="00C51CF8" w:rsidP="0009234B">
            <w:pPr>
              <w:spacing w:after="0" w:line="240" w:lineRule="auto"/>
              <w:jc w:val="both"/>
              <w:rPr>
                <w:sz w:val="16"/>
                <w:szCs w:val="24"/>
                <w:lang w:val="pt-BR"/>
              </w:rPr>
            </w:pPr>
            <w:r w:rsidRPr="0092186A">
              <w:rPr>
                <w:sz w:val="16"/>
                <w:szCs w:val="24"/>
                <w:lang w:val="pt-BR"/>
              </w:rPr>
              <w:t>Insegurança normativa</w:t>
            </w:r>
          </w:p>
        </w:tc>
        <w:tc>
          <w:tcPr>
            <w:tcW w:w="1274" w:type="dxa"/>
          </w:tcPr>
          <w:p w14:paraId="1DEE9F4F" w14:textId="77777777" w:rsidR="00B50286" w:rsidRPr="0092186A" w:rsidRDefault="00C51CF8" w:rsidP="0009234B">
            <w:pPr>
              <w:spacing w:after="0" w:line="240" w:lineRule="auto"/>
              <w:jc w:val="both"/>
              <w:rPr>
                <w:sz w:val="16"/>
                <w:szCs w:val="24"/>
                <w:lang w:val="pt-BR"/>
              </w:rPr>
            </w:pPr>
            <w:r w:rsidRPr="0092186A">
              <w:rPr>
                <w:sz w:val="16"/>
                <w:szCs w:val="24"/>
                <w:lang w:val="pt-BR"/>
              </w:rPr>
              <w:t>Média</w:t>
            </w:r>
          </w:p>
        </w:tc>
        <w:tc>
          <w:tcPr>
            <w:tcW w:w="983" w:type="dxa"/>
          </w:tcPr>
          <w:p w14:paraId="66625C62" w14:textId="77777777" w:rsidR="00B50286" w:rsidRPr="0092186A" w:rsidRDefault="00C51CF8" w:rsidP="0009234B">
            <w:pPr>
              <w:spacing w:after="0" w:line="240" w:lineRule="auto"/>
              <w:jc w:val="both"/>
              <w:rPr>
                <w:sz w:val="16"/>
                <w:szCs w:val="24"/>
                <w:lang w:val="pt-BR"/>
              </w:rPr>
            </w:pPr>
            <w:r w:rsidRPr="0092186A">
              <w:rPr>
                <w:sz w:val="16"/>
                <w:szCs w:val="24"/>
                <w:lang w:val="pt-BR"/>
              </w:rPr>
              <w:t>Médio/alto</w:t>
            </w:r>
          </w:p>
        </w:tc>
        <w:tc>
          <w:tcPr>
            <w:tcW w:w="2694" w:type="dxa"/>
          </w:tcPr>
          <w:p w14:paraId="667F0EC4" w14:textId="77777777" w:rsidR="00B50286" w:rsidRPr="0092186A" w:rsidRDefault="00C51CF8" w:rsidP="0009234B">
            <w:pPr>
              <w:spacing w:after="0" w:line="240" w:lineRule="auto"/>
              <w:jc w:val="both"/>
              <w:rPr>
                <w:sz w:val="16"/>
                <w:szCs w:val="24"/>
                <w:lang w:val="pt-BR"/>
              </w:rPr>
            </w:pPr>
            <w:r w:rsidRPr="0092186A">
              <w:rPr>
                <w:sz w:val="16"/>
                <w:szCs w:val="24"/>
                <w:lang w:val="pt-BR"/>
              </w:rPr>
              <w:t>PEE não incorpora atualizações da LDB.</w:t>
            </w:r>
          </w:p>
        </w:tc>
        <w:tc>
          <w:tcPr>
            <w:tcW w:w="2970" w:type="dxa"/>
          </w:tcPr>
          <w:p w14:paraId="33665603" w14:textId="77777777" w:rsidR="00B50286" w:rsidRPr="0092186A" w:rsidRDefault="00C51CF8" w:rsidP="0009234B">
            <w:pPr>
              <w:spacing w:after="0" w:line="240" w:lineRule="auto"/>
              <w:jc w:val="both"/>
              <w:rPr>
                <w:sz w:val="16"/>
                <w:szCs w:val="24"/>
                <w:lang w:val="pt-BR"/>
              </w:rPr>
            </w:pPr>
            <w:r w:rsidRPr="0092186A">
              <w:rPr>
                <w:sz w:val="16"/>
                <w:szCs w:val="24"/>
                <w:lang w:val="pt-BR"/>
              </w:rPr>
              <w:t>Criar matriz de aderência normativa e revisar com área jurídica.</w:t>
            </w:r>
          </w:p>
        </w:tc>
      </w:tr>
      <w:tr w:rsidR="00B50286" w:rsidRPr="0092186A" w14:paraId="4178DF19" w14:textId="77777777" w:rsidTr="0086183D">
        <w:trPr>
          <w:jc w:val="center"/>
        </w:trPr>
        <w:tc>
          <w:tcPr>
            <w:tcW w:w="1707" w:type="dxa"/>
            <w:shd w:val="clear" w:color="auto" w:fill="FFFFFF" w:themeFill="background1"/>
          </w:tcPr>
          <w:p w14:paraId="794D3357" w14:textId="77777777" w:rsidR="00B50286" w:rsidRPr="0092186A" w:rsidRDefault="00C51CF8" w:rsidP="0009234B">
            <w:pPr>
              <w:spacing w:after="0" w:line="240" w:lineRule="auto"/>
              <w:jc w:val="both"/>
              <w:rPr>
                <w:sz w:val="16"/>
                <w:szCs w:val="24"/>
                <w:lang w:val="pt-BR"/>
              </w:rPr>
            </w:pPr>
            <w:r w:rsidRPr="0092186A">
              <w:rPr>
                <w:sz w:val="16"/>
                <w:szCs w:val="24"/>
                <w:lang w:val="pt-BR"/>
              </w:rPr>
              <w:t>Baixa executabilidade</w:t>
            </w:r>
          </w:p>
        </w:tc>
        <w:tc>
          <w:tcPr>
            <w:tcW w:w="1274" w:type="dxa"/>
          </w:tcPr>
          <w:p w14:paraId="21B781D3" w14:textId="77777777" w:rsidR="00B50286" w:rsidRPr="0092186A" w:rsidRDefault="00C51CF8" w:rsidP="0009234B">
            <w:pPr>
              <w:spacing w:after="0" w:line="240" w:lineRule="auto"/>
              <w:jc w:val="both"/>
              <w:rPr>
                <w:sz w:val="16"/>
                <w:szCs w:val="24"/>
                <w:lang w:val="pt-BR"/>
              </w:rPr>
            </w:pPr>
            <w:r w:rsidRPr="0092186A">
              <w:rPr>
                <w:sz w:val="16"/>
                <w:szCs w:val="24"/>
                <w:lang w:val="pt-BR"/>
              </w:rPr>
              <w:t>Média</w:t>
            </w:r>
          </w:p>
        </w:tc>
        <w:tc>
          <w:tcPr>
            <w:tcW w:w="983" w:type="dxa"/>
          </w:tcPr>
          <w:p w14:paraId="17FC40D0" w14:textId="77777777" w:rsidR="00B50286" w:rsidRPr="0092186A" w:rsidRDefault="00C51CF8" w:rsidP="0009234B">
            <w:pPr>
              <w:spacing w:after="0" w:line="240" w:lineRule="auto"/>
              <w:jc w:val="both"/>
              <w:rPr>
                <w:sz w:val="16"/>
                <w:szCs w:val="24"/>
                <w:lang w:val="pt-BR"/>
              </w:rPr>
            </w:pPr>
            <w:r w:rsidRPr="0092186A">
              <w:rPr>
                <w:sz w:val="16"/>
                <w:szCs w:val="24"/>
                <w:lang w:val="pt-BR"/>
              </w:rPr>
              <w:t>Alto</w:t>
            </w:r>
          </w:p>
        </w:tc>
        <w:tc>
          <w:tcPr>
            <w:tcW w:w="2694" w:type="dxa"/>
          </w:tcPr>
          <w:p w14:paraId="434F3824" w14:textId="77777777" w:rsidR="00B50286" w:rsidRPr="0092186A" w:rsidRDefault="00C51CF8" w:rsidP="0009234B">
            <w:pPr>
              <w:spacing w:after="0" w:line="240" w:lineRule="auto"/>
              <w:jc w:val="both"/>
              <w:rPr>
                <w:sz w:val="16"/>
                <w:szCs w:val="24"/>
                <w:lang w:val="pt-BR"/>
              </w:rPr>
            </w:pPr>
            <w:r w:rsidRPr="0092186A">
              <w:rPr>
                <w:sz w:val="16"/>
                <w:szCs w:val="24"/>
                <w:lang w:val="pt-BR"/>
              </w:rPr>
              <w:t>Estratégias sem responsável, custo ou fonte.</w:t>
            </w:r>
          </w:p>
        </w:tc>
        <w:tc>
          <w:tcPr>
            <w:tcW w:w="2970" w:type="dxa"/>
          </w:tcPr>
          <w:p w14:paraId="512988FB" w14:textId="77777777" w:rsidR="00B50286" w:rsidRPr="0092186A" w:rsidRDefault="00C51CF8" w:rsidP="0009234B">
            <w:pPr>
              <w:spacing w:after="0" w:line="240" w:lineRule="auto"/>
              <w:jc w:val="both"/>
              <w:rPr>
                <w:sz w:val="16"/>
                <w:szCs w:val="24"/>
                <w:lang w:val="pt-BR"/>
              </w:rPr>
            </w:pPr>
            <w:r w:rsidRPr="0092186A">
              <w:rPr>
                <w:sz w:val="16"/>
                <w:szCs w:val="24"/>
                <w:lang w:val="pt-BR"/>
              </w:rPr>
              <w:t>Vincular estratégias a responsáveis e instrumentos orçamentários.</w:t>
            </w:r>
          </w:p>
        </w:tc>
      </w:tr>
      <w:tr w:rsidR="00B50286" w:rsidRPr="0092186A" w14:paraId="554ED9E0" w14:textId="77777777" w:rsidTr="0086183D">
        <w:trPr>
          <w:jc w:val="center"/>
        </w:trPr>
        <w:tc>
          <w:tcPr>
            <w:tcW w:w="1707" w:type="dxa"/>
            <w:shd w:val="clear" w:color="auto" w:fill="FFFFFF" w:themeFill="background1"/>
          </w:tcPr>
          <w:p w14:paraId="55139AB9" w14:textId="77777777" w:rsidR="00B50286" w:rsidRPr="0092186A" w:rsidRDefault="00C51CF8" w:rsidP="0009234B">
            <w:pPr>
              <w:spacing w:after="0" w:line="240" w:lineRule="auto"/>
              <w:jc w:val="both"/>
              <w:rPr>
                <w:sz w:val="16"/>
                <w:szCs w:val="24"/>
                <w:lang w:val="pt-BR"/>
              </w:rPr>
            </w:pPr>
            <w:r w:rsidRPr="0092186A">
              <w:rPr>
                <w:sz w:val="16"/>
                <w:szCs w:val="24"/>
                <w:lang w:val="pt-BR"/>
              </w:rPr>
              <w:t>Monitoramento insuficiente</w:t>
            </w:r>
          </w:p>
        </w:tc>
        <w:tc>
          <w:tcPr>
            <w:tcW w:w="1274" w:type="dxa"/>
          </w:tcPr>
          <w:p w14:paraId="6C238079" w14:textId="77777777" w:rsidR="00B50286" w:rsidRPr="0092186A" w:rsidRDefault="00C51CF8" w:rsidP="0009234B">
            <w:pPr>
              <w:spacing w:after="0" w:line="240" w:lineRule="auto"/>
              <w:jc w:val="both"/>
              <w:rPr>
                <w:sz w:val="16"/>
                <w:szCs w:val="24"/>
                <w:lang w:val="pt-BR"/>
              </w:rPr>
            </w:pPr>
            <w:r w:rsidRPr="0092186A">
              <w:rPr>
                <w:sz w:val="16"/>
                <w:szCs w:val="24"/>
                <w:lang w:val="pt-BR"/>
              </w:rPr>
              <w:t>Alta</w:t>
            </w:r>
          </w:p>
        </w:tc>
        <w:tc>
          <w:tcPr>
            <w:tcW w:w="983" w:type="dxa"/>
          </w:tcPr>
          <w:p w14:paraId="290496EC" w14:textId="77777777" w:rsidR="00B50286" w:rsidRPr="0092186A" w:rsidRDefault="00C51CF8" w:rsidP="0009234B">
            <w:pPr>
              <w:spacing w:after="0" w:line="240" w:lineRule="auto"/>
              <w:jc w:val="both"/>
              <w:rPr>
                <w:sz w:val="16"/>
                <w:szCs w:val="24"/>
                <w:lang w:val="pt-BR"/>
              </w:rPr>
            </w:pPr>
            <w:r w:rsidRPr="0092186A">
              <w:rPr>
                <w:sz w:val="16"/>
                <w:szCs w:val="24"/>
                <w:lang w:val="pt-BR"/>
              </w:rPr>
              <w:t>Alto</w:t>
            </w:r>
          </w:p>
        </w:tc>
        <w:tc>
          <w:tcPr>
            <w:tcW w:w="2694" w:type="dxa"/>
          </w:tcPr>
          <w:p w14:paraId="301EA40B" w14:textId="77777777" w:rsidR="00B50286" w:rsidRPr="0092186A" w:rsidRDefault="00C51CF8" w:rsidP="0009234B">
            <w:pPr>
              <w:spacing w:after="0" w:line="240" w:lineRule="auto"/>
              <w:jc w:val="both"/>
              <w:rPr>
                <w:sz w:val="16"/>
                <w:szCs w:val="24"/>
                <w:lang w:val="pt-BR"/>
              </w:rPr>
            </w:pPr>
            <w:r w:rsidRPr="0092186A">
              <w:rPr>
                <w:sz w:val="16"/>
                <w:szCs w:val="24"/>
                <w:lang w:val="pt-BR"/>
              </w:rPr>
              <w:t>Ausência de periodicidade, fonte e governança.</w:t>
            </w:r>
          </w:p>
        </w:tc>
        <w:tc>
          <w:tcPr>
            <w:tcW w:w="2970" w:type="dxa"/>
          </w:tcPr>
          <w:p w14:paraId="2287F857" w14:textId="77777777" w:rsidR="00B50286" w:rsidRPr="0092186A" w:rsidRDefault="00C51CF8" w:rsidP="0009234B">
            <w:pPr>
              <w:spacing w:after="0" w:line="240" w:lineRule="auto"/>
              <w:jc w:val="both"/>
              <w:rPr>
                <w:sz w:val="16"/>
                <w:szCs w:val="24"/>
                <w:lang w:val="pt-BR"/>
              </w:rPr>
            </w:pPr>
            <w:r w:rsidRPr="0092186A">
              <w:rPr>
                <w:sz w:val="16"/>
                <w:szCs w:val="24"/>
                <w:lang w:val="pt-BR"/>
              </w:rPr>
              <w:t>Instituir rotina anual de monitoramento e publicação de dados.</w:t>
            </w:r>
          </w:p>
        </w:tc>
      </w:tr>
      <w:tr w:rsidR="00B50286" w:rsidRPr="0092186A" w14:paraId="42BFF12F" w14:textId="77777777" w:rsidTr="0086183D">
        <w:trPr>
          <w:jc w:val="center"/>
        </w:trPr>
        <w:tc>
          <w:tcPr>
            <w:tcW w:w="1707" w:type="dxa"/>
            <w:shd w:val="clear" w:color="auto" w:fill="FFFFFF" w:themeFill="background1"/>
          </w:tcPr>
          <w:p w14:paraId="4D095006" w14:textId="77777777" w:rsidR="00B50286" w:rsidRPr="0092186A" w:rsidRDefault="00C51CF8" w:rsidP="0009234B">
            <w:pPr>
              <w:spacing w:after="0" w:line="240" w:lineRule="auto"/>
              <w:jc w:val="both"/>
              <w:rPr>
                <w:sz w:val="16"/>
                <w:szCs w:val="24"/>
                <w:lang w:val="pt-BR"/>
              </w:rPr>
            </w:pPr>
            <w:r w:rsidRPr="0092186A">
              <w:rPr>
                <w:sz w:val="16"/>
                <w:szCs w:val="24"/>
                <w:lang w:val="pt-BR"/>
              </w:rPr>
              <w:t>Dados dispersos da EPT</w:t>
            </w:r>
          </w:p>
        </w:tc>
        <w:tc>
          <w:tcPr>
            <w:tcW w:w="1274" w:type="dxa"/>
          </w:tcPr>
          <w:p w14:paraId="794FD45D" w14:textId="77777777" w:rsidR="00B50286" w:rsidRPr="0092186A" w:rsidRDefault="00C51CF8" w:rsidP="0009234B">
            <w:pPr>
              <w:spacing w:after="0" w:line="240" w:lineRule="auto"/>
              <w:jc w:val="both"/>
              <w:rPr>
                <w:sz w:val="16"/>
                <w:szCs w:val="24"/>
                <w:lang w:val="pt-BR"/>
              </w:rPr>
            </w:pPr>
            <w:r w:rsidRPr="0092186A">
              <w:rPr>
                <w:sz w:val="16"/>
                <w:szCs w:val="24"/>
                <w:lang w:val="pt-BR"/>
              </w:rPr>
              <w:t>Alta</w:t>
            </w:r>
          </w:p>
        </w:tc>
        <w:tc>
          <w:tcPr>
            <w:tcW w:w="983" w:type="dxa"/>
          </w:tcPr>
          <w:p w14:paraId="0692D9FE" w14:textId="77777777" w:rsidR="00B50286" w:rsidRPr="0092186A" w:rsidRDefault="00C51CF8" w:rsidP="0009234B">
            <w:pPr>
              <w:spacing w:after="0" w:line="240" w:lineRule="auto"/>
              <w:jc w:val="both"/>
              <w:rPr>
                <w:sz w:val="16"/>
                <w:szCs w:val="24"/>
                <w:lang w:val="pt-BR"/>
              </w:rPr>
            </w:pPr>
            <w:r w:rsidRPr="0092186A">
              <w:rPr>
                <w:sz w:val="16"/>
                <w:szCs w:val="24"/>
                <w:lang w:val="pt-BR"/>
              </w:rPr>
              <w:t>Médio/alto</w:t>
            </w:r>
          </w:p>
        </w:tc>
        <w:tc>
          <w:tcPr>
            <w:tcW w:w="2694" w:type="dxa"/>
          </w:tcPr>
          <w:p w14:paraId="4AC18F75" w14:textId="77777777" w:rsidR="00B50286" w:rsidRPr="0092186A" w:rsidRDefault="00C51CF8" w:rsidP="0009234B">
            <w:pPr>
              <w:spacing w:after="0" w:line="240" w:lineRule="auto"/>
              <w:jc w:val="both"/>
              <w:rPr>
                <w:sz w:val="16"/>
                <w:szCs w:val="24"/>
                <w:lang w:val="pt-BR"/>
              </w:rPr>
            </w:pPr>
            <w:r w:rsidRPr="0092186A">
              <w:rPr>
                <w:sz w:val="16"/>
                <w:szCs w:val="24"/>
                <w:lang w:val="pt-BR"/>
              </w:rPr>
              <w:t>Ofertas registradas em bases e instituições diferentes.</w:t>
            </w:r>
          </w:p>
        </w:tc>
        <w:tc>
          <w:tcPr>
            <w:tcW w:w="2970" w:type="dxa"/>
          </w:tcPr>
          <w:p w14:paraId="7EA95F74"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Integrar dados de redes, Sistema S, </w:t>
            </w:r>
            <w:proofErr w:type="spellStart"/>
            <w:r w:rsidRPr="0092186A">
              <w:rPr>
                <w:sz w:val="16"/>
                <w:szCs w:val="24"/>
                <w:lang w:val="pt-BR"/>
              </w:rPr>
              <w:t>IFs</w:t>
            </w:r>
            <w:proofErr w:type="spellEnd"/>
            <w:r w:rsidRPr="0092186A">
              <w:rPr>
                <w:sz w:val="16"/>
                <w:szCs w:val="24"/>
                <w:lang w:val="pt-BR"/>
              </w:rPr>
              <w:t xml:space="preserve">, UEG, </w:t>
            </w:r>
            <w:proofErr w:type="spellStart"/>
            <w:r w:rsidRPr="0092186A">
              <w:rPr>
                <w:sz w:val="16"/>
                <w:szCs w:val="24"/>
                <w:lang w:val="pt-BR"/>
              </w:rPr>
              <w:t>Secti</w:t>
            </w:r>
            <w:proofErr w:type="spellEnd"/>
            <w:r w:rsidRPr="0092186A">
              <w:rPr>
                <w:sz w:val="16"/>
                <w:szCs w:val="24"/>
                <w:lang w:val="pt-BR"/>
              </w:rPr>
              <w:t>, Retomada e Seduc.</w:t>
            </w:r>
          </w:p>
        </w:tc>
      </w:tr>
    </w:tbl>
    <w:p w14:paraId="58945E48" w14:textId="77777777" w:rsidR="00B50286" w:rsidRPr="0092186A" w:rsidRDefault="00C51CF8" w:rsidP="0009234B">
      <w:pPr>
        <w:jc w:val="both"/>
        <w:rPr>
          <w:lang w:val="pt-BR"/>
        </w:rPr>
      </w:pPr>
      <w:r w:rsidRPr="0092186A">
        <w:rPr>
          <w:b/>
          <w:sz w:val="16"/>
          <w:lang w:val="pt-BR"/>
        </w:rPr>
        <w:t xml:space="preserve">Fonte: </w:t>
      </w:r>
      <w:r w:rsidRPr="0092186A">
        <w:rPr>
          <w:sz w:val="16"/>
          <w:lang w:val="pt-BR"/>
        </w:rPr>
        <w:t>Elaboração técnica.</w:t>
      </w:r>
    </w:p>
    <w:p w14:paraId="4EF1D190" w14:textId="77777777" w:rsidR="00B50286" w:rsidRPr="0092186A" w:rsidRDefault="00C51CF8" w:rsidP="0009234B">
      <w:pPr>
        <w:pStyle w:val="Ttulo1"/>
        <w:numPr>
          <w:ilvl w:val="0"/>
          <w:numId w:val="10"/>
        </w:numPr>
        <w:jc w:val="both"/>
        <w:rPr>
          <w:rFonts w:ascii="Arial" w:hAnsi="Arial"/>
          <w:color w:val="auto"/>
          <w:sz w:val="22"/>
          <w:lang w:val="pt-BR"/>
        </w:rPr>
      </w:pPr>
      <w:bookmarkStart w:id="10" w:name="_Toc235795403"/>
      <w:r w:rsidRPr="0092186A">
        <w:rPr>
          <w:rFonts w:ascii="Arial" w:hAnsi="Arial"/>
          <w:color w:val="auto"/>
          <w:sz w:val="22"/>
          <w:lang w:val="pt-BR"/>
        </w:rPr>
        <w:t>Proposta de agenda de estudos e complementação documental</w:t>
      </w:r>
      <w:bookmarkEnd w:id="10"/>
    </w:p>
    <w:p w14:paraId="2E016040" w14:textId="77777777" w:rsidR="0095041F" w:rsidRPr="0092186A" w:rsidRDefault="0095041F" w:rsidP="0009234B">
      <w:pPr>
        <w:pStyle w:val="PargrafodaLista"/>
        <w:jc w:val="both"/>
        <w:rPr>
          <w:lang w:val="pt-BR"/>
        </w:rPr>
      </w:pPr>
    </w:p>
    <w:p w14:paraId="05D6300D" w14:textId="77777777" w:rsidR="00B50286" w:rsidRPr="0092186A" w:rsidRDefault="00C51CF8" w:rsidP="0009234B">
      <w:pPr>
        <w:jc w:val="both"/>
        <w:rPr>
          <w:sz w:val="22"/>
          <w:lang w:val="pt-BR"/>
        </w:rPr>
      </w:pPr>
      <w:r w:rsidRPr="0092186A">
        <w:rPr>
          <w:sz w:val="22"/>
          <w:lang w:val="pt-BR"/>
        </w:rPr>
        <w:t>Para transformar as análises em base consistente para metas e estratégias, recomenda-se a realização de uma agenda técnica em quatro frentes: dados, normatividade, pactuação institucional e validação pública.</w:t>
      </w:r>
    </w:p>
    <w:p w14:paraId="04FE0A10" w14:textId="77777777" w:rsidR="0095041F" w:rsidRPr="0092186A" w:rsidRDefault="0095041F" w:rsidP="0009234B">
      <w:pPr>
        <w:jc w:val="both"/>
        <w:rPr>
          <w:lang w:val="pt-BR"/>
        </w:rPr>
      </w:pPr>
    </w:p>
    <w:tbl>
      <w:tblPr>
        <w:tblStyle w:val="Tabelacomgrade"/>
        <w:tblW w:w="0" w:type="auto"/>
        <w:jc w:val="center"/>
        <w:tblLook w:val="04A0" w:firstRow="1" w:lastRow="0" w:firstColumn="1" w:lastColumn="0" w:noHBand="0" w:noVBand="1"/>
      </w:tblPr>
      <w:tblGrid>
        <w:gridCol w:w="1720"/>
        <w:gridCol w:w="2593"/>
        <w:gridCol w:w="2627"/>
        <w:gridCol w:w="2688"/>
      </w:tblGrid>
      <w:tr w:rsidR="0033272E" w:rsidRPr="0092186A" w14:paraId="1E359FA2" w14:textId="77777777" w:rsidTr="003A0D7E">
        <w:trPr>
          <w:trHeight w:val="414"/>
          <w:jc w:val="center"/>
        </w:trPr>
        <w:tc>
          <w:tcPr>
            <w:tcW w:w="10188" w:type="dxa"/>
            <w:gridSpan w:val="4"/>
            <w:shd w:val="clear" w:color="auto" w:fill="D9D9D9" w:themeFill="background1" w:themeFillShade="D9"/>
            <w:vAlign w:val="center"/>
          </w:tcPr>
          <w:p w14:paraId="20D4C927" w14:textId="77777777" w:rsidR="0033272E" w:rsidRPr="0092186A" w:rsidRDefault="0033272E" w:rsidP="0009234B">
            <w:pPr>
              <w:spacing w:after="0" w:line="240" w:lineRule="auto"/>
              <w:jc w:val="both"/>
              <w:rPr>
                <w:b/>
                <w:sz w:val="14"/>
                <w:lang w:val="pt-BR"/>
              </w:rPr>
            </w:pPr>
            <w:r w:rsidRPr="0092186A">
              <w:rPr>
                <w:b/>
                <w:sz w:val="18"/>
                <w:lang w:val="pt-BR"/>
              </w:rPr>
              <w:lastRenderedPageBreak/>
              <w:t>Quadro 1</w:t>
            </w:r>
            <w:r w:rsidR="00A620E5" w:rsidRPr="0092186A">
              <w:rPr>
                <w:b/>
                <w:sz w:val="18"/>
                <w:lang w:val="pt-BR"/>
              </w:rPr>
              <w:t>1</w:t>
            </w:r>
            <w:r w:rsidRPr="0092186A">
              <w:rPr>
                <w:b/>
                <w:sz w:val="18"/>
                <w:lang w:val="pt-BR"/>
              </w:rPr>
              <w:t xml:space="preserve"> — Agenda de estudos e complementação documental</w:t>
            </w:r>
          </w:p>
        </w:tc>
      </w:tr>
      <w:tr w:rsidR="00B50286" w:rsidRPr="0092186A" w14:paraId="70364F0B" w14:textId="77777777" w:rsidTr="003A0D7E">
        <w:trPr>
          <w:trHeight w:val="277"/>
          <w:jc w:val="center"/>
        </w:trPr>
        <w:tc>
          <w:tcPr>
            <w:tcW w:w="1796" w:type="dxa"/>
            <w:shd w:val="clear" w:color="auto" w:fill="D9D9D9" w:themeFill="background1" w:themeFillShade="D9"/>
          </w:tcPr>
          <w:p w14:paraId="0A39C1C0" w14:textId="77777777" w:rsidR="00B50286" w:rsidRPr="0092186A" w:rsidRDefault="00C51CF8" w:rsidP="0009234B">
            <w:pPr>
              <w:spacing w:after="0" w:line="240" w:lineRule="auto"/>
              <w:jc w:val="both"/>
              <w:rPr>
                <w:sz w:val="16"/>
                <w:szCs w:val="24"/>
                <w:lang w:val="pt-BR"/>
              </w:rPr>
            </w:pPr>
            <w:r w:rsidRPr="0092186A">
              <w:rPr>
                <w:b/>
                <w:sz w:val="16"/>
                <w:szCs w:val="24"/>
                <w:lang w:val="pt-BR"/>
              </w:rPr>
              <w:t>Frente</w:t>
            </w:r>
          </w:p>
        </w:tc>
        <w:tc>
          <w:tcPr>
            <w:tcW w:w="2791" w:type="dxa"/>
            <w:shd w:val="clear" w:color="auto" w:fill="D9D9D9" w:themeFill="background1" w:themeFillShade="D9"/>
          </w:tcPr>
          <w:p w14:paraId="64CAA98E" w14:textId="77777777" w:rsidR="00B50286" w:rsidRPr="0092186A" w:rsidRDefault="00C51CF8" w:rsidP="0009234B">
            <w:pPr>
              <w:spacing w:after="0" w:line="240" w:lineRule="auto"/>
              <w:jc w:val="both"/>
              <w:rPr>
                <w:sz w:val="16"/>
                <w:szCs w:val="24"/>
                <w:lang w:val="pt-BR"/>
              </w:rPr>
            </w:pPr>
            <w:r w:rsidRPr="0092186A">
              <w:rPr>
                <w:b/>
                <w:sz w:val="16"/>
                <w:szCs w:val="24"/>
                <w:lang w:val="pt-BR"/>
              </w:rPr>
              <w:t>Finalidade</w:t>
            </w:r>
          </w:p>
        </w:tc>
        <w:tc>
          <w:tcPr>
            <w:tcW w:w="2796" w:type="dxa"/>
            <w:shd w:val="clear" w:color="auto" w:fill="D9D9D9" w:themeFill="background1" w:themeFillShade="D9"/>
          </w:tcPr>
          <w:p w14:paraId="4DD79F60" w14:textId="77777777" w:rsidR="00B50286" w:rsidRPr="0092186A" w:rsidRDefault="00C51CF8" w:rsidP="0009234B">
            <w:pPr>
              <w:spacing w:after="0" w:line="240" w:lineRule="auto"/>
              <w:jc w:val="both"/>
              <w:rPr>
                <w:sz w:val="16"/>
                <w:szCs w:val="24"/>
                <w:lang w:val="pt-BR"/>
              </w:rPr>
            </w:pPr>
            <w:r w:rsidRPr="0092186A">
              <w:rPr>
                <w:b/>
                <w:sz w:val="16"/>
                <w:szCs w:val="24"/>
                <w:lang w:val="pt-BR"/>
              </w:rPr>
              <w:t>Produto esperado</w:t>
            </w:r>
          </w:p>
        </w:tc>
        <w:tc>
          <w:tcPr>
            <w:tcW w:w="2805" w:type="dxa"/>
            <w:shd w:val="clear" w:color="auto" w:fill="D9D9D9" w:themeFill="background1" w:themeFillShade="D9"/>
          </w:tcPr>
          <w:p w14:paraId="640A0A34" w14:textId="77777777" w:rsidR="00B50286" w:rsidRPr="0092186A" w:rsidRDefault="00C51CF8" w:rsidP="0009234B">
            <w:pPr>
              <w:spacing w:after="0" w:line="240" w:lineRule="auto"/>
              <w:jc w:val="both"/>
              <w:rPr>
                <w:sz w:val="16"/>
                <w:szCs w:val="24"/>
                <w:lang w:val="pt-BR"/>
              </w:rPr>
            </w:pPr>
            <w:r w:rsidRPr="0092186A">
              <w:rPr>
                <w:b/>
                <w:sz w:val="16"/>
                <w:szCs w:val="24"/>
                <w:lang w:val="pt-BR"/>
              </w:rPr>
              <w:t>Atores sugeridos</w:t>
            </w:r>
          </w:p>
        </w:tc>
      </w:tr>
      <w:tr w:rsidR="00B50286" w:rsidRPr="0092186A" w14:paraId="7F9080D5" w14:textId="77777777" w:rsidTr="003A0D7E">
        <w:trPr>
          <w:jc w:val="center"/>
        </w:trPr>
        <w:tc>
          <w:tcPr>
            <w:tcW w:w="1796" w:type="dxa"/>
            <w:shd w:val="clear" w:color="auto" w:fill="FFFFFF" w:themeFill="background1"/>
          </w:tcPr>
          <w:p w14:paraId="6E83573F" w14:textId="77777777" w:rsidR="00B50286" w:rsidRPr="0092186A" w:rsidRDefault="00C51CF8" w:rsidP="0009234B">
            <w:pPr>
              <w:spacing w:after="0" w:line="240" w:lineRule="auto"/>
              <w:jc w:val="both"/>
              <w:rPr>
                <w:sz w:val="16"/>
                <w:szCs w:val="24"/>
                <w:lang w:val="pt-BR"/>
              </w:rPr>
            </w:pPr>
            <w:r w:rsidRPr="0092186A">
              <w:rPr>
                <w:sz w:val="16"/>
                <w:szCs w:val="24"/>
                <w:lang w:val="pt-BR"/>
              </w:rPr>
              <w:t>1. Levantamento de dados</w:t>
            </w:r>
          </w:p>
        </w:tc>
        <w:tc>
          <w:tcPr>
            <w:tcW w:w="2791" w:type="dxa"/>
          </w:tcPr>
          <w:p w14:paraId="3FB70EA3" w14:textId="77777777" w:rsidR="00B50286" w:rsidRPr="0092186A" w:rsidRDefault="00C51CF8" w:rsidP="0009234B">
            <w:pPr>
              <w:spacing w:after="0" w:line="240" w:lineRule="auto"/>
              <w:jc w:val="both"/>
              <w:rPr>
                <w:sz w:val="16"/>
                <w:szCs w:val="24"/>
                <w:lang w:val="pt-BR"/>
              </w:rPr>
            </w:pPr>
            <w:r w:rsidRPr="0092186A">
              <w:rPr>
                <w:sz w:val="16"/>
                <w:szCs w:val="24"/>
                <w:lang w:val="pt-BR"/>
              </w:rPr>
              <w:t>Consolidar bases oficiais e administrativas.</w:t>
            </w:r>
          </w:p>
        </w:tc>
        <w:tc>
          <w:tcPr>
            <w:tcW w:w="2796" w:type="dxa"/>
          </w:tcPr>
          <w:p w14:paraId="6CB95BB4" w14:textId="77777777" w:rsidR="00B50286" w:rsidRPr="0092186A" w:rsidRDefault="00C51CF8" w:rsidP="0009234B">
            <w:pPr>
              <w:spacing w:after="0" w:line="240" w:lineRule="auto"/>
              <w:jc w:val="both"/>
              <w:rPr>
                <w:sz w:val="16"/>
                <w:szCs w:val="24"/>
                <w:lang w:val="pt-BR"/>
              </w:rPr>
            </w:pPr>
            <w:r w:rsidRPr="0092186A">
              <w:rPr>
                <w:sz w:val="16"/>
                <w:szCs w:val="24"/>
                <w:lang w:val="pt-BR"/>
              </w:rPr>
              <w:t>Painel preliminar por objetivo, indicador, fonte e território.</w:t>
            </w:r>
          </w:p>
        </w:tc>
        <w:tc>
          <w:tcPr>
            <w:tcW w:w="2805" w:type="dxa"/>
          </w:tcPr>
          <w:p w14:paraId="1DFFF617"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Seduc/GO, Inep, MEC, IBGE, </w:t>
            </w:r>
            <w:proofErr w:type="spellStart"/>
            <w:r w:rsidRPr="0092186A">
              <w:rPr>
                <w:sz w:val="16"/>
                <w:szCs w:val="24"/>
                <w:lang w:val="pt-BR"/>
              </w:rPr>
              <w:t>Secti</w:t>
            </w:r>
            <w:proofErr w:type="spellEnd"/>
            <w:r w:rsidRPr="0092186A">
              <w:rPr>
                <w:sz w:val="16"/>
                <w:szCs w:val="24"/>
                <w:lang w:val="pt-BR"/>
              </w:rPr>
              <w:t>, Retomada, UEG, IFG, IF Goiano, Sistema S.</w:t>
            </w:r>
          </w:p>
        </w:tc>
      </w:tr>
      <w:tr w:rsidR="00B50286" w:rsidRPr="0092186A" w14:paraId="7D605915" w14:textId="77777777" w:rsidTr="003A0D7E">
        <w:trPr>
          <w:jc w:val="center"/>
        </w:trPr>
        <w:tc>
          <w:tcPr>
            <w:tcW w:w="1796" w:type="dxa"/>
            <w:shd w:val="clear" w:color="auto" w:fill="FFFFFF" w:themeFill="background1"/>
          </w:tcPr>
          <w:p w14:paraId="65AB5939" w14:textId="77777777" w:rsidR="00B50286" w:rsidRPr="0092186A" w:rsidRDefault="00C51CF8" w:rsidP="0009234B">
            <w:pPr>
              <w:spacing w:after="0" w:line="240" w:lineRule="auto"/>
              <w:jc w:val="both"/>
              <w:rPr>
                <w:sz w:val="16"/>
                <w:szCs w:val="24"/>
                <w:lang w:val="pt-BR"/>
              </w:rPr>
            </w:pPr>
            <w:r w:rsidRPr="0092186A">
              <w:rPr>
                <w:sz w:val="16"/>
                <w:szCs w:val="24"/>
                <w:lang w:val="pt-BR"/>
              </w:rPr>
              <w:t>2. Matriz normativa</w:t>
            </w:r>
          </w:p>
        </w:tc>
        <w:tc>
          <w:tcPr>
            <w:tcW w:w="2791" w:type="dxa"/>
          </w:tcPr>
          <w:p w14:paraId="798AC4A2" w14:textId="77777777" w:rsidR="00B50286" w:rsidRPr="0092186A" w:rsidRDefault="00C51CF8" w:rsidP="0009234B">
            <w:pPr>
              <w:spacing w:after="0" w:line="240" w:lineRule="auto"/>
              <w:jc w:val="both"/>
              <w:rPr>
                <w:sz w:val="16"/>
                <w:szCs w:val="24"/>
                <w:lang w:val="pt-BR"/>
              </w:rPr>
            </w:pPr>
            <w:r w:rsidRPr="0092186A">
              <w:rPr>
                <w:sz w:val="16"/>
                <w:szCs w:val="24"/>
                <w:lang w:val="pt-BR"/>
              </w:rPr>
              <w:t>Relacionar PNE, LDB e normas estaduais.</w:t>
            </w:r>
          </w:p>
        </w:tc>
        <w:tc>
          <w:tcPr>
            <w:tcW w:w="2796" w:type="dxa"/>
          </w:tcPr>
          <w:p w14:paraId="5BA66E64" w14:textId="77777777" w:rsidR="00B50286" w:rsidRPr="0092186A" w:rsidRDefault="00C51CF8" w:rsidP="0009234B">
            <w:pPr>
              <w:spacing w:after="0" w:line="240" w:lineRule="auto"/>
              <w:jc w:val="both"/>
              <w:rPr>
                <w:sz w:val="16"/>
                <w:szCs w:val="24"/>
                <w:lang w:val="pt-BR"/>
              </w:rPr>
            </w:pPr>
            <w:r w:rsidRPr="0092186A">
              <w:rPr>
                <w:sz w:val="16"/>
                <w:szCs w:val="24"/>
                <w:lang w:val="pt-BR"/>
              </w:rPr>
              <w:t>Quadro de obrigações, competências e responsabilidades.</w:t>
            </w:r>
          </w:p>
        </w:tc>
        <w:tc>
          <w:tcPr>
            <w:tcW w:w="2805" w:type="dxa"/>
          </w:tcPr>
          <w:p w14:paraId="1AE5CFC4" w14:textId="77777777" w:rsidR="00B50286" w:rsidRPr="0092186A" w:rsidRDefault="00C51CF8" w:rsidP="0009234B">
            <w:pPr>
              <w:spacing w:after="0" w:line="240" w:lineRule="auto"/>
              <w:jc w:val="both"/>
              <w:rPr>
                <w:sz w:val="16"/>
                <w:szCs w:val="24"/>
                <w:lang w:val="pt-BR"/>
              </w:rPr>
            </w:pPr>
            <w:r w:rsidRPr="0092186A">
              <w:rPr>
                <w:sz w:val="16"/>
                <w:szCs w:val="24"/>
                <w:lang w:val="pt-BR"/>
              </w:rPr>
              <w:t>Seduc, CEE/GO, Procuradoria/assessoria jurídica, FEE.</w:t>
            </w:r>
          </w:p>
        </w:tc>
      </w:tr>
      <w:tr w:rsidR="00B50286" w:rsidRPr="0092186A" w14:paraId="5DF4A9F3" w14:textId="77777777" w:rsidTr="003A0D7E">
        <w:trPr>
          <w:jc w:val="center"/>
        </w:trPr>
        <w:tc>
          <w:tcPr>
            <w:tcW w:w="1796" w:type="dxa"/>
            <w:shd w:val="clear" w:color="auto" w:fill="FFFFFF" w:themeFill="background1"/>
          </w:tcPr>
          <w:p w14:paraId="74467462" w14:textId="77777777" w:rsidR="00B50286" w:rsidRPr="0092186A" w:rsidRDefault="00C51CF8" w:rsidP="0009234B">
            <w:pPr>
              <w:spacing w:after="0" w:line="240" w:lineRule="auto"/>
              <w:jc w:val="both"/>
              <w:rPr>
                <w:sz w:val="16"/>
                <w:szCs w:val="24"/>
                <w:lang w:val="pt-BR"/>
              </w:rPr>
            </w:pPr>
            <w:r w:rsidRPr="0092186A">
              <w:rPr>
                <w:sz w:val="16"/>
                <w:szCs w:val="24"/>
                <w:lang w:val="pt-BR"/>
              </w:rPr>
              <w:t>3. Oficinas temáticas</w:t>
            </w:r>
          </w:p>
        </w:tc>
        <w:tc>
          <w:tcPr>
            <w:tcW w:w="2791" w:type="dxa"/>
          </w:tcPr>
          <w:p w14:paraId="4DEBDA3F" w14:textId="77777777" w:rsidR="00B50286" w:rsidRPr="0092186A" w:rsidRDefault="00C51CF8" w:rsidP="0009234B">
            <w:pPr>
              <w:spacing w:after="0" w:line="240" w:lineRule="auto"/>
              <w:jc w:val="both"/>
              <w:rPr>
                <w:sz w:val="16"/>
                <w:szCs w:val="24"/>
                <w:lang w:val="pt-BR"/>
              </w:rPr>
            </w:pPr>
            <w:r w:rsidRPr="0092186A">
              <w:rPr>
                <w:sz w:val="16"/>
                <w:szCs w:val="24"/>
                <w:lang w:val="pt-BR"/>
              </w:rPr>
              <w:t>Validar problemas, lacunas e prioridades.</w:t>
            </w:r>
          </w:p>
        </w:tc>
        <w:tc>
          <w:tcPr>
            <w:tcW w:w="2796" w:type="dxa"/>
          </w:tcPr>
          <w:p w14:paraId="6C208C75" w14:textId="77777777" w:rsidR="00B50286" w:rsidRPr="0092186A" w:rsidRDefault="00C51CF8" w:rsidP="0009234B">
            <w:pPr>
              <w:spacing w:after="0" w:line="240" w:lineRule="auto"/>
              <w:jc w:val="both"/>
              <w:rPr>
                <w:sz w:val="16"/>
                <w:szCs w:val="24"/>
                <w:lang w:val="pt-BR"/>
              </w:rPr>
            </w:pPr>
            <w:r w:rsidRPr="0092186A">
              <w:rPr>
                <w:sz w:val="16"/>
                <w:szCs w:val="24"/>
                <w:lang w:val="pt-BR"/>
              </w:rPr>
              <w:t>Relatório de contribuições por objetivo e território.</w:t>
            </w:r>
          </w:p>
        </w:tc>
        <w:tc>
          <w:tcPr>
            <w:tcW w:w="2805" w:type="dxa"/>
          </w:tcPr>
          <w:p w14:paraId="37B96216" w14:textId="77777777" w:rsidR="00B50286" w:rsidRPr="0092186A" w:rsidRDefault="00C51CF8" w:rsidP="0009234B">
            <w:pPr>
              <w:spacing w:after="0" w:line="240" w:lineRule="auto"/>
              <w:jc w:val="both"/>
              <w:rPr>
                <w:sz w:val="16"/>
                <w:szCs w:val="24"/>
                <w:lang w:val="pt-BR"/>
              </w:rPr>
            </w:pPr>
            <w:r w:rsidRPr="0092186A">
              <w:rPr>
                <w:sz w:val="16"/>
                <w:szCs w:val="24"/>
                <w:lang w:val="pt-BR"/>
              </w:rPr>
              <w:t>Comissão Gestora, municípios, instituições ofertantes e sociedade civil.</w:t>
            </w:r>
          </w:p>
        </w:tc>
      </w:tr>
      <w:tr w:rsidR="00B50286" w:rsidRPr="0092186A" w14:paraId="78F3A883" w14:textId="77777777" w:rsidTr="003A0D7E">
        <w:trPr>
          <w:jc w:val="center"/>
        </w:trPr>
        <w:tc>
          <w:tcPr>
            <w:tcW w:w="1796" w:type="dxa"/>
            <w:shd w:val="clear" w:color="auto" w:fill="FFFFFF" w:themeFill="background1"/>
          </w:tcPr>
          <w:p w14:paraId="0E28C5D1" w14:textId="77777777" w:rsidR="00B50286" w:rsidRPr="0092186A" w:rsidRDefault="00C51CF8" w:rsidP="0009234B">
            <w:pPr>
              <w:spacing w:after="0" w:line="240" w:lineRule="auto"/>
              <w:jc w:val="both"/>
              <w:rPr>
                <w:sz w:val="16"/>
                <w:szCs w:val="24"/>
                <w:lang w:val="pt-BR"/>
              </w:rPr>
            </w:pPr>
            <w:r w:rsidRPr="0092186A">
              <w:rPr>
                <w:sz w:val="16"/>
                <w:szCs w:val="24"/>
                <w:lang w:val="pt-BR"/>
              </w:rPr>
              <w:t>4. Minuta de metas</w:t>
            </w:r>
          </w:p>
        </w:tc>
        <w:tc>
          <w:tcPr>
            <w:tcW w:w="2791" w:type="dxa"/>
          </w:tcPr>
          <w:p w14:paraId="4D39A40A" w14:textId="77777777" w:rsidR="00B50286" w:rsidRPr="0092186A" w:rsidRDefault="00C51CF8" w:rsidP="0009234B">
            <w:pPr>
              <w:spacing w:after="0" w:line="240" w:lineRule="auto"/>
              <w:jc w:val="both"/>
              <w:rPr>
                <w:sz w:val="16"/>
                <w:szCs w:val="24"/>
                <w:lang w:val="pt-BR"/>
              </w:rPr>
            </w:pPr>
            <w:r w:rsidRPr="0092186A">
              <w:rPr>
                <w:sz w:val="16"/>
                <w:szCs w:val="24"/>
                <w:lang w:val="pt-BR"/>
              </w:rPr>
              <w:t>Converter diagnóstico em metas e estratégias.</w:t>
            </w:r>
          </w:p>
        </w:tc>
        <w:tc>
          <w:tcPr>
            <w:tcW w:w="2796" w:type="dxa"/>
          </w:tcPr>
          <w:p w14:paraId="3756E78E" w14:textId="77777777" w:rsidR="00B50286" w:rsidRPr="0092186A" w:rsidRDefault="00C51CF8" w:rsidP="0009234B">
            <w:pPr>
              <w:spacing w:after="0" w:line="240" w:lineRule="auto"/>
              <w:jc w:val="both"/>
              <w:rPr>
                <w:sz w:val="16"/>
                <w:szCs w:val="24"/>
                <w:lang w:val="pt-BR"/>
              </w:rPr>
            </w:pPr>
            <w:r w:rsidRPr="0092186A">
              <w:rPr>
                <w:sz w:val="16"/>
                <w:szCs w:val="24"/>
                <w:lang w:val="pt-BR"/>
              </w:rPr>
              <w:t>Proposta de metas estaduais com indicadores e responsáveis.</w:t>
            </w:r>
          </w:p>
        </w:tc>
        <w:tc>
          <w:tcPr>
            <w:tcW w:w="2805" w:type="dxa"/>
          </w:tcPr>
          <w:p w14:paraId="1BFDF6D9" w14:textId="77777777" w:rsidR="00B50286" w:rsidRPr="0092186A" w:rsidRDefault="00C51CF8" w:rsidP="0009234B">
            <w:pPr>
              <w:spacing w:after="0" w:line="240" w:lineRule="auto"/>
              <w:jc w:val="both"/>
              <w:rPr>
                <w:sz w:val="16"/>
                <w:szCs w:val="24"/>
                <w:lang w:val="pt-BR"/>
              </w:rPr>
            </w:pPr>
            <w:r w:rsidRPr="0092186A">
              <w:rPr>
                <w:sz w:val="16"/>
                <w:szCs w:val="24"/>
                <w:lang w:val="pt-BR"/>
              </w:rPr>
              <w:t>Comissão Gestora e grupos técnicos.</w:t>
            </w:r>
          </w:p>
        </w:tc>
      </w:tr>
      <w:tr w:rsidR="00B50286" w:rsidRPr="0092186A" w14:paraId="2E4FF29C" w14:textId="77777777" w:rsidTr="003A0D7E">
        <w:trPr>
          <w:jc w:val="center"/>
        </w:trPr>
        <w:tc>
          <w:tcPr>
            <w:tcW w:w="1796" w:type="dxa"/>
            <w:shd w:val="clear" w:color="auto" w:fill="FFFFFF" w:themeFill="background1"/>
          </w:tcPr>
          <w:p w14:paraId="3694A6F2" w14:textId="77777777" w:rsidR="00B50286" w:rsidRPr="0092186A" w:rsidRDefault="00C51CF8" w:rsidP="0009234B">
            <w:pPr>
              <w:spacing w:after="0" w:line="240" w:lineRule="auto"/>
              <w:jc w:val="both"/>
              <w:rPr>
                <w:sz w:val="16"/>
                <w:szCs w:val="24"/>
                <w:lang w:val="pt-BR"/>
              </w:rPr>
            </w:pPr>
            <w:r w:rsidRPr="0092186A">
              <w:rPr>
                <w:sz w:val="16"/>
                <w:szCs w:val="24"/>
                <w:lang w:val="pt-BR"/>
              </w:rPr>
              <w:t>5. Validação e transparência</w:t>
            </w:r>
          </w:p>
        </w:tc>
        <w:tc>
          <w:tcPr>
            <w:tcW w:w="2791" w:type="dxa"/>
          </w:tcPr>
          <w:p w14:paraId="7FD56767" w14:textId="77777777" w:rsidR="00B50286" w:rsidRPr="0092186A" w:rsidRDefault="00C51CF8" w:rsidP="0009234B">
            <w:pPr>
              <w:spacing w:after="0" w:line="240" w:lineRule="auto"/>
              <w:jc w:val="both"/>
              <w:rPr>
                <w:sz w:val="16"/>
                <w:szCs w:val="24"/>
                <w:lang w:val="pt-BR"/>
              </w:rPr>
            </w:pPr>
            <w:r w:rsidRPr="0092186A">
              <w:rPr>
                <w:sz w:val="16"/>
                <w:szCs w:val="24"/>
                <w:lang w:val="pt-BR"/>
              </w:rPr>
              <w:t>Submeter achados a consulta qualificada.</w:t>
            </w:r>
          </w:p>
        </w:tc>
        <w:tc>
          <w:tcPr>
            <w:tcW w:w="2796" w:type="dxa"/>
          </w:tcPr>
          <w:p w14:paraId="38ECE449" w14:textId="77777777" w:rsidR="00B50286" w:rsidRPr="0092186A" w:rsidRDefault="00C51CF8" w:rsidP="0009234B">
            <w:pPr>
              <w:spacing w:after="0" w:line="240" w:lineRule="auto"/>
              <w:jc w:val="both"/>
              <w:rPr>
                <w:sz w:val="16"/>
                <w:szCs w:val="24"/>
                <w:lang w:val="pt-BR"/>
              </w:rPr>
            </w:pPr>
            <w:r w:rsidRPr="0092186A">
              <w:rPr>
                <w:sz w:val="16"/>
                <w:szCs w:val="24"/>
                <w:lang w:val="pt-BR"/>
              </w:rPr>
              <w:t>Versão revisada com rastreabilidade das contribuições.</w:t>
            </w:r>
          </w:p>
        </w:tc>
        <w:tc>
          <w:tcPr>
            <w:tcW w:w="2805" w:type="dxa"/>
          </w:tcPr>
          <w:p w14:paraId="72FEA6BF" w14:textId="77777777" w:rsidR="00B50286" w:rsidRPr="0092186A" w:rsidRDefault="00C51CF8" w:rsidP="0009234B">
            <w:pPr>
              <w:spacing w:after="0" w:line="240" w:lineRule="auto"/>
              <w:jc w:val="both"/>
              <w:rPr>
                <w:sz w:val="16"/>
                <w:szCs w:val="24"/>
                <w:lang w:val="pt-BR"/>
              </w:rPr>
            </w:pPr>
            <w:r w:rsidRPr="0092186A">
              <w:rPr>
                <w:sz w:val="16"/>
                <w:szCs w:val="24"/>
                <w:lang w:val="pt-BR"/>
              </w:rPr>
              <w:t>Fóruns, conselhos, Poder Legislativo e comunidade educacional.</w:t>
            </w:r>
          </w:p>
        </w:tc>
      </w:tr>
    </w:tbl>
    <w:p w14:paraId="4C1B2303" w14:textId="77777777" w:rsidR="00B50286" w:rsidRPr="0092186A" w:rsidRDefault="00C51CF8" w:rsidP="0009234B">
      <w:pPr>
        <w:jc w:val="both"/>
        <w:rPr>
          <w:sz w:val="16"/>
          <w:lang w:val="pt-BR"/>
        </w:rPr>
      </w:pPr>
      <w:r w:rsidRPr="0092186A">
        <w:rPr>
          <w:b/>
          <w:sz w:val="16"/>
          <w:lang w:val="pt-BR"/>
        </w:rPr>
        <w:t xml:space="preserve">Fonte: </w:t>
      </w:r>
      <w:r w:rsidRPr="0092186A">
        <w:rPr>
          <w:sz w:val="16"/>
          <w:lang w:val="pt-BR"/>
        </w:rPr>
        <w:t>Elaboração técnica.</w:t>
      </w:r>
    </w:p>
    <w:p w14:paraId="481B09D9" w14:textId="77777777" w:rsidR="00224053" w:rsidRPr="0092186A" w:rsidRDefault="00224053" w:rsidP="0009234B">
      <w:pPr>
        <w:jc w:val="both"/>
        <w:rPr>
          <w:lang w:val="pt-BR"/>
        </w:rPr>
      </w:pPr>
    </w:p>
    <w:p w14:paraId="5055A8EA" w14:textId="77777777" w:rsidR="00B50286" w:rsidRPr="0092186A" w:rsidRDefault="00C51CF8" w:rsidP="0009234B">
      <w:pPr>
        <w:pStyle w:val="Ttulo2"/>
        <w:jc w:val="both"/>
        <w:rPr>
          <w:rFonts w:ascii="Arial" w:hAnsi="Arial"/>
          <w:color w:val="auto"/>
          <w:sz w:val="22"/>
          <w:lang w:val="pt-BR"/>
        </w:rPr>
      </w:pPr>
      <w:r w:rsidRPr="0092186A">
        <w:rPr>
          <w:rFonts w:ascii="Arial" w:hAnsi="Arial"/>
          <w:color w:val="auto"/>
          <w:sz w:val="22"/>
          <w:lang w:val="pt-BR"/>
        </w:rPr>
        <w:t>Checklist mínimo para fechamento do diagnóstico dos Objetivos 12 e 13 e registro informativo do Objetivo 7</w:t>
      </w:r>
    </w:p>
    <w:p w14:paraId="013E061C" w14:textId="77777777" w:rsidR="0095041F" w:rsidRPr="0092186A" w:rsidRDefault="0095041F" w:rsidP="0009234B">
      <w:pPr>
        <w:jc w:val="both"/>
        <w:rPr>
          <w:lang w:val="pt-BR"/>
        </w:rPr>
      </w:pPr>
    </w:p>
    <w:p w14:paraId="437CFF44" w14:textId="77777777" w:rsidR="00B50286" w:rsidRPr="0092186A" w:rsidRDefault="00C51CF8" w:rsidP="009006A5">
      <w:pPr>
        <w:pStyle w:val="Commarcadores"/>
        <w:numPr>
          <w:ilvl w:val="0"/>
          <w:numId w:val="23"/>
        </w:numPr>
        <w:jc w:val="both"/>
        <w:rPr>
          <w:lang w:val="pt-BR"/>
        </w:rPr>
      </w:pPr>
      <w:r w:rsidRPr="0092186A">
        <w:rPr>
          <w:sz w:val="22"/>
          <w:lang w:val="pt-BR"/>
        </w:rPr>
        <w:t>Há linha de base para cada meta estadual proposta?</w:t>
      </w:r>
    </w:p>
    <w:p w14:paraId="2D59BC28" w14:textId="77777777" w:rsidR="00B50286" w:rsidRPr="0092186A" w:rsidRDefault="00C51CF8" w:rsidP="009006A5">
      <w:pPr>
        <w:pStyle w:val="Commarcadores"/>
        <w:numPr>
          <w:ilvl w:val="0"/>
          <w:numId w:val="23"/>
        </w:numPr>
        <w:jc w:val="both"/>
        <w:rPr>
          <w:lang w:val="pt-BR"/>
        </w:rPr>
      </w:pPr>
      <w:r w:rsidRPr="0092186A">
        <w:rPr>
          <w:sz w:val="22"/>
          <w:lang w:val="pt-BR"/>
        </w:rPr>
        <w:t>O indicador possui fonte oficial ou base administrativa validada?</w:t>
      </w:r>
    </w:p>
    <w:p w14:paraId="66941169" w14:textId="77777777" w:rsidR="00B50286" w:rsidRPr="0092186A" w:rsidRDefault="00C51CF8" w:rsidP="009006A5">
      <w:pPr>
        <w:pStyle w:val="Commarcadores"/>
        <w:numPr>
          <w:ilvl w:val="0"/>
          <w:numId w:val="23"/>
        </w:numPr>
        <w:jc w:val="both"/>
        <w:rPr>
          <w:lang w:val="pt-BR"/>
        </w:rPr>
      </w:pPr>
      <w:r w:rsidRPr="0092186A">
        <w:rPr>
          <w:sz w:val="22"/>
          <w:lang w:val="pt-BR"/>
        </w:rPr>
        <w:t>A fórmula de cálculo está definida?</w:t>
      </w:r>
    </w:p>
    <w:p w14:paraId="596CE2E7" w14:textId="77777777" w:rsidR="00B50286" w:rsidRPr="0092186A" w:rsidRDefault="00C51CF8" w:rsidP="009006A5">
      <w:pPr>
        <w:pStyle w:val="Commarcadores"/>
        <w:numPr>
          <w:ilvl w:val="0"/>
          <w:numId w:val="23"/>
        </w:numPr>
        <w:jc w:val="both"/>
        <w:rPr>
          <w:lang w:val="pt-BR"/>
        </w:rPr>
      </w:pPr>
      <w:r w:rsidRPr="0092186A">
        <w:rPr>
          <w:sz w:val="22"/>
          <w:lang w:val="pt-BR"/>
        </w:rPr>
        <w:t>Os dados estão desagregados por território, rede, etapa, modalidade e grupos sociais relevantes?</w:t>
      </w:r>
    </w:p>
    <w:p w14:paraId="41499820" w14:textId="77777777" w:rsidR="00B50286" w:rsidRPr="0092186A" w:rsidRDefault="00C51CF8" w:rsidP="009006A5">
      <w:pPr>
        <w:pStyle w:val="Commarcadores"/>
        <w:numPr>
          <w:ilvl w:val="0"/>
          <w:numId w:val="23"/>
        </w:numPr>
        <w:jc w:val="both"/>
        <w:rPr>
          <w:lang w:val="pt-BR"/>
        </w:rPr>
      </w:pPr>
      <w:r w:rsidRPr="0092186A">
        <w:rPr>
          <w:sz w:val="22"/>
          <w:lang w:val="pt-BR"/>
        </w:rPr>
        <w:t>A lacuna identificada possui relação direta com estratégia proposta?</w:t>
      </w:r>
    </w:p>
    <w:p w14:paraId="3F5DE628" w14:textId="77777777" w:rsidR="00B50286" w:rsidRPr="0092186A" w:rsidRDefault="00C51CF8" w:rsidP="009006A5">
      <w:pPr>
        <w:pStyle w:val="Commarcadores"/>
        <w:numPr>
          <w:ilvl w:val="0"/>
          <w:numId w:val="23"/>
        </w:numPr>
        <w:jc w:val="both"/>
        <w:rPr>
          <w:lang w:val="pt-BR"/>
        </w:rPr>
      </w:pPr>
      <w:r w:rsidRPr="0092186A">
        <w:rPr>
          <w:sz w:val="22"/>
          <w:lang w:val="pt-BR"/>
        </w:rPr>
        <w:t>A estratégia possui responsável institucional, prazo e fonte de financiamento provável?</w:t>
      </w:r>
    </w:p>
    <w:p w14:paraId="105360E7" w14:textId="77777777" w:rsidR="00B50286" w:rsidRPr="0092186A" w:rsidRDefault="00C51CF8" w:rsidP="009006A5">
      <w:pPr>
        <w:pStyle w:val="Commarcadores"/>
        <w:numPr>
          <w:ilvl w:val="0"/>
          <w:numId w:val="23"/>
        </w:numPr>
        <w:jc w:val="both"/>
        <w:rPr>
          <w:lang w:val="pt-BR"/>
        </w:rPr>
      </w:pPr>
      <w:r w:rsidRPr="0092186A">
        <w:rPr>
          <w:sz w:val="22"/>
          <w:lang w:val="pt-BR"/>
        </w:rPr>
        <w:t>A LDB foi conferida e vinculada à meta ou estratégia correspondente?</w:t>
      </w:r>
    </w:p>
    <w:p w14:paraId="69B9459F" w14:textId="77777777" w:rsidR="00B50286" w:rsidRPr="0092186A" w:rsidRDefault="00C51CF8" w:rsidP="009006A5">
      <w:pPr>
        <w:pStyle w:val="Commarcadores"/>
        <w:numPr>
          <w:ilvl w:val="0"/>
          <w:numId w:val="23"/>
        </w:numPr>
        <w:jc w:val="both"/>
        <w:rPr>
          <w:lang w:val="pt-BR"/>
        </w:rPr>
      </w:pPr>
      <w:r w:rsidRPr="0092186A">
        <w:rPr>
          <w:sz w:val="22"/>
          <w:lang w:val="pt-BR"/>
        </w:rPr>
        <w:t>Há rotina prevista de monitoramento e transparência ativa?</w:t>
      </w:r>
    </w:p>
    <w:p w14:paraId="03B0DE73" w14:textId="77777777" w:rsidR="00B50286" w:rsidRPr="0092186A" w:rsidRDefault="008A038F" w:rsidP="0009234B">
      <w:pPr>
        <w:pStyle w:val="Ttulo1"/>
        <w:numPr>
          <w:ilvl w:val="0"/>
          <w:numId w:val="10"/>
        </w:numPr>
        <w:jc w:val="both"/>
        <w:rPr>
          <w:rFonts w:ascii="Arial" w:hAnsi="Arial"/>
          <w:color w:val="auto"/>
          <w:sz w:val="22"/>
          <w:lang w:val="pt-BR"/>
        </w:rPr>
      </w:pPr>
      <w:bookmarkStart w:id="11" w:name="_Toc235795404"/>
      <w:r w:rsidRPr="0092186A">
        <w:rPr>
          <w:rFonts w:ascii="Arial" w:hAnsi="Arial"/>
          <w:color w:val="auto"/>
          <w:sz w:val="22"/>
          <w:lang w:val="pt-BR"/>
        </w:rPr>
        <w:t>Síntese</w:t>
      </w:r>
      <w:r w:rsidR="00C51CF8" w:rsidRPr="0092186A">
        <w:rPr>
          <w:rFonts w:ascii="Arial" w:hAnsi="Arial"/>
          <w:color w:val="auto"/>
          <w:sz w:val="22"/>
          <w:lang w:val="pt-BR"/>
        </w:rPr>
        <w:t xml:space="preserve"> documento-base </w:t>
      </w:r>
      <w:r w:rsidR="006B5763" w:rsidRPr="0092186A">
        <w:rPr>
          <w:rFonts w:ascii="Arial" w:hAnsi="Arial"/>
          <w:color w:val="auto"/>
          <w:sz w:val="22"/>
          <w:lang w:val="pt-BR"/>
        </w:rPr>
        <w:t>para o</w:t>
      </w:r>
      <w:r w:rsidR="00C51CF8" w:rsidRPr="0092186A">
        <w:rPr>
          <w:rFonts w:ascii="Arial" w:hAnsi="Arial"/>
          <w:color w:val="auto"/>
          <w:sz w:val="22"/>
          <w:lang w:val="pt-BR"/>
        </w:rPr>
        <w:t xml:space="preserve"> PEE-Goiás</w:t>
      </w:r>
      <w:bookmarkEnd w:id="11"/>
    </w:p>
    <w:p w14:paraId="335294A8" w14:textId="77777777" w:rsidR="0095041F" w:rsidRPr="0092186A" w:rsidRDefault="0095041F" w:rsidP="0009234B">
      <w:pPr>
        <w:pStyle w:val="PargrafodaLista"/>
        <w:jc w:val="both"/>
        <w:rPr>
          <w:lang w:val="pt-BR"/>
        </w:rPr>
      </w:pPr>
    </w:p>
    <w:p w14:paraId="021DB153" w14:textId="77777777" w:rsidR="00B50286" w:rsidRPr="0092186A" w:rsidRDefault="00C51CF8" w:rsidP="0009234B">
      <w:pPr>
        <w:jc w:val="both"/>
        <w:rPr>
          <w:lang w:val="pt-BR"/>
        </w:rPr>
      </w:pPr>
      <w:r w:rsidRPr="0092186A">
        <w:rPr>
          <w:sz w:val="22"/>
          <w:lang w:val="pt-BR"/>
        </w:rPr>
        <w:t>A seguir, apresenta-se síntese dos estudos dos Objetivos 12 e 13, com registro informativo da interface com o Objetivo 7.</w:t>
      </w:r>
    </w:p>
    <w:p w14:paraId="48286AC9" w14:textId="77777777" w:rsidR="00B50286" w:rsidRPr="0092186A" w:rsidRDefault="00C51CF8" w:rsidP="0009234B">
      <w:pPr>
        <w:pStyle w:val="PargrafodaLista"/>
        <w:numPr>
          <w:ilvl w:val="0"/>
          <w:numId w:val="15"/>
        </w:numPr>
        <w:jc w:val="both"/>
        <w:rPr>
          <w:lang w:val="pt-BR"/>
        </w:rPr>
      </w:pPr>
      <w:r w:rsidRPr="0092186A">
        <w:rPr>
          <w:sz w:val="22"/>
          <w:lang w:val="pt-BR"/>
        </w:rPr>
        <w:t>Os estudos relativos aos Objetivos 12 e 13 do Plano Nacional de Educação evidenciam a necessidade de articular, no Plano Estadual de Educação de Goiás 2026-2036, duas agendas estruturantes da Educação Profissional e Tecnológica: a ampliação do acesso, da permanência e da conclusão; e a garantia da qualidade da oferta, com aderência às demandas sociais, culturais, territoriais e produtivas do Estado. A conectividade e a educação digital, vinculadas ao Objetivo 7, aparecem neste documento apenas como referência informativa e transversal, por incidirem sobre a formação geral e sobre as condições de oferta da EPT.</w:t>
      </w:r>
    </w:p>
    <w:p w14:paraId="51956C40" w14:textId="77777777" w:rsidR="00B50286" w:rsidRPr="0092186A" w:rsidRDefault="00C51CF8" w:rsidP="0009234B">
      <w:pPr>
        <w:pStyle w:val="PargrafodaLista"/>
        <w:numPr>
          <w:ilvl w:val="0"/>
          <w:numId w:val="15"/>
        </w:numPr>
        <w:jc w:val="both"/>
        <w:rPr>
          <w:lang w:val="pt-BR"/>
        </w:rPr>
      </w:pPr>
      <w:r w:rsidRPr="0092186A">
        <w:rPr>
          <w:sz w:val="22"/>
          <w:lang w:val="pt-BR"/>
        </w:rPr>
        <w:t xml:space="preserve">O Diagnóstico da Educação Nacional trata esses temas como problemas públicos específicos, vinculando-os a causas críticas, desigualdades e estratégias de enfrentamento. Em contraste, o Diagnóstico para o PEE-Goiás apresenta panorama relevante da realidade educacional estadual, com dados demográficos, matrículas, docentes, turmas, educação profissional e ensino superior, mas ainda requer complementação metodológica para subsidiar metas decenais mensuráveis, </w:t>
      </w:r>
      <w:proofErr w:type="spellStart"/>
      <w:r w:rsidRPr="0092186A">
        <w:rPr>
          <w:sz w:val="22"/>
          <w:lang w:val="pt-BR"/>
        </w:rPr>
        <w:t>territorializadas</w:t>
      </w:r>
      <w:proofErr w:type="spellEnd"/>
      <w:r w:rsidRPr="0092186A">
        <w:rPr>
          <w:sz w:val="22"/>
          <w:lang w:val="pt-BR"/>
        </w:rPr>
        <w:t xml:space="preserve"> e monitoráveis.</w:t>
      </w:r>
    </w:p>
    <w:p w14:paraId="6C66ABD0" w14:textId="77777777" w:rsidR="00B50286" w:rsidRPr="0092186A" w:rsidRDefault="00C51CF8" w:rsidP="0009234B">
      <w:pPr>
        <w:pStyle w:val="PargrafodaLista"/>
        <w:numPr>
          <w:ilvl w:val="0"/>
          <w:numId w:val="15"/>
        </w:numPr>
        <w:jc w:val="both"/>
        <w:rPr>
          <w:lang w:val="pt-BR"/>
        </w:rPr>
      </w:pPr>
      <w:r w:rsidRPr="0092186A">
        <w:rPr>
          <w:sz w:val="22"/>
          <w:lang w:val="pt-BR"/>
        </w:rPr>
        <w:t xml:space="preserve">No campo da conectividade e da educação digital, registra-se, em caráter informativo, a necessidade de que o diagnóstico estadual contemple internet de alta velocidade adequada ao uso pedagógico, redes internas </w:t>
      </w:r>
      <w:proofErr w:type="spellStart"/>
      <w:r w:rsidRPr="0092186A">
        <w:rPr>
          <w:sz w:val="22"/>
          <w:lang w:val="pt-BR"/>
        </w:rPr>
        <w:t>wi-fi</w:t>
      </w:r>
      <w:proofErr w:type="spellEnd"/>
      <w:r w:rsidRPr="0092186A">
        <w:rPr>
          <w:sz w:val="22"/>
          <w:lang w:val="pt-BR"/>
        </w:rPr>
        <w:t xml:space="preserve">, equipamentos, laboratórios de informática, uso pedagógico das tecnologias digitais, formação docente, segurança digital, proteção de dados e desenvolvimento das competências digitais dos estudantes. Essa complementação </w:t>
      </w:r>
      <w:r w:rsidRPr="0092186A">
        <w:rPr>
          <w:sz w:val="22"/>
          <w:lang w:val="pt-BR"/>
        </w:rPr>
        <w:lastRenderedPageBreak/>
        <w:t>é relevante para a formação geral e para as condições de oferta da EPT, mas não integra o objeto de análise deste Grupo de Trabalho.</w:t>
      </w:r>
    </w:p>
    <w:p w14:paraId="39DA3F3A" w14:textId="77777777" w:rsidR="00B50286" w:rsidRPr="0092186A" w:rsidRDefault="00C51CF8" w:rsidP="0009234B">
      <w:pPr>
        <w:pStyle w:val="PargrafodaLista"/>
        <w:numPr>
          <w:ilvl w:val="0"/>
          <w:numId w:val="15"/>
        </w:numPr>
        <w:jc w:val="both"/>
        <w:rPr>
          <w:lang w:val="pt-BR"/>
        </w:rPr>
      </w:pPr>
      <w:r w:rsidRPr="0092186A">
        <w:rPr>
          <w:sz w:val="22"/>
          <w:lang w:val="pt-BR"/>
        </w:rPr>
        <w:t>Na Educação Profissional e Tecnológica, o diagnóstico estadual deve avançar da descrição geral de matrículas para a análise integrada de acesso, permanência, conclusão e qualidade. Para tanto, devem ser diferenciadas as formas de oferta — integrada, concomitante, subsequente, formação inicial e continuada, qualificação profissional e EJA articulada à EPT — bem como os eixos tecnológicos, turnos, redes ofertantes, territórios, públicos atendidos, taxas de abandono, retenção e conclusão, assistência estudantil e demanda reprimida.</w:t>
      </w:r>
    </w:p>
    <w:p w14:paraId="04B866DF" w14:textId="77777777" w:rsidR="00B50286" w:rsidRPr="0092186A" w:rsidRDefault="00C51CF8" w:rsidP="0009234B">
      <w:pPr>
        <w:pStyle w:val="PargrafodaLista"/>
        <w:numPr>
          <w:ilvl w:val="0"/>
          <w:numId w:val="15"/>
        </w:numPr>
        <w:jc w:val="both"/>
        <w:rPr>
          <w:lang w:val="pt-BR"/>
        </w:rPr>
      </w:pPr>
      <w:r w:rsidRPr="0092186A">
        <w:rPr>
          <w:sz w:val="22"/>
          <w:lang w:val="pt-BR"/>
        </w:rPr>
        <w:t>A qualidade da EPT deve ser tratada como dimensão própria, em consonância com o Objetivo 13 do PNE e com a LDB. O diagnóstico estadual deve incorporar parâmetros relativos à infraestrutura, laboratórios, oficinas, equipamentos, corpo docente, currículo, prática profissional, avaliação da aprendizagem, acompanhamento de egressos, empregabilidade, empreendedorismo, renda e aderência aos arranjos produtivos locais e regionais.</w:t>
      </w:r>
    </w:p>
    <w:p w14:paraId="314F2179" w14:textId="77777777" w:rsidR="00B50286" w:rsidRPr="0092186A" w:rsidRDefault="00C51CF8" w:rsidP="0009234B">
      <w:pPr>
        <w:pStyle w:val="PargrafodaLista"/>
        <w:numPr>
          <w:ilvl w:val="0"/>
          <w:numId w:val="15"/>
        </w:numPr>
        <w:jc w:val="both"/>
        <w:rPr>
          <w:lang w:val="pt-BR"/>
        </w:rPr>
      </w:pPr>
      <w:r w:rsidRPr="0092186A">
        <w:rPr>
          <w:sz w:val="22"/>
          <w:lang w:val="pt-BR"/>
        </w:rPr>
        <w:t>Para assegurar segurança técnica, jurídica e administrativa, as metas e estratégias do PEE-Goiás devem decorrer de relação explícita entre problema público, evidência estadual, linha de base, base normativa, indicador, público prioritário, território, responsável institucional, fonte de financiamento e rotina de monitoramento. Essa sistemática fortalece a rastreabilidade das decisões públicas, qualifica a pactuação federativa e favorece o controle social da execução do Plano.</w:t>
      </w:r>
    </w:p>
    <w:tbl>
      <w:tblPr>
        <w:tblStyle w:val="Tabelacomgrade"/>
        <w:tblW w:w="0" w:type="auto"/>
        <w:jc w:val="center"/>
        <w:tblLook w:val="04A0" w:firstRow="1" w:lastRow="0" w:firstColumn="1" w:lastColumn="0" w:noHBand="0" w:noVBand="1"/>
      </w:tblPr>
      <w:tblGrid>
        <w:gridCol w:w="9628"/>
      </w:tblGrid>
      <w:tr w:rsidR="00B50286" w:rsidRPr="0092186A" w14:paraId="50AAF617" w14:textId="77777777" w:rsidTr="00A620E5">
        <w:trPr>
          <w:jc w:val="center"/>
        </w:trPr>
        <w:tc>
          <w:tcPr>
            <w:tcW w:w="9972" w:type="dxa"/>
            <w:shd w:val="clear" w:color="auto" w:fill="FDE9D9" w:themeFill="accent6" w:themeFillTint="33"/>
          </w:tcPr>
          <w:p w14:paraId="2468A63D" w14:textId="77777777" w:rsidR="009006A5" w:rsidRPr="0092186A" w:rsidRDefault="00C10C17" w:rsidP="0009234B">
            <w:pPr>
              <w:spacing w:after="0" w:line="240" w:lineRule="auto"/>
              <w:jc w:val="both"/>
              <w:rPr>
                <w:b/>
                <w:sz w:val="16"/>
                <w:lang w:val="pt-BR"/>
              </w:rPr>
            </w:pPr>
            <w:r w:rsidRPr="0092186A">
              <w:rPr>
                <w:b/>
                <w:sz w:val="16"/>
                <w:lang w:val="pt-BR"/>
              </w:rPr>
              <w:t>Nota de r</w:t>
            </w:r>
            <w:r w:rsidR="00C51CF8" w:rsidRPr="0092186A">
              <w:rPr>
                <w:b/>
                <w:sz w:val="16"/>
                <w:lang w:val="pt-BR"/>
              </w:rPr>
              <w:t>egistro de limitação</w:t>
            </w:r>
          </w:p>
          <w:p w14:paraId="43C3FC18" w14:textId="5DBE34FF" w:rsidR="00B50286" w:rsidRPr="0092186A" w:rsidRDefault="00C51CF8" w:rsidP="0009234B">
            <w:pPr>
              <w:spacing w:after="0" w:line="240" w:lineRule="auto"/>
              <w:jc w:val="both"/>
              <w:rPr>
                <w:lang w:val="pt-BR"/>
              </w:rPr>
            </w:pPr>
            <w:r w:rsidRPr="0092186A">
              <w:rPr>
                <w:sz w:val="16"/>
                <w:lang w:val="pt-BR"/>
              </w:rPr>
              <w:t>As informações foram sistematizadas com base nos documentos anexados e nos trechos analisados. Antes da versão final do PEE-Goiás, recomenda-se atualizar as bases oficiais, conferir a redação vigente das normas e validar os dados junto aos órgãos responsáveis.</w:t>
            </w:r>
          </w:p>
        </w:tc>
      </w:tr>
    </w:tbl>
    <w:p w14:paraId="49AFB43C" w14:textId="77777777" w:rsidR="00B50286" w:rsidRPr="0092186A" w:rsidRDefault="00C51CF8" w:rsidP="0009234B">
      <w:pPr>
        <w:pStyle w:val="Ttulo1"/>
        <w:numPr>
          <w:ilvl w:val="0"/>
          <w:numId w:val="10"/>
        </w:numPr>
        <w:jc w:val="both"/>
        <w:rPr>
          <w:rFonts w:ascii="Arial" w:hAnsi="Arial"/>
          <w:color w:val="auto"/>
          <w:sz w:val="22"/>
          <w:lang w:val="pt-BR"/>
        </w:rPr>
      </w:pPr>
      <w:bookmarkStart w:id="12" w:name="_Toc235795405"/>
      <w:r w:rsidRPr="0092186A">
        <w:rPr>
          <w:rFonts w:ascii="Arial" w:hAnsi="Arial"/>
          <w:color w:val="auto"/>
          <w:sz w:val="22"/>
          <w:lang w:val="pt-BR"/>
        </w:rPr>
        <w:t>Metas e estratégias: correlação com os diagnósticos nacional e estadual</w:t>
      </w:r>
      <w:bookmarkEnd w:id="12"/>
    </w:p>
    <w:p w14:paraId="74A24081" w14:textId="77777777" w:rsidR="0095041F" w:rsidRPr="0092186A" w:rsidRDefault="0095041F" w:rsidP="0009234B">
      <w:pPr>
        <w:pStyle w:val="PargrafodaLista"/>
        <w:jc w:val="both"/>
        <w:rPr>
          <w:lang w:val="pt-BR"/>
        </w:rPr>
      </w:pPr>
    </w:p>
    <w:p w14:paraId="0F91857C" w14:textId="77777777" w:rsidR="00B50286" w:rsidRPr="0092186A" w:rsidRDefault="00C51CF8" w:rsidP="0009234B">
      <w:pPr>
        <w:jc w:val="both"/>
        <w:rPr>
          <w:lang w:val="pt-BR"/>
        </w:rPr>
      </w:pPr>
      <w:r w:rsidRPr="0092186A">
        <w:rPr>
          <w:sz w:val="22"/>
          <w:lang w:val="pt-BR"/>
        </w:rPr>
        <w:t>Este item integra ao documento-base uma leitura aplicada das metas e estratégias dos Objetivos 12 e 13 do PNE, com o propósito de explicitar como a matriz nacional deve ser convertida em estudos estaduais para o PEE-Goiás 2026-2036. O Objetivo 7 é mantido apenas como nota informativa de interface, sem constituição de análise substantiva pelo presente GT. A abordagem aqui adotada não substitui a definição posterior de metas estaduais, mas indica os elementos diagnósticos mínimos necessários para que essa definição seja tecnicamente fundamentada, juridicamente aderente e passível de monitoramento.</w:t>
      </w:r>
    </w:p>
    <w:p w14:paraId="5CBA99D2" w14:textId="77777777" w:rsidR="00B50286" w:rsidRPr="0092186A" w:rsidRDefault="00C51CF8" w:rsidP="0009234B">
      <w:pPr>
        <w:jc w:val="both"/>
        <w:rPr>
          <w:lang w:val="pt-BR"/>
        </w:rPr>
      </w:pPr>
      <w:r w:rsidRPr="0092186A">
        <w:rPr>
          <w:sz w:val="22"/>
          <w:lang w:val="pt-BR"/>
        </w:rPr>
        <w:t>Para preservar a legibilidade do corpo principal, a matriz detalhada de metas e estratégias permanece organizada no item 14 deste documento. Neste item, apresentam-se a leitura-síntese, os eixos de correlação e os encaminhamentos prioritários.</w:t>
      </w:r>
    </w:p>
    <w:p w14:paraId="7DABFAD5" w14:textId="77777777" w:rsidR="00B50286" w:rsidRPr="0092186A" w:rsidRDefault="00461126" w:rsidP="0009234B">
      <w:pPr>
        <w:pStyle w:val="Ttulo2"/>
        <w:numPr>
          <w:ilvl w:val="1"/>
          <w:numId w:val="10"/>
        </w:numPr>
        <w:jc w:val="both"/>
        <w:rPr>
          <w:rFonts w:ascii="Arial" w:hAnsi="Arial"/>
          <w:color w:val="auto"/>
          <w:sz w:val="22"/>
          <w:lang w:val="pt-BR"/>
        </w:rPr>
      </w:pPr>
      <w:r w:rsidRPr="0092186A">
        <w:rPr>
          <w:rFonts w:ascii="Arial" w:hAnsi="Arial"/>
          <w:color w:val="auto"/>
          <w:sz w:val="22"/>
          <w:lang w:val="pt-BR"/>
        </w:rPr>
        <w:t xml:space="preserve">Fluxo da </w:t>
      </w:r>
      <w:r w:rsidR="00C51CF8" w:rsidRPr="0092186A">
        <w:rPr>
          <w:rFonts w:ascii="Arial" w:hAnsi="Arial"/>
          <w:color w:val="auto"/>
          <w:sz w:val="22"/>
          <w:lang w:val="pt-BR"/>
        </w:rPr>
        <w:t>meta nacional à meta estadual</w:t>
      </w:r>
    </w:p>
    <w:p w14:paraId="49C2ACA6" w14:textId="77777777" w:rsidR="001C1A65" w:rsidRPr="0092186A" w:rsidRDefault="001C1A65" w:rsidP="0009234B">
      <w:pPr>
        <w:pStyle w:val="PargrafodaLista"/>
        <w:ind w:left="915"/>
        <w:jc w:val="both"/>
        <w:rPr>
          <w:lang w:val="pt-BR"/>
        </w:rPr>
      </w:pPr>
    </w:p>
    <w:tbl>
      <w:tblPr>
        <w:tblStyle w:val="Tabelacomgrade"/>
        <w:tblW w:w="0" w:type="auto"/>
        <w:jc w:val="center"/>
        <w:tblLook w:val="04A0" w:firstRow="1" w:lastRow="0" w:firstColumn="1" w:lastColumn="0" w:noHBand="0" w:noVBand="1"/>
      </w:tblPr>
      <w:tblGrid>
        <w:gridCol w:w="4810"/>
        <w:gridCol w:w="4818"/>
      </w:tblGrid>
      <w:tr w:rsidR="00684EC3" w:rsidRPr="0092186A" w14:paraId="06B6CC72" w14:textId="77777777" w:rsidTr="003A0D7E">
        <w:trPr>
          <w:trHeight w:val="406"/>
          <w:jc w:val="center"/>
        </w:trPr>
        <w:tc>
          <w:tcPr>
            <w:tcW w:w="9972" w:type="dxa"/>
            <w:gridSpan w:val="2"/>
            <w:shd w:val="clear" w:color="auto" w:fill="D9D9D9" w:themeFill="background1" w:themeFillShade="D9"/>
            <w:vAlign w:val="center"/>
          </w:tcPr>
          <w:p w14:paraId="4C662C1A" w14:textId="77777777" w:rsidR="00684EC3" w:rsidRPr="0092186A" w:rsidRDefault="00684EC3" w:rsidP="0009234B">
            <w:pPr>
              <w:spacing w:after="0" w:line="240" w:lineRule="auto"/>
              <w:jc w:val="both"/>
              <w:rPr>
                <w:b/>
                <w:sz w:val="16"/>
                <w:lang w:val="pt-BR"/>
              </w:rPr>
            </w:pPr>
            <w:r w:rsidRPr="0092186A">
              <w:rPr>
                <w:b/>
                <w:sz w:val="18"/>
                <w:lang w:val="pt-BR"/>
              </w:rPr>
              <w:t>Quadro 1</w:t>
            </w:r>
            <w:r w:rsidR="00A620E5" w:rsidRPr="0092186A">
              <w:rPr>
                <w:b/>
                <w:sz w:val="18"/>
                <w:lang w:val="pt-BR"/>
              </w:rPr>
              <w:t>2</w:t>
            </w:r>
            <w:r w:rsidRPr="0092186A">
              <w:rPr>
                <w:b/>
                <w:sz w:val="18"/>
                <w:lang w:val="pt-BR"/>
              </w:rPr>
              <w:t xml:space="preserve"> — Fluxo da meta nacional à meta estadual</w:t>
            </w:r>
          </w:p>
        </w:tc>
      </w:tr>
      <w:tr w:rsidR="00B50286" w:rsidRPr="0092186A" w14:paraId="767EAA75" w14:textId="77777777" w:rsidTr="003A0D7E">
        <w:trPr>
          <w:trHeight w:val="269"/>
          <w:jc w:val="center"/>
        </w:trPr>
        <w:tc>
          <w:tcPr>
            <w:tcW w:w="4986" w:type="dxa"/>
            <w:shd w:val="clear" w:color="auto" w:fill="D9D9D9" w:themeFill="background1" w:themeFillShade="D9"/>
          </w:tcPr>
          <w:p w14:paraId="2DCDF394" w14:textId="77777777" w:rsidR="00B50286" w:rsidRPr="0092186A" w:rsidRDefault="00C51CF8" w:rsidP="0009234B">
            <w:pPr>
              <w:spacing w:after="0" w:line="240" w:lineRule="auto"/>
              <w:jc w:val="both"/>
              <w:rPr>
                <w:lang w:val="pt-BR"/>
              </w:rPr>
            </w:pPr>
            <w:r w:rsidRPr="0092186A">
              <w:rPr>
                <w:b/>
                <w:sz w:val="16"/>
                <w:lang w:val="pt-BR"/>
              </w:rPr>
              <w:t>Etapa</w:t>
            </w:r>
          </w:p>
        </w:tc>
        <w:tc>
          <w:tcPr>
            <w:tcW w:w="4986" w:type="dxa"/>
            <w:shd w:val="clear" w:color="auto" w:fill="D9D9D9" w:themeFill="background1" w:themeFillShade="D9"/>
          </w:tcPr>
          <w:p w14:paraId="51063727" w14:textId="77777777" w:rsidR="00B50286" w:rsidRPr="0092186A" w:rsidRDefault="00C51CF8" w:rsidP="0009234B">
            <w:pPr>
              <w:spacing w:after="0" w:line="240" w:lineRule="auto"/>
              <w:jc w:val="both"/>
              <w:rPr>
                <w:lang w:val="pt-BR"/>
              </w:rPr>
            </w:pPr>
            <w:r w:rsidRPr="0092186A">
              <w:rPr>
                <w:b/>
                <w:sz w:val="16"/>
                <w:lang w:val="pt-BR"/>
              </w:rPr>
              <w:t>Função no planejamento</w:t>
            </w:r>
          </w:p>
        </w:tc>
      </w:tr>
      <w:tr w:rsidR="00B50286" w:rsidRPr="0092186A" w14:paraId="5E5385D2" w14:textId="77777777">
        <w:trPr>
          <w:jc w:val="center"/>
        </w:trPr>
        <w:tc>
          <w:tcPr>
            <w:tcW w:w="4986" w:type="dxa"/>
          </w:tcPr>
          <w:p w14:paraId="745E3BCB" w14:textId="77777777" w:rsidR="00B50286" w:rsidRPr="0092186A" w:rsidRDefault="00C51CF8" w:rsidP="0009234B">
            <w:pPr>
              <w:spacing w:after="0" w:line="240" w:lineRule="auto"/>
              <w:jc w:val="both"/>
              <w:rPr>
                <w:lang w:val="pt-BR"/>
              </w:rPr>
            </w:pPr>
            <w:r w:rsidRPr="0092186A">
              <w:rPr>
                <w:sz w:val="16"/>
                <w:lang w:val="pt-BR"/>
              </w:rPr>
              <w:t>1. PNE</w:t>
            </w:r>
          </w:p>
        </w:tc>
        <w:tc>
          <w:tcPr>
            <w:tcW w:w="4986" w:type="dxa"/>
          </w:tcPr>
          <w:p w14:paraId="5E28CD29" w14:textId="77777777" w:rsidR="00B50286" w:rsidRPr="0092186A" w:rsidRDefault="00C51CF8" w:rsidP="0009234B">
            <w:pPr>
              <w:spacing w:after="0" w:line="240" w:lineRule="auto"/>
              <w:jc w:val="both"/>
              <w:rPr>
                <w:lang w:val="pt-BR"/>
              </w:rPr>
            </w:pPr>
            <w:r w:rsidRPr="0092186A">
              <w:rPr>
                <w:sz w:val="16"/>
                <w:lang w:val="pt-BR"/>
              </w:rPr>
              <w:t>Objetivo, meta e estratégia nacional definem o parâmetro de mudança esperado.</w:t>
            </w:r>
          </w:p>
        </w:tc>
      </w:tr>
      <w:tr w:rsidR="00B50286" w:rsidRPr="0092186A" w14:paraId="4F585864" w14:textId="77777777">
        <w:trPr>
          <w:jc w:val="center"/>
        </w:trPr>
        <w:tc>
          <w:tcPr>
            <w:tcW w:w="4986" w:type="dxa"/>
          </w:tcPr>
          <w:p w14:paraId="4541A0A8" w14:textId="77777777" w:rsidR="00B50286" w:rsidRPr="0092186A" w:rsidRDefault="00C51CF8" w:rsidP="0009234B">
            <w:pPr>
              <w:spacing w:after="0" w:line="240" w:lineRule="auto"/>
              <w:jc w:val="both"/>
              <w:rPr>
                <w:lang w:val="pt-BR"/>
              </w:rPr>
            </w:pPr>
            <w:r w:rsidRPr="0092186A">
              <w:rPr>
                <w:sz w:val="16"/>
                <w:lang w:val="pt-BR"/>
              </w:rPr>
              <w:t>2. Diagnóstico Nacional</w:t>
            </w:r>
          </w:p>
        </w:tc>
        <w:tc>
          <w:tcPr>
            <w:tcW w:w="4986" w:type="dxa"/>
          </w:tcPr>
          <w:p w14:paraId="01BD1EEF" w14:textId="77777777" w:rsidR="00B50286" w:rsidRPr="0092186A" w:rsidRDefault="00C51CF8" w:rsidP="0009234B">
            <w:pPr>
              <w:spacing w:after="0" w:line="240" w:lineRule="auto"/>
              <w:jc w:val="both"/>
              <w:rPr>
                <w:lang w:val="pt-BR"/>
              </w:rPr>
            </w:pPr>
            <w:r w:rsidRPr="0092186A">
              <w:rPr>
                <w:sz w:val="16"/>
                <w:lang w:val="pt-BR"/>
              </w:rPr>
              <w:t>Explicita o problema público, suas causas, desigualdades e desafios estruturais.</w:t>
            </w:r>
          </w:p>
        </w:tc>
      </w:tr>
      <w:tr w:rsidR="00B50286" w:rsidRPr="0092186A" w14:paraId="1E9E0EF1" w14:textId="77777777">
        <w:trPr>
          <w:jc w:val="center"/>
        </w:trPr>
        <w:tc>
          <w:tcPr>
            <w:tcW w:w="4986" w:type="dxa"/>
          </w:tcPr>
          <w:p w14:paraId="0B43DC8F" w14:textId="77777777" w:rsidR="00B50286" w:rsidRPr="0092186A" w:rsidRDefault="00C51CF8" w:rsidP="0009234B">
            <w:pPr>
              <w:spacing w:after="0" w:line="240" w:lineRule="auto"/>
              <w:jc w:val="both"/>
              <w:rPr>
                <w:lang w:val="pt-BR"/>
              </w:rPr>
            </w:pPr>
            <w:r w:rsidRPr="0092186A">
              <w:rPr>
                <w:sz w:val="16"/>
                <w:lang w:val="pt-BR"/>
              </w:rPr>
              <w:t>3. Diagnóstico Estadual</w:t>
            </w:r>
          </w:p>
        </w:tc>
        <w:tc>
          <w:tcPr>
            <w:tcW w:w="4986" w:type="dxa"/>
          </w:tcPr>
          <w:p w14:paraId="45711777" w14:textId="77777777" w:rsidR="00B50286" w:rsidRPr="0092186A" w:rsidRDefault="00C51CF8" w:rsidP="0009234B">
            <w:pPr>
              <w:spacing w:after="0" w:line="240" w:lineRule="auto"/>
              <w:jc w:val="both"/>
              <w:rPr>
                <w:lang w:val="pt-BR"/>
              </w:rPr>
            </w:pPr>
            <w:r w:rsidRPr="0092186A">
              <w:rPr>
                <w:sz w:val="16"/>
                <w:lang w:val="pt-BR"/>
              </w:rPr>
              <w:t>Deve demonstrar a situação de Goiás, com linha de base, território, público e capacidade instalada.</w:t>
            </w:r>
          </w:p>
        </w:tc>
      </w:tr>
      <w:tr w:rsidR="00B50286" w:rsidRPr="0092186A" w14:paraId="6257DB21" w14:textId="77777777">
        <w:trPr>
          <w:jc w:val="center"/>
        </w:trPr>
        <w:tc>
          <w:tcPr>
            <w:tcW w:w="4986" w:type="dxa"/>
          </w:tcPr>
          <w:p w14:paraId="30AFFDCE" w14:textId="77777777" w:rsidR="00B50286" w:rsidRPr="0092186A" w:rsidRDefault="00C51CF8" w:rsidP="0009234B">
            <w:pPr>
              <w:spacing w:after="0" w:line="240" w:lineRule="auto"/>
              <w:jc w:val="both"/>
              <w:rPr>
                <w:lang w:val="pt-BR"/>
              </w:rPr>
            </w:pPr>
            <w:r w:rsidRPr="0092186A">
              <w:rPr>
                <w:sz w:val="16"/>
                <w:lang w:val="pt-BR"/>
              </w:rPr>
              <w:t>4. Lacuna identificada</w:t>
            </w:r>
          </w:p>
        </w:tc>
        <w:tc>
          <w:tcPr>
            <w:tcW w:w="4986" w:type="dxa"/>
          </w:tcPr>
          <w:p w14:paraId="6AA8A1E6" w14:textId="77777777" w:rsidR="00B50286" w:rsidRPr="0092186A" w:rsidRDefault="00C51CF8" w:rsidP="0009234B">
            <w:pPr>
              <w:spacing w:after="0" w:line="240" w:lineRule="auto"/>
              <w:jc w:val="both"/>
              <w:rPr>
                <w:lang w:val="pt-BR"/>
              </w:rPr>
            </w:pPr>
            <w:r w:rsidRPr="0092186A">
              <w:rPr>
                <w:sz w:val="16"/>
                <w:lang w:val="pt-BR"/>
              </w:rPr>
              <w:t>Indica o que ainda precisa ser levantado, qualificado ou validado antes da redação da meta estadual.</w:t>
            </w:r>
          </w:p>
        </w:tc>
      </w:tr>
      <w:tr w:rsidR="00B50286" w:rsidRPr="0092186A" w14:paraId="650F6E0B" w14:textId="77777777">
        <w:trPr>
          <w:jc w:val="center"/>
        </w:trPr>
        <w:tc>
          <w:tcPr>
            <w:tcW w:w="4986" w:type="dxa"/>
          </w:tcPr>
          <w:p w14:paraId="5F7E7460" w14:textId="77777777" w:rsidR="00B50286" w:rsidRPr="0092186A" w:rsidRDefault="00C51CF8" w:rsidP="0009234B">
            <w:pPr>
              <w:spacing w:after="0" w:line="240" w:lineRule="auto"/>
              <w:jc w:val="both"/>
              <w:rPr>
                <w:lang w:val="pt-BR"/>
              </w:rPr>
            </w:pPr>
            <w:r w:rsidRPr="0092186A">
              <w:rPr>
                <w:sz w:val="16"/>
                <w:lang w:val="pt-BR"/>
              </w:rPr>
              <w:t>5. PEE-Goiás</w:t>
            </w:r>
          </w:p>
        </w:tc>
        <w:tc>
          <w:tcPr>
            <w:tcW w:w="4986" w:type="dxa"/>
          </w:tcPr>
          <w:p w14:paraId="11437C97" w14:textId="77777777" w:rsidR="00B50286" w:rsidRPr="0092186A" w:rsidRDefault="00C51CF8" w:rsidP="0009234B">
            <w:pPr>
              <w:spacing w:after="0" w:line="240" w:lineRule="auto"/>
              <w:jc w:val="both"/>
              <w:rPr>
                <w:lang w:val="pt-BR"/>
              </w:rPr>
            </w:pPr>
            <w:r w:rsidRPr="0092186A">
              <w:rPr>
                <w:sz w:val="16"/>
                <w:lang w:val="pt-BR"/>
              </w:rPr>
              <w:t>Converte a evidência em meta estadual, estratégia, indicador, responsável, prazo e fonte de financiamento provável.</w:t>
            </w:r>
          </w:p>
        </w:tc>
      </w:tr>
    </w:tbl>
    <w:p w14:paraId="1BFD76E3" w14:textId="77777777" w:rsidR="00B50286" w:rsidRPr="0092186A" w:rsidRDefault="00C51CF8" w:rsidP="0009234B">
      <w:pPr>
        <w:jc w:val="both"/>
        <w:rPr>
          <w:sz w:val="14"/>
          <w:szCs w:val="16"/>
          <w:lang w:val="pt-BR"/>
        </w:rPr>
      </w:pPr>
      <w:r w:rsidRPr="0092186A">
        <w:rPr>
          <w:i/>
          <w:sz w:val="16"/>
          <w:szCs w:val="16"/>
          <w:lang w:val="pt-BR"/>
        </w:rPr>
        <w:t>Fonte: Elaboração técnica, a partir da Lei nº 15.388/2026, do Diagnóstico da Educação Nacional, do Diagnóstico para o PEE-Goiás e da LDB.</w:t>
      </w:r>
    </w:p>
    <w:p w14:paraId="65C6A29A" w14:textId="77777777" w:rsidR="00B50286" w:rsidRPr="0092186A" w:rsidRDefault="00C51CF8" w:rsidP="0009234B">
      <w:pPr>
        <w:pStyle w:val="Ttulo2"/>
        <w:numPr>
          <w:ilvl w:val="1"/>
          <w:numId w:val="10"/>
        </w:numPr>
        <w:jc w:val="both"/>
        <w:rPr>
          <w:rFonts w:ascii="Arial" w:hAnsi="Arial"/>
          <w:color w:val="auto"/>
          <w:sz w:val="22"/>
          <w:lang w:val="pt-BR"/>
        </w:rPr>
      </w:pPr>
      <w:r w:rsidRPr="0092186A">
        <w:rPr>
          <w:rFonts w:ascii="Arial" w:hAnsi="Arial"/>
          <w:color w:val="auto"/>
          <w:sz w:val="22"/>
          <w:lang w:val="pt-BR"/>
        </w:rPr>
        <w:lastRenderedPageBreak/>
        <w:t>Matriz-síntese das metas nacionais e exigências para o diagnóstico estadual</w:t>
      </w:r>
    </w:p>
    <w:p w14:paraId="1058DA5F" w14:textId="77777777" w:rsidR="001C1A65" w:rsidRPr="0092186A" w:rsidRDefault="001C1A65" w:rsidP="0009234B">
      <w:pPr>
        <w:pStyle w:val="PargrafodaLista"/>
        <w:ind w:left="915"/>
        <w:jc w:val="both"/>
        <w:rPr>
          <w:lang w:val="pt-BR"/>
        </w:rPr>
      </w:pPr>
    </w:p>
    <w:tbl>
      <w:tblPr>
        <w:tblStyle w:val="Tabelacomgrade"/>
        <w:tblW w:w="0" w:type="auto"/>
        <w:jc w:val="center"/>
        <w:tblLook w:val="04A0" w:firstRow="1" w:lastRow="0" w:firstColumn="1" w:lastColumn="0" w:noHBand="0" w:noVBand="1"/>
      </w:tblPr>
      <w:tblGrid>
        <w:gridCol w:w="581"/>
        <w:gridCol w:w="1966"/>
        <w:gridCol w:w="1843"/>
        <w:gridCol w:w="2126"/>
        <w:gridCol w:w="3112"/>
      </w:tblGrid>
      <w:tr w:rsidR="00616FCC" w:rsidRPr="0092186A" w14:paraId="4C96DCD0" w14:textId="77777777" w:rsidTr="009006A5">
        <w:trPr>
          <w:trHeight w:val="389"/>
          <w:jc w:val="center"/>
        </w:trPr>
        <w:tc>
          <w:tcPr>
            <w:tcW w:w="6516" w:type="dxa"/>
            <w:gridSpan w:val="4"/>
            <w:shd w:val="clear" w:color="auto" w:fill="D9D9D9" w:themeFill="background1" w:themeFillShade="D9"/>
            <w:vAlign w:val="center"/>
          </w:tcPr>
          <w:p w14:paraId="3BBE1B9F" w14:textId="77777777" w:rsidR="00616FCC" w:rsidRPr="0092186A" w:rsidRDefault="00616FCC" w:rsidP="0009234B">
            <w:pPr>
              <w:spacing w:after="0" w:line="240" w:lineRule="auto"/>
              <w:jc w:val="both"/>
              <w:rPr>
                <w:b/>
                <w:sz w:val="14"/>
                <w:lang w:val="pt-BR"/>
              </w:rPr>
            </w:pPr>
            <w:r w:rsidRPr="0092186A">
              <w:rPr>
                <w:b/>
                <w:sz w:val="18"/>
                <w:lang w:val="pt-BR"/>
              </w:rPr>
              <w:t>Quadro 13 — Metas nacionais e exigências para o diagnóstico estadual</w:t>
            </w:r>
          </w:p>
        </w:tc>
        <w:tc>
          <w:tcPr>
            <w:tcW w:w="3112" w:type="dxa"/>
            <w:shd w:val="clear" w:color="auto" w:fill="D9D9D9" w:themeFill="background1" w:themeFillShade="D9"/>
          </w:tcPr>
          <w:p w14:paraId="07366394" w14:textId="77777777" w:rsidR="00616FCC" w:rsidRPr="0092186A" w:rsidRDefault="00616FCC" w:rsidP="0009234B">
            <w:pPr>
              <w:spacing w:after="0" w:line="240" w:lineRule="auto"/>
              <w:jc w:val="both"/>
              <w:rPr>
                <w:b/>
                <w:sz w:val="18"/>
                <w:lang w:val="pt-BR"/>
              </w:rPr>
            </w:pPr>
          </w:p>
        </w:tc>
      </w:tr>
      <w:tr w:rsidR="00616FCC" w:rsidRPr="0092186A" w14:paraId="4A684FB9" w14:textId="77777777" w:rsidTr="009006A5">
        <w:trPr>
          <w:jc w:val="center"/>
        </w:trPr>
        <w:tc>
          <w:tcPr>
            <w:tcW w:w="581" w:type="dxa"/>
            <w:shd w:val="clear" w:color="auto" w:fill="D9D9D9" w:themeFill="background1" w:themeFillShade="D9"/>
          </w:tcPr>
          <w:p w14:paraId="52A1EC4E" w14:textId="77777777" w:rsidR="00616FCC" w:rsidRPr="0092186A" w:rsidRDefault="00616FCC" w:rsidP="0009234B">
            <w:pPr>
              <w:spacing w:after="0" w:line="240" w:lineRule="auto"/>
              <w:jc w:val="both"/>
              <w:rPr>
                <w:sz w:val="16"/>
                <w:szCs w:val="24"/>
                <w:lang w:val="pt-BR"/>
              </w:rPr>
            </w:pPr>
            <w:r w:rsidRPr="0092186A">
              <w:rPr>
                <w:b/>
                <w:sz w:val="16"/>
                <w:szCs w:val="24"/>
                <w:lang w:val="pt-BR"/>
              </w:rPr>
              <w:t>Meta</w:t>
            </w:r>
          </w:p>
        </w:tc>
        <w:tc>
          <w:tcPr>
            <w:tcW w:w="1966" w:type="dxa"/>
            <w:shd w:val="clear" w:color="auto" w:fill="D9D9D9" w:themeFill="background1" w:themeFillShade="D9"/>
          </w:tcPr>
          <w:p w14:paraId="28F356E3" w14:textId="77777777" w:rsidR="00616FCC" w:rsidRPr="0092186A" w:rsidRDefault="00616FCC" w:rsidP="0009234B">
            <w:pPr>
              <w:spacing w:after="0" w:line="240" w:lineRule="auto"/>
              <w:jc w:val="both"/>
              <w:rPr>
                <w:sz w:val="16"/>
                <w:szCs w:val="24"/>
                <w:lang w:val="pt-BR"/>
              </w:rPr>
            </w:pPr>
            <w:r w:rsidRPr="0092186A">
              <w:rPr>
                <w:b/>
                <w:sz w:val="16"/>
                <w:szCs w:val="24"/>
                <w:lang w:val="pt-BR"/>
              </w:rPr>
              <w:t>Conteúdo-síntese nacional</w:t>
            </w:r>
          </w:p>
        </w:tc>
        <w:tc>
          <w:tcPr>
            <w:tcW w:w="1843" w:type="dxa"/>
            <w:shd w:val="clear" w:color="auto" w:fill="D9D9D9" w:themeFill="background1" w:themeFillShade="D9"/>
          </w:tcPr>
          <w:p w14:paraId="1A59012F" w14:textId="77777777" w:rsidR="00616FCC" w:rsidRPr="0092186A" w:rsidRDefault="00616FCC" w:rsidP="0009234B">
            <w:pPr>
              <w:spacing w:after="0" w:line="240" w:lineRule="auto"/>
              <w:jc w:val="both"/>
              <w:rPr>
                <w:sz w:val="16"/>
                <w:szCs w:val="24"/>
                <w:lang w:val="pt-BR"/>
              </w:rPr>
            </w:pPr>
            <w:r w:rsidRPr="0092186A">
              <w:rPr>
                <w:b/>
                <w:sz w:val="16"/>
                <w:szCs w:val="24"/>
                <w:lang w:val="pt-BR"/>
              </w:rPr>
              <w:t>Correlação com o diagnóstico nacional</w:t>
            </w:r>
          </w:p>
        </w:tc>
        <w:tc>
          <w:tcPr>
            <w:tcW w:w="2126" w:type="dxa"/>
            <w:shd w:val="clear" w:color="auto" w:fill="D9D9D9" w:themeFill="background1" w:themeFillShade="D9"/>
          </w:tcPr>
          <w:p w14:paraId="638F1CD2" w14:textId="77777777" w:rsidR="00616FCC" w:rsidRPr="0092186A" w:rsidRDefault="00616FCC" w:rsidP="0009234B">
            <w:pPr>
              <w:spacing w:after="0" w:line="240" w:lineRule="auto"/>
              <w:jc w:val="both"/>
              <w:rPr>
                <w:sz w:val="16"/>
                <w:szCs w:val="24"/>
                <w:lang w:val="pt-BR"/>
              </w:rPr>
            </w:pPr>
            <w:r w:rsidRPr="0092186A">
              <w:rPr>
                <w:b/>
                <w:sz w:val="16"/>
                <w:szCs w:val="24"/>
                <w:lang w:val="pt-BR"/>
              </w:rPr>
              <w:t>Exigência para o diagnóstico do PEE-Goiás</w:t>
            </w:r>
          </w:p>
        </w:tc>
        <w:tc>
          <w:tcPr>
            <w:tcW w:w="3112" w:type="dxa"/>
            <w:shd w:val="clear" w:color="auto" w:fill="D9D9D9" w:themeFill="background1" w:themeFillShade="D9"/>
          </w:tcPr>
          <w:p w14:paraId="04519FB3" w14:textId="77777777" w:rsidR="00616FCC" w:rsidRPr="0092186A" w:rsidRDefault="00616FCC" w:rsidP="0009234B">
            <w:pPr>
              <w:spacing w:after="0" w:line="240" w:lineRule="auto"/>
              <w:jc w:val="both"/>
              <w:rPr>
                <w:b/>
                <w:sz w:val="16"/>
                <w:szCs w:val="24"/>
                <w:lang w:val="pt-BR"/>
              </w:rPr>
            </w:pPr>
          </w:p>
        </w:tc>
      </w:tr>
      <w:tr w:rsidR="00597BEE" w:rsidRPr="0092186A" w14:paraId="0F801268" w14:textId="77777777" w:rsidTr="009006A5">
        <w:trPr>
          <w:jc w:val="center"/>
        </w:trPr>
        <w:tc>
          <w:tcPr>
            <w:tcW w:w="581" w:type="dxa"/>
          </w:tcPr>
          <w:p w14:paraId="1EC740CE" w14:textId="77777777" w:rsidR="00597BEE" w:rsidRPr="0092186A" w:rsidRDefault="00597BEE" w:rsidP="0009234B">
            <w:pPr>
              <w:spacing w:after="0" w:line="240" w:lineRule="auto"/>
              <w:jc w:val="both"/>
              <w:rPr>
                <w:sz w:val="16"/>
                <w:szCs w:val="24"/>
                <w:lang w:val="pt-BR"/>
              </w:rPr>
            </w:pPr>
            <w:r w:rsidRPr="0092186A">
              <w:rPr>
                <w:sz w:val="16"/>
                <w:szCs w:val="24"/>
                <w:lang w:val="pt-BR"/>
              </w:rPr>
              <w:t>7.a</w:t>
            </w:r>
          </w:p>
        </w:tc>
        <w:tc>
          <w:tcPr>
            <w:tcW w:w="1966" w:type="dxa"/>
          </w:tcPr>
          <w:p w14:paraId="5D0DD515" w14:textId="77777777" w:rsidR="00597BEE" w:rsidRPr="0092186A" w:rsidRDefault="00597BEE" w:rsidP="0009234B">
            <w:pPr>
              <w:spacing w:after="0" w:line="240" w:lineRule="auto"/>
              <w:jc w:val="both"/>
              <w:rPr>
                <w:sz w:val="16"/>
                <w:szCs w:val="24"/>
                <w:lang w:val="pt-BR"/>
              </w:rPr>
            </w:pPr>
            <w:r w:rsidRPr="0092186A">
              <w:rPr>
                <w:sz w:val="16"/>
                <w:szCs w:val="24"/>
                <w:lang w:val="pt-BR"/>
              </w:rPr>
              <w:t xml:space="preserve">Conectividade à internet de alta velocidade, adequada ao uso pedagógico, com redes internas </w:t>
            </w:r>
            <w:proofErr w:type="spellStart"/>
            <w:r w:rsidRPr="0092186A">
              <w:rPr>
                <w:sz w:val="16"/>
                <w:szCs w:val="24"/>
                <w:lang w:val="pt-BR"/>
              </w:rPr>
              <w:t>wi-fi</w:t>
            </w:r>
            <w:proofErr w:type="spellEnd"/>
            <w:r w:rsidRPr="0092186A">
              <w:rPr>
                <w:sz w:val="16"/>
                <w:szCs w:val="24"/>
                <w:lang w:val="pt-BR"/>
              </w:rPr>
              <w:t>, em 50% das escolas públicas até o 2º ano, 75% até o 5º ano e 100% até o final do decênio.</w:t>
            </w:r>
          </w:p>
        </w:tc>
        <w:tc>
          <w:tcPr>
            <w:tcW w:w="1843" w:type="dxa"/>
          </w:tcPr>
          <w:p w14:paraId="76B473F2" w14:textId="77777777" w:rsidR="00597BEE" w:rsidRPr="0092186A" w:rsidRDefault="00597BEE" w:rsidP="0009234B">
            <w:pPr>
              <w:spacing w:after="0" w:line="240" w:lineRule="auto"/>
              <w:jc w:val="both"/>
              <w:rPr>
                <w:sz w:val="16"/>
                <w:szCs w:val="24"/>
                <w:lang w:val="pt-BR"/>
              </w:rPr>
            </w:pPr>
            <w:r w:rsidRPr="0092186A">
              <w:rPr>
                <w:sz w:val="16"/>
                <w:szCs w:val="24"/>
                <w:lang w:val="pt-BR"/>
              </w:rPr>
              <w:t>Limitação de conectividade qualificada para uso pedagógico e desigualdades de acesso digital.</w:t>
            </w:r>
          </w:p>
        </w:tc>
        <w:tc>
          <w:tcPr>
            <w:tcW w:w="2126" w:type="dxa"/>
          </w:tcPr>
          <w:p w14:paraId="03D10BA5" w14:textId="77777777" w:rsidR="00597BEE" w:rsidRPr="0092186A" w:rsidRDefault="00597BEE" w:rsidP="0009234B">
            <w:pPr>
              <w:spacing w:after="0" w:line="240" w:lineRule="auto"/>
              <w:jc w:val="both"/>
              <w:rPr>
                <w:sz w:val="16"/>
                <w:szCs w:val="24"/>
                <w:lang w:val="pt-BR"/>
              </w:rPr>
            </w:pPr>
            <w:r w:rsidRPr="0092186A">
              <w:rPr>
                <w:sz w:val="16"/>
                <w:szCs w:val="24"/>
                <w:lang w:val="pt-BR"/>
              </w:rPr>
              <w:t>O diagnóstico estadual precisa levantar escola a escola: internet, velocidade, estabilidade, rede interna, equipamentos e uso pedagógico.</w:t>
            </w:r>
          </w:p>
        </w:tc>
        <w:tc>
          <w:tcPr>
            <w:tcW w:w="3112" w:type="dxa"/>
          </w:tcPr>
          <w:p w14:paraId="05B86ED2" w14:textId="77777777" w:rsidR="00597BEE" w:rsidRPr="0092186A" w:rsidRDefault="00597BEE" w:rsidP="0009234B">
            <w:pPr>
              <w:spacing w:after="0" w:line="240" w:lineRule="auto"/>
              <w:jc w:val="both"/>
              <w:rPr>
                <w:sz w:val="16"/>
                <w:szCs w:val="24"/>
                <w:lang w:val="pt-BR"/>
              </w:rPr>
            </w:pPr>
            <w:r w:rsidRPr="0092186A">
              <w:rPr>
                <w:rFonts w:cs="Arial"/>
                <w:b/>
                <w:bCs/>
                <w:sz w:val="16"/>
                <w:szCs w:val="16"/>
                <w:lang w:val="pt-BR"/>
              </w:rPr>
              <w:t xml:space="preserve">Assegurar, nas escolas públicas de educação básica de Goiás, conectividade à internet de alta velocidade adequada ao uso pedagógico, com redes internas </w:t>
            </w:r>
            <w:proofErr w:type="spellStart"/>
            <w:r w:rsidRPr="0092186A">
              <w:rPr>
                <w:rFonts w:cs="Arial"/>
                <w:b/>
                <w:bCs/>
                <w:sz w:val="16"/>
                <w:szCs w:val="16"/>
                <w:lang w:val="pt-BR"/>
              </w:rPr>
              <w:t>wi-fi</w:t>
            </w:r>
            <w:proofErr w:type="spellEnd"/>
            <w:r w:rsidRPr="0092186A">
              <w:rPr>
                <w:rFonts w:cs="Arial"/>
                <w:b/>
                <w:bCs/>
                <w:sz w:val="16"/>
                <w:szCs w:val="16"/>
                <w:lang w:val="pt-BR"/>
              </w:rPr>
              <w:t>, em no mínimo 50% das escolas até o 2º ano de vigência do PEE, 75% até o 5º ano e 100% até o final do decênio</w:t>
            </w:r>
            <w:r w:rsidRPr="0092186A">
              <w:rPr>
                <w:rFonts w:cs="Arial"/>
                <w:sz w:val="16"/>
                <w:szCs w:val="16"/>
                <w:lang w:val="pt-BR"/>
              </w:rPr>
              <w:t>, observados critérios de velocidade efetiva, estabilidade, acessibilidade, uso pedagógico e equidade territorial.</w:t>
            </w:r>
          </w:p>
        </w:tc>
      </w:tr>
      <w:tr w:rsidR="00DD50F7" w:rsidRPr="0092186A" w14:paraId="75FBB4B8" w14:textId="77777777" w:rsidTr="009006A5">
        <w:trPr>
          <w:jc w:val="center"/>
        </w:trPr>
        <w:tc>
          <w:tcPr>
            <w:tcW w:w="581" w:type="dxa"/>
          </w:tcPr>
          <w:p w14:paraId="3F4EE863" w14:textId="77777777" w:rsidR="00DD50F7" w:rsidRPr="0092186A" w:rsidRDefault="00DD50F7" w:rsidP="0009234B">
            <w:pPr>
              <w:spacing w:after="0" w:line="240" w:lineRule="auto"/>
              <w:jc w:val="both"/>
              <w:rPr>
                <w:sz w:val="16"/>
                <w:szCs w:val="24"/>
                <w:lang w:val="pt-BR"/>
              </w:rPr>
            </w:pPr>
            <w:r w:rsidRPr="0092186A">
              <w:rPr>
                <w:sz w:val="16"/>
                <w:szCs w:val="24"/>
                <w:lang w:val="pt-BR"/>
              </w:rPr>
              <w:t>7.b</w:t>
            </w:r>
          </w:p>
        </w:tc>
        <w:tc>
          <w:tcPr>
            <w:tcW w:w="1966" w:type="dxa"/>
          </w:tcPr>
          <w:p w14:paraId="5135F82E" w14:textId="77777777" w:rsidR="00DD50F7" w:rsidRPr="0092186A" w:rsidRDefault="00DD50F7" w:rsidP="0009234B">
            <w:pPr>
              <w:spacing w:after="0" w:line="240" w:lineRule="auto"/>
              <w:jc w:val="both"/>
              <w:rPr>
                <w:sz w:val="16"/>
                <w:szCs w:val="24"/>
                <w:lang w:val="pt-BR"/>
              </w:rPr>
            </w:pPr>
            <w:r w:rsidRPr="0092186A">
              <w:rPr>
                <w:sz w:val="16"/>
                <w:szCs w:val="24"/>
                <w:lang w:val="pt-BR"/>
              </w:rPr>
              <w:t>Aprendizagem nas três dimensões da educação digital — pensamento computacional, mundo digital e cultura digital — com níveis básicos e adequados progressivos.</w:t>
            </w:r>
          </w:p>
        </w:tc>
        <w:tc>
          <w:tcPr>
            <w:tcW w:w="1843" w:type="dxa"/>
          </w:tcPr>
          <w:p w14:paraId="1E7ECADD" w14:textId="77777777" w:rsidR="00DD50F7" w:rsidRPr="0092186A" w:rsidRDefault="00DD50F7" w:rsidP="0009234B">
            <w:pPr>
              <w:spacing w:after="0" w:line="240" w:lineRule="auto"/>
              <w:jc w:val="both"/>
              <w:rPr>
                <w:sz w:val="16"/>
                <w:szCs w:val="24"/>
                <w:lang w:val="pt-BR"/>
              </w:rPr>
            </w:pPr>
            <w:r w:rsidRPr="0092186A">
              <w:rPr>
                <w:sz w:val="16"/>
                <w:szCs w:val="24"/>
                <w:lang w:val="pt-BR"/>
              </w:rPr>
              <w:t>Educação digital como competência formativa e não apenas como infraestrutura.</w:t>
            </w:r>
          </w:p>
        </w:tc>
        <w:tc>
          <w:tcPr>
            <w:tcW w:w="2126" w:type="dxa"/>
          </w:tcPr>
          <w:p w14:paraId="01394513" w14:textId="77777777" w:rsidR="00DD50F7" w:rsidRPr="0092186A" w:rsidRDefault="00DD50F7" w:rsidP="0009234B">
            <w:pPr>
              <w:spacing w:after="0" w:line="240" w:lineRule="auto"/>
              <w:jc w:val="both"/>
              <w:rPr>
                <w:sz w:val="16"/>
                <w:szCs w:val="24"/>
                <w:lang w:val="pt-BR"/>
              </w:rPr>
            </w:pPr>
            <w:r w:rsidRPr="0092186A">
              <w:rPr>
                <w:sz w:val="16"/>
                <w:szCs w:val="24"/>
                <w:lang w:val="pt-BR"/>
              </w:rPr>
              <w:t>Incluir linha de base de competências digitais dos estudantes e formação docente para currículo digital.</w:t>
            </w:r>
          </w:p>
        </w:tc>
        <w:tc>
          <w:tcPr>
            <w:tcW w:w="3112" w:type="dxa"/>
          </w:tcPr>
          <w:p w14:paraId="0D1B93A4" w14:textId="77777777" w:rsidR="00DD50F7" w:rsidRPr="0092186A" w:rsidRDefault="00DD50F7" w:rsidP="0009234B">
            <w:pPr>
              <w:spacing w:after="0" w:line="240" w:lineRule="auto"/>
              <w:jc w:val="both"/>
              <w:rPr>
                <w:sz w:val="16"/>
                <w:szCs w:val="24"/>
                <w:lang w:val="pt-BR"/>
              </w:rPr>
            </w:pPr>
            <w:r w:rsidRPr="0092186A">
              <w:rPr>
                <w:rFonts w:cs="Arial"/>
                <w:b/>
                <w:bCs/>
                <w:sz w:val="16"/>
                <w:szCs w:val="16"/>
                <w:lang w:val="pt-BR"/>
              </w:rPr>
              <w:t>Garantir que todos os estudantes da educação básica desenvolvam nível básico de aprendizagem nas dimensões da educação digital e ampliar progressivamente o percentual de estudantes em nível adequado</w:t>
            </w:r>
            <w:r w:rsidRPr="0092186A">
              <w:rPr>
                <w:rFonts w:cs="Arial"/>
                <w:sz w:val="16"/>
                <w:szCs w:val="16"/>
                <w:lang w:val="pt-BR"/>
              </w:rPr>
              <w:t>, adotando, como referência preliminar, até o 5º ano do PEE, 50% nos anos iniciais, 45% nos anos finais e 40% no ensino médio, e 80% ao final do decênio, condicionada a meta à definição de indicador nacional ou estadual validado.</w:t>
            </w:r>
          </w:p>
        </w:tc>
      </w:tr>
      <w:tr w:rsidR="000E589F" w:rsidRPr="0092186A" w14:paraId="0191968E" w14:textId="77777777" w:rsidTr="009006A5">
        <w:trPr>
          <w:jc w:val="center"/>
        </w:trPr>
        <w:tc>
          <w:tcPr>
            <w:tcW w:w="581" w:type="dxa"/>
          </w:tcPr>
          <w:p w14:paraId="545100C0" w14:textId="77777777" w:rsidR="000E589F" w:rsidRPr="0092186A" w:rsidRDefault="000E589F" w:rsidP="0009234B">
            <w:pPr>
              <w:spacing w:after="0" w:line="240" w:lineRule="auto"/>
              <w:jc w:val="both"/>
              <w:rPr>
                <w:sz w:val="16"/>
                <w:szCs w:val="24"/>
                <w:lang w:val="pt-BR"/>
              </w:rPr>
            </w:pPr>
            <w:r w:rsidRPr="0092186A">
              <w:rPr>
                <w:sz w:val="16"/>
                <w:szCs w:val="24"/>
                <w:lang w:val="pt-BR"/>
              </w:rPr>
              <w:t>12.a</w:t>
            </w:r>
          </w:p>
        </w:tc>
        <w:tc>
          <w:tcPr>
            <w:tcW w:w="1966" w:type="dxa"/>
          </w:tcPr>
          <w:p w14:paraId="42969865" w14:textId="77777777" w:rsidR="000E589F" w:rsidRPr="0092186A" w:rsidRDefault="000E589F" w:rsidP="0009234B">
            <w:pPr>
              <w:spacing w:after="0" w:line="240" w:lineRule="auto"/>
              <w:jc w:val="both"/>
              <w:rPr>
                <w:sz w:val="16"/>
                <w:szCs w:val="24"/>
                <w:lang w:val="pt-BR"/>
              </w:rPr>
            </w:pPr>
            <w:r w:rsidRPr="0092186A">
              <w:rPr>
                <w:sz w:val="16"/>
                <w:szCs w:val="24"/>
                <w:lang w:val="pt-BR"/>
              </w:rPr>
              <w:t>EPT técnica de nível médio integrada ou concomitante para atingir 50% dos estudantes do ensino médio, com qualidade, permanência e expansão pública.</w:t>
            </w:r>
          </w:p>
        </w:tc>
        <w:tc>
          <w:tcPr>
            <w:tcW w:w="1843" w:type="dxa"/>
          </w:tcPr>
          <w:p w14:paraId="266141F2" w14:textId="77777777" w:rsidR="000E589F" w:rsidRPr="0092186A" w:rsidRDefault="000E589F" w:rsidP="0009234B">
            <w:pPr>
              <w:spacing w:after="0" w:line="240" w:lineRule="auto"/>
              <w:jc w:val="both"/>
              <w:rPr>
                <w:sz w:val="16"/>
                <w:szCs w:val="24"/>
                <w:lang w:val="pt-BR"/>
              </w:rPr>
            </w:pPr>
            <w:r w:rsidRPr="0092186A">
              <w:rPr>
                <w:sz w:val="16"/>
                <w:szCs w:val="24"/>
                <w:lang w:val="pt-BR"/>
              </w:rPr>
              <w:t>Acesso insuficiente e desigual à EPT, especialmente na oferta pública.</w:t>
            </w:r>
          </w:p>
        </w:tc>
        <w:tc>
          <w:tcPr>
            <w:tcW w:w="2126" w:type="dxa"/>
          </w:tcPr>
          <w:p w14:paraId="7C2B9FED" w14:textId="77777777" w:rsidR="000E589F" w:rsidRPr="0092186A" w:rsidRDefault="000E589F" w:rsidP="0009234B">
            <w:pPr>
              <w:spacing w:after="0" w:line="240" w:lineRule="auto"/>
              <w:jc w:val="both"/>
              <w:rPr>
                <w:sz w:val="16"/>
                <w:szCs w:val="24"/>
                <w:lang w:val="pt-BR"/>
              </w:rPr>
            </w:pPr>
            <w:r w:rsidRPr="0092186A">
              <w:rPr>
                <w:sz w:val="16"/>
                <w:szCs w:val="24"/>
                <w:lang w:val="pt-BR"/>
              </w:rPr>
              <w:t>Separar matrículas por forma de oferta, rede, território, turno e eixo tecnológico; estimar capacidade de expansão pública.</w:t>
            </w:r>
          </w:p>
        </w:tc>
        <w:tc>
          <w:tcPr>
            <w:tcW w:w="3112" w:type="dxa"/>
          </w:tcPr>
          <w:p w14:paraId="30A33E16" w14:textId="77777777" w:rsidR="000E589F" w:rsidRPr="0092186A" w:rsidRDefault="000E589F" w:rsidP="0009234B">
            <w:pPr>
              <w:spacing w:after="0" w:line="240" w:lineRule="auto"/>
              <w:jc w:val="both"/>
              <w:rPr>
                <w:sz w:val="16"/>
                <w:szCs w:val="24"/>
                <w:lang w:val="pt-BR"/>
              </w:rPr>
            </w:pPr>
            <w:r w:rsidRPr="0092186A">
              <w:rPr>
                <w:rFonts w:cs="Arial"/>
                <w:b/>
                <w:bCs/>
                <w:sz w:val="16"/>
                <w:szCs w:val="16"/>
                <w:lang w:val="pt-BR"/>
              </w:rPr>
              <w:t>Ampliar as matrículas da educação profissional técnica de nível médio, nas formas integrada e concomitante ao ensino médio, de modo a alcançar, até o final da vigência do PEE, oferta equivalente a 50% dos estudantes matriculados no ensino médio em Goiás</w:t>
            </w:r>
            <w:r w:rsidRPr="0092186A">
              <w:rPr>
                <w:rFonts w:cs="Arial"/>
                <w:sz w:val="16"/>
                <w:szCs w:val="16"/>
                <w:lang w:val="pt-BR"/>
              </w:rPr>
              <w:t>, assegurando qualidade da oferta, permanência e que, no mínimo, 50% da expansão ocorra no segmento público.</w:t>
            </w:r>
          </w:p>
        </w:tc>
      </w:tr>
      <w:tr w:rsidR="001935DB" w:rsidRPr="0092186A" w14:paraId="1DE9A335" w14:textId="77777777" w:rsidTr="009006A5">
        <w:trPr>
          <w:jc w:val="center"/>
        </w:trPr>
        <w:tc>
          <w:tcPr>
            <w:tcW w:w="581" w:type="dxa"/>
          </w:tcPr>
          <w:p w14:paraId="494980C7" w14:textId="77777777" w:rsidR="001935DB" w:rsidRPr="0092186A" w:rsidRDefault="001935DB" w:rsidP="0009234B">
            <w:pPr>
              <w:spacing w:after="0" w:line="240" w:lineRule="auto"/>
              <w:jc w:val="both"/>
              <w:rPr>
                <w:sz w:val="16"/>
                <w:szCs w:val="24"/>
                <w:lang w:val="pt-BR"/>
              </w:rPr>
            </w:pPr>
            <w:r w:rsidRPr="0092186A">
              <w:rPr>
                <w:sz w:val="16"/>
                <w:szCs w:val="24"/>
                <w:lang w:val="pt-BR"/>
              </w:rPr>
              <w:t>12.b</w:t>
            </w:r>
          </w:p>
        </w:tc>
        <w:tc>
          <w:tcPr>
            <w:tcW w:w="1966" w:type="dxa"/>
          </w:tcPr>
          <w:p w14:paraId="23DE3F2B" w14:textId="77777777" w:rsidR="001935DB" w:rsidRPr="0092186A" w:rsidRDefault="001935DB" w:rsidP="0009234B">
            <w:pPr>
              <w:spacing w:after="0" w:line="240" w:lineRule="auto"/>
              <w:jc w:val="both"/>
              <w:rPr>
                <w:sz w:val="16"/>
                <w:szCs w:val="24"/>
                <w:lang w:val="pt-BR"/>
              </w:rPr>
            </w:pPr>
            <w:r w:rsidRPr="0092186A">
              <w:rPr>
                <w:sz w:val="16"/>
                <w:szCs w:val="24"/>
                <w:lang w:val="pt-BR"/>
              </w:rPr>
              <w:t>Expansão mínima de 60% das matrículas em cursos subsequentes.</w:t>
            </w:r>
          </w:p>
        </w:tc>
        <w:tc>
          <w:tcPr>
            <w:tcW w:w="1843" w:type="dxa"/>
          </w:tcPr>
          <w:p w14:paraId="202A10A4" w14:textId="77777777" w:rsidR="001935DB" w:rsidRPr="0092186A" w:rsidRDefault="001935DB" w:rsidP="0009234B">
            <w:pPr>
              <w:spacing w:after="0" w:line="240" w:lineRule="auto"/>
              <w:jc w:val="both"/>
              <w:rPr>
                <w:sz w:val="16"/>
                <w:szCs w:val="24"/>
                <w:lang w:val="pt-BR"/>
              </w:rPr>
            </w:pPr>
            <w:r w:rsidRPr="0092186A">
              <w:rPr>
                <w:sz w:val="16"/>
                <w:szCs w:val="24"/>
                <w:lang w:val="pt-BR"/>
              </w:rPr>
              <w:t>Necessidade de continuidade formativa e ampliação de oportunidades após o ensino médio.</w:t>
            </w:r>
          </w:p>
        </w:tc>
        <w:tc>
          <w:tcPr>
            <w:tcW w:w="2126" w:type="dxa"/>
          </w:tcPr>
          <w:p w14:paraId="08CD2A04" w14:textId="77777777" w:rsidR="001935DB" w:rsidRPr="0092186A" w:rsidRDefault="001935DB" w:rsidP="0009234B">
            <w:pPr>
              <w:spacing w:after="0" w:line="240" w:lineRule="auto"/>
              <w:jc w:val="both"/>
              <w:rPr>
                <w:sz w:val="16"/>
                <w:szCs w:val="24"/>
                <w:lang w:val="pt-BR"/>
              </w:rPr>
            </w:pPr>
            <w:r w:rsidRPr="0092186A">
              <w:rPr>
                <w:sz w:val="16"/>
                <w:szCs w:val="24"/>
                <w:lang w:val="pt-BR"/>
              </w:rPr>
              <w:t>Mapear cursos subsequentes por município, rede, eixo tecnológico, demanda e evasão.</w:t>
            </w:r>
          </w:p>
        </w:tc>
        <w:tc>
          <w:tcPr>
            <w:tcW w:w="3112" w:type="dxa"/>
          </w:tcPr>
          <w:p w14:paraId="41D1850A" w14:textId="77777777" w:rsidR="001935DB" w:rsidRPr="0092186A" w:rsidRDefault="001935DB" w:rsidP="0009234B">
            <w:pPr>
              <w:spacing w:after="0" w:line="240" w:lineRule="auto"/>
              <w:jc w:val="both"/>
              <w:rPr>
                <w:sz w:val="16"/>
                <w:szCs w:val="24"/>
                <w:lang w:val="pt-BR"/>
              </w:rPr>
            </w:pPr>
            <w:r w:rsidRPr="0092186A">
              <w:rPr>
                <w:rFonts w:cs="Arial"/>
                <w:b/>
                <w:bCs/>
                <w:sz w:val="16"/>
                <w:szCs w:val="16"/>
                <w:lang w:val="pt-BR"/>
              </w:rPr>
              <w:t>Expandir em, no mínimo, 60% as matrículas em cursos técnicos subsequentes em Goiás, tomando como linha de base o último dado oficial validado</w:t>
            </w:r>
            <w:r w:rsidRPr="0092186A">
              <w:rPr>
                <w:rFonts w:cs="Arial"/>
                <w:sz w:val="16"/>
                <w:szCs w:val="16"/>
                <w:lang w:val="pt-BR"/>
              </w:rPr>
              <w:t>, com distribuição territorial orientada pela demanda social, pela oferta pública existente, pelos arranjos produtivos locais e por critérios de permanência e conclusão.</w:t>
            </w:r>
          </w:p>
        </w:tc>
      </w:tr>
      <w:tr w:rsidR="00595A69" w:rsidRPr="0092186A" w14:paraId="4C272F27" w14:textId="77777777" w:rsidTr="009006A5">
        <w:trPr>
          <w:jc w:val="center"/>
        </w:trPr>
        <w:tc>
          <w:tcPr>
            <w:tcW w:w="581" w:type="dxa"/>
          </w:tcPr>
          <w:p w14:paraId="2726E22D" w14:textId="77777777" w:rsidR="00595A69" w:rsidRPr="0092186A" w:rsidRDefault="00595A69" w:rsidP="0009234B">
            <w:pPr>
              <w:spacing w:after="0" w:line="240" w:lineRule="auto"/>
              <w:jc w:val="both"/>
              <w:rPr>
                <w:sz w:val="16"/>
                <w:szCs w:val="24"/>
                <w:lang w:val="pt-BR"/>
              </w:rPr>
            </w:pPr>
            <w:r w:rsidRPr="0092186A">
              <w:rPr>
                <w:sz w:val="16"/>
                <w:szCs w:val="24"/>
                <w:lang w:val="pt-BR"/>
              </w:rPr>
              <w:t>12.c</w:t>
            </w:r>
          </w:p>
        </w:tc>
        <w:tc>
          <w:tcPr>
            <w:tcW w:w="1966" w:type="dxa"/>
          </w:tcPr>
          <w:p w14:paraId="19BF9B7C" w14:textId="77777777" w:rsidR="00595A69" w:rsidRPr="0092186A" w:rsidRDefault="00595A69" w:rsidP="0009234B">
            <w:pPr>
              <w:spacing w:after="0" w:line="240" w:lineRule="auto"/>
              <w:jc w:val="both"/>
              <w:rPr>
                <w:sz w:val="16"/>
                <w:szCs w:val="24"/>
                <w:lang w:val="pt-BR"/>
              </w:rPr>
            </w:pPr>
            <w:r w:rsidRPr="0092186A">
              <w:rPr>
                <w:sz w:val="16"/>
                <w:szCs w:val="24"/>
                <w:lang w:val="pt-BR"/>
              </w:rPr>
              <w:t>EJA articulada à educação profissional: 25% até o 5º ano e 50% ao final do decênio.</w:t>
            </w:r>
          </w:p>
        </w:tc>
        <w:tc>
          <w:tcPr>
            <w:tcW w:w="1843" w:type="dxa"/>
          </w:tcPr>
          <w:p w14:paraId="66BCB44B" w14:textId="77777777" w:rsidR="00595A69" w:rsidRPr="0092186A" w:rsidRDefault="00595A69" w:rsidP="0009234B">
            <w:pPr>
              <w:spacing w:after="0" w:line="240" w:lineRule="auto"/>
              <w:jc w:val="both"/>
              <w:rPr>
                <w:sz w:val="16"/>
                <w:szCs w:val="24"/>
                <w:lang w:val="pt-BR"/>
              </w:rPr>
            </w:pPr>
            <w:r w:rsidRPr="0092186A">
              <w:rPr>
                <w:sz w:val="16"/>
                <w:szCs w:val="24"/>
                <w:lang w:val="pt-BR"/>
              </w:rPr>
              <w:t>Baixa articulação entre EJA e EPT e barreiras para estudantes trabalhadores.</w:t>
            </w:r>
          </w:p>
        </w:tc>
        <w:tc>
          <w:tcPr>
            <w:tcW w:w="2126" w:type="dxa"/>
          </w:tcPr>
          <w:p w14:paraId="705D8FB0" w14:textId="77777777" w:rsidR="00595A69" w:rsidRPr="0092186A" w:rsidRDefault="00595A69" w:rsidP="0009234B">
            <w:pPr>
              <w:spacing w:after="0" w:line="240" w:lineRule="auto"/>
              <w:jc w:val="both"/>
              <w:rPr>
                <w:sz w:val="16"/>
                <w:szCs w:val="24"/>
                <w:lang w:val="pt-BR"/>
              </w:rPr>
            </w:pPr>
            <w:r w:rsidRPr="0092186A">
              <w:rPr>
                <w:sz w:val="16"/>
                <w:szCs w:val="24"/>
                <w:lang w:val="pt-BR"/>
              </w:rPr>
              <w:t>Levantar oferta de EJA-EPT, perfil dos estudantes, turnos, transporte, permanência e demanda reprimida.</w:t>
            </w:r>
          </w:p>
        </w:tc>
        <w:tc>
          <w:tcPr>
            <w:tcW w:w="3112" w:type="dxa"/>
          </w:tcPr>
          <w:p w14:paraId="505E4919" w14:textId="77777777" w:rsidR="00595A69" w:rsidRPr="0092186A" w:rsidRDefault="00595A69" w:rsidP="0009234B">
            <w:pPr>
              <w:spacing w:after="0" w:line="240" w:lineRule="auto"/>
              <w:jc w:val="both"/>
              <w:rPr>
                <w:sz w:val="16"/>
                <w:szCs w:val="24"/>
                <w:lang w:val="pt-BR"/>
              </w:rPr>
            </w:pPr>
            <w:r w:rsidRPr="0092186A">
              <w:rPr>
                <w:rFonts w:cs="Arial"/>
                <w:b/>
                <w:bCs/>
                <w:sz w:val="16"/>
                <w:szCs w:val="16"/>
                <w:lang w:val="pt-BR"/>
              </w:rPr>
              <w:t>Expandir a oferta de EJA articulada à educação profissional em Goiás, de modo que 25% das matrículas da EJA estejam articuladas à educação profissional até o 5º ano de vigência do PEE e 50% até o final do decênio</w:t>
            </w:r>
            <w:r w:rsidRPr="0092186A">
              <w:rPr>
                <w:rFonts w:cs="Arial"/>
                <w:sz w:val="16"/>
                <w:szCs w:val="16"/>
                <w:lang w:val="pt-BR"/>
              </w:rPr>
              <w:t>, com prioridade para trabalhadores, jovens e adultos fora da escola, oferta noturna, assistência estudantil e territórios com maior demanda reprimida.</w:t>
            </w:r>
          </w:p>
        </w:tc>
      </w:tr>
      <w:tr w:rsidR="00E51BFE" w:rsidRPr="0092186A" w14:paraId="143557D2" w14:textId="77777777" w:rsidTr="009006A5">
        <w:trPr>
          <w:jc w:val="center"/>
        </w:trPr>
        <w:tc>
          <w:tcPr>
            <w:tcW w:w="581" w:type="dxa"/>
          </w:tcPr>
          <w:p w14:paraId="1648DAAA" w14:textId="77777777" w:rsidR="00E51BFE" w:rsidRPr="0092186A" w:rsidRDefault="00E51BFE" w:rsidP="0009234B">
            <w:pPr>
              <w:spacing w:after="0" w:line="240" w:lineRule="auto"/>
              <w:jc w:val="both"/>
              <w:rPr>
                <w:sz w:val="16"/>
                <w:szCs w:val="24"/>
                <w:lang w:val="pt-BR"/>
              </w:rPr>
            </w:pPr>
            <w:r w:rsidRPr="0092186A">
              <w:rPr>
                <w:sz w:val="16"/>
                <w:szCs w:val="24"/>
                <w:lang w:val="pt-BR"/>
              </w:rPr>
              <w:t>12.d</w:t>
            </w:r>
          </w:p>
        </w:tc>
        <w:tc>
          <w:tcPr>
            <w:tcW w:w="1966" w:type="dxa"/>
          </w:tcPr>
          <w:p w14:paraId="03F96A07" w14:textId="77777777" w:rsidR="00E51BFE" w:rsidRPr="0092186A" w:rsidRDefault="00E51BFE" w:rsidP="0009234B">
            <w:pPr>
              <w:spacing w:after="0" w:line="240" w:lineRule="auto"/>
              <w:jc w:val="both"/>
              <w:rPr>
                <w:sz w:val="16"/>
                <w:szCs w:val="24"/>
                <w:lang w:val="pt-BR"/>
              </w:rPr>
            </w:pPr>
            <w:r w:rsidRPr="0092186A">
              <w:rPr>
                <w:sz w:val="16"/>
                <w:szCs w:val="24"/>
                <w:lang w:val="pt-BR"/>
              </w:rPr>
              <w:t>Expansão de matrículas anuais em qualificação profissional com carga horária mínima de 160 horas.</w:t>
            </w:r>
          </w:p>
        </w:tc>
        <w:tc>
          <w:tcPr>
            <w:tcW w:w="1843" w:type="dxa"/>
          </w:tcPr>
          <w:p w14:paraId="12653FD9" w14:textId="77777777" w:rsidR="00E51BFE" w:rsidRPr="0092186A" w:rsidRDefault="00E51BFE" w:rsidP="0009234B">
            <w:pPr>
              <w:spacing w:after="0" w:line="240" w:lineRule="auto"/>
              <w:jc w:val="both"/>
              <w:rPr>
                <w:sz w:val="16"/>
                <w:szCs w:val="24"/>
                <w:lang w:val="pt-BR"/>
              </w:rPr>
            </w:pPr>
            <w:r w:rsidRPr="0092186A">
              <w:rPr>
                <w:sz w:val="16"/>
                <w:szCs w:val="24"/>
                <w:lang w:val="pt-BR"/>
              </w:rPr>
              <w:t>Necessidade de qualificação articulada ao mundo do trabalho e às juventudes vulneráveis.</w:t>
            </w:r>
          </w:p>
        </w:tc>
        <w:tc>
          <w:tcPr>
            <w:tcW w:w="2126" w:type="dxa"/>
          </w:tcPr>
          <w:p w14:paraId="514F2F3D" w14:textId="77777777" w:rsidR="00E51BFE" w:rsidRPr="0092186A" w:rsidRDefault="00E51BFE" w:rsidP="0009234B">
            <w:pPr>
              <w:spacing w:after="0" w:line="240" w:lineRule="auto"/>
              <w:jc w:val="both"/>
              <w:rPr>
                <w:sz w:val="16"/>
                <w:szCs w:val="24"/>
                <w:lang w:val="pt-BR"/>
              </w:rPr>
            </w:pPr>
            <w:r w:rsidRPr="0092186A">
              <w:rPr>
                <w:sz w:val="16"/>
                <w:szCs w:val="24"/>
                <w:lang w:val="pt-BR"/>
              </w:rPr>
              <w:t>Registrar ofertas de FIC/qualificação, instituições credenciadas, carga horária, certificação e territórios atendidos.</w:t>
            </w:r>
          </w:p>
        </w:tc>
        <w:tc>
          <w:tcPr>
            <w:tcW w:w="3112" w:type="dxa"/>
          </w:tcPr>
          <w:p w14:paraId="65D414F8" w14:textId="77777777" w:rsidR="00E51BFE" w:rsidRPr="0092186A" w:rsidRDefault="00E51BFE" w:rsidP="0009234B">
            <w:pPr>
              <w:spacing w:after="0" w:line="240" w:lineRule="auto"/>
              <w:jc w:val="both"/>
              <w:rPr>
                <w:sz w:val="16"/>
                <w:szCs w:val="24"/>
                <w:lang w:val="pt-BR"/>
              </w:rPr>
            </w:pPr>
            <w:r w:rsidRPr="0092186A">
              <w:rPr>
                <w:rFonts w:cs="Arial"/>
                <w:b/>
                <w:bCs/>
                <w:sz w:val="16"/>
                <w:szCs w:val="16"/>
                <w:lang w:val="pt-BR"/>
              </w:rPr>
              <w:t>Alcançar, até o final da vigência do PEE, patamar mínimo estimado de aproximadamente 100 mil matrículas anuais em cursos de qualificação profissional com carga horária mínima de 160 horas, em instituições credenciadas ou reconhecidas</w:t>
            </w:r>
            <w:r w:rsidRPr="0092186A">
              <w:rPr>
                <w:rFonts w:cs="Arial"/>
                <w:sz w:val="16"/>
                <w:szCs w:val="16"/>
                <w:lang w:val="pt-BR"/>
              </w:rPr>
              <w:t xml:space="preserve">, a ser revisado após consolidação de linha de base estadual, integração das bases da Seduc, </w:t>
            </w:r>
            <w:proofErr w:type="spellStart"/>
            <w:r w:rsidRPr="0092186A">
              <w:rPr>
                <w:rFonts w:cs="Arial"/>
                <w:sz w:val="16"/>
                <w:szCs w:val="16"/>
                <w:lang w:val="pt-BR"/>
              </w:rPr>
              <w:t>Secti</w:t>
            </w:r>
            <w:proofErr w:type="spellEnd"/>
            <w:r w:rsidRPr="0092186A">
              <w:rPr>
                <w:rFonts w:cs="Arial"/>
                <w:sz w:val="16"/>
                <w:szCs w:val="16"/>
                <w:lang w:val="pt-BR"/>
              </w:rPr>
              <w:t>, Retomada, UEG, Institutos Federais, Sistema S e demais instituições ofertantes.</w:t>
            </w:r>
          </w:p>
        </w:tc>
      </w:tr>
      <w:tr w:rsidR="00A523D3" w:rsidRPr="0092186A" w14:paraId="2FD35F55" w14:textId="77777777" w:rsidTr="009006A5">
        <w:trPr>
          <w:jc w:val="center"/>
        </w:trPr>
        <w:tc>
          <w:tcPr>
            <w:tcW w:w="581" w:type="dxa"/>
          </w:tcPr>
          <w:p w14:paraId="5D76D214" w14:textId="77777777" w:rsidR="00A523D3" w:rsidRPr="0092186A" w:rsidRDefault="00A523D3" w:rsidP="0009234B">
            <w:pPr>
              <w:spacing w:after="0" w:line="240" w:lineRule="auto"/>
              <w:jc w:val="both"/>
              <w:rPr>
                <w:sz w:val="16"/>
                <w:szCs w:val="24"/>
                <w:lang w:val="pt-BR"/>
              </w:rPr>
            </w:pPr>
            <w:r w:rsidRPr="0092186A">
              <w:rPr>
                <w:sz w:val="16"/>
                <w:szCs w:val="24"/>
                <w:lang w:val="pt-BR"/>
              </w:rPr>
              <w:t>12.e</w:t>
            </w:r>
          </w:p>
        </w:tc>
        <w:tc>
          <w:tcPr>
            <w:tcW w:w="1966" w:type="dxa"/>
          </w:tcPr>
          <w:p w14:paraId="32662B59" w14:textId="77777777" w:rsidR="00A523D3" w:rsidRPr="0092186A" w:rsidRDefault="00A523D3" w:rsidP="0009234B">
            <w:pPr>
              <w:spacing w:after="0" w:line="240" w:lineRule="auto"/>
              <w:jc w:val="both"/>
              <w:rPr>
                <w:sz w:val="16"/>
                <w:szCs w:val="24"/>
                <w:lang w:val="pt-BR"/>
              </w:rPr>
            </w:pPr>
            <w:r w:rsidRPr="0092186A">
              <w:rPr>
                <w:sz w:val="16"/>
                <w:szCs w:val="24"/>
                <w:lang w:val="pt-BR"/>
              </w:rPr>
              <w:t>Conclusão na idade regular de pelo menos 90% dos estudantes da EPT técnica integrada ou concomitante.</w:t>
            </w:r>
          </w:p>
        </w:tc>
        <w:tc>
          <w:tcPr>
            <w:tcW w:w="1843" w:type="dxa"/>
          </w:tcPr>
          <w:p w14:paraId="1499C642" w14:textId="77777777" w:rsidR="00A523D3" w:rsidRPr="0092186A" w:rsidRDefault="00A523D3" w:rsidP="0009234B">
            <w:pPr>
              <w:spacing w:after="0" w:line="240" w:lineRule="auto"/>
              <w:jc w:val="both"/>
              <w:rPr>
                <w:sz w:val="16"/>
                <w:szCs w:val="24"/>
                <w:lang w:val="pt-BR"/>
              </w:rPr>
            </w:pPr>
            <w:r w:rsidRPr="0092186A">
              <w:rPr>
                <w:sz w:val="16"/>
                <w:szCs w:val="24"/>
                <w:lang w:val="pt-BR"/>
              </w:rPr>
              <w:t>Permanência e conclusão são dimensões críticas da política de EPT.</w:t>
            </w:r>
          </w:p>
        </w:tc>
        <w:tc>
          <w:tcPr>
            <w:tcW w:w="2126" w:type="dxa"/>
          </w:tcPr>
          <w:p w14:paraId="6A578C0B" w14:textId="77777777" w:rsidR="00A523D3" w:rsidRPr="0092186A" w:rsidRDefault="00A523D3" w:rsidP="0009234B">
            <w:pPr>
              <w:spacing w:after="0" w:line="240" w:lineRule="auto"/>
              <w:jc w:val="both"/>
              <w:rPr>
                <w:sz w:val="16"/>
                <w:szCs w:val="24"/>
                <w:lang w:val="pt-BR"/>
              </w:rPr>
            </w:pPr>
            <w:r w:rsidRPr="0092186A">
              <w:rPr>
                <w:sz w:val="16"/>
                <w:szCs w:val="24"/>
                <w:lang w:val="pt-BR"/>
              </w:rPr>
              <w:t>Incluir abandono, retenção, conclusão, distorção idade-série, assistência estudantil e busca ativa.</w:t>
            </w:r>
          </w:p>
        </w:tc>
        <w:tc>
          <w:tcPr>
            <w:tcW w:w="3112" w:type="dxa"/>
          </w:tcPr>
          <w:p w14:paraId="3BA4796F" w14:textId="77777777" w:rsidR="00A523D3" w:rsidRPr="0092186A" w:rsidRDefault="00A523D3" w:rsidP="0009234B">
            <w:pPr>
              <w:spacing w:after="0" w:line="240" w:lineRule="auto"/>
              <w:jc w:val="both"/>
              <w:rPr>
                <w:sz w:val="16"/>
                <w:szCs w:val="24"/>
                <w:lang w:val="pt-BR"/>
              </w:rPr>
            </w:pPr>
            <w:r w:rsidRPr="0092186A">
              <w:rPr>
                <w:rFonts w:cs="Arial"/>
                <w:b/>
                <w:bCs/>
                <w:sz w:val="16"/>
                <w:szCs w:val="16"/>
                <w:lang w:val="pt-BR"/>
              </w:rPr>
              <w:t xml:space="preserve">Garantir que, ao final da vigência do PEE, pelo menos 90% dos estudantes da educação profissional técnica de nível médio, nas formas integrada ou concomitante, concluam seus cursos </w:t>
            </w:r>
            <w:r w:rsidRPr="0092186A">
              <w:rPr>
                <w:rFonts w:cs="Arial"/>
                <w:b/>
                <w:bCs/>
                <w:sz w:val="16"/>
                <w:szCs w:val="16"/>
                <w:lang w:val="pt-BR"/>
              </w:rPr>
              <w:lastRenderedPageBreak/>
              <w:t>na idade regular</w:t>
            </w:r>
            <w:r w:rsidRPr="0092186A">
              <w:rPr>
                <w:rFonts w:cs="Arial"/>
                <w:sz w:val="16"/>
                <w:szCs w:val="16"/>
                <w:lang w:val="pt-BR"/>
              </w:rPr>
              <w:t>, com metas intermediárias definidas a partir da linha de base estadual e estratégias de busca ativa, permanência, apoio pedagógico e assistência estudantil.</w:t>
            </w:r>
          </w:p>
        </w:tc>
      </w:tr>
      <w:tr w:rsidR="003B2740" w:rsidRPr="0092186A" w14:paraId="78F29095" w14:textId="77777777" w:rsidTr="009006A5">
        <w:trPr>
          <w:jc w:val="center"/>
        </w:trPr>
        <w:tc>
          <w:tcPr>
            <w:tcW w:w="581" w:type="dxa"/>
          </w:tcPr>
          <w:p w14:paraId="5AFD08B5" w14:textId="77777777" w:rsidR="003B2740" w:rsidRPr="0092186A" w:rsidRDefault="003B2740" w:rsidP="0009234B">
            <w:pPr>
              <w:spacing w:after="0" w:line="240" w:lineRule="auto"/>
              <w:jc w:val="both"/>
              <w:rPr>
                <w:sz w:val="16"/>
                <w:szCs w:val="24"/>
                <w:lang w:val="pt-BR"/>
              </w:rPr>
            </w:pPr>
            <w:r w:rsidRPr="0092186A">
              <w:rPr>
                <w:sz w:val="16"/>
                <w:szCs w:val="24"/>
                <w:lang w:val="pt-BR"/>
              </w:rPr>
              <w:lastRenderedPageBreak/>
              <w:t>12.f</w:t>
            </w:r>
          </w:p>
        </w:tc>
        <w:tc>
          <w:tcPr>
            <w:tcW w:w="1966" w:type="dxa"/>
          </w:tcPr>
          <w:p w14:paraId="3843F6E0" w14:textId="77777777" w:rsidR="003B2740" w:rsidRPr="0092186A" w:rsidRDefault="003B2740" w:rsidP="0009234B">
            <w:pPr>
              <w:spacing w:after="0" w:line="240" w:lineRule="auto"/>
              <w:jc w:val="both"/>
              <w:rPr>
                <w:sz w:val="16"/>
                <w:szCs w:val="24"/>
                <w:lang w:val="pt-BR"/>
              </w:rPr>
            </w:pPr>
            <w:r w:rsidRPr="0092186A">
              <w:rPr>
                <w:sz w:val="16"/>
                <w:szCs w:val="24"/>
                <w:lang w:val="pt-BR"/>
              </w:rPr>
              <w:t>Elevar para 10% o percentual da população de 18 a 24 anos com formação técnica de nível médio, reduzindo desigualdades.</w:t>
            </w:r>
          </w:p>
        </w:tc>
        <w:tc>
          <w:tcPr>
            <w:tcW w:w="1843" w:type="dxa"/>
          </w:tcPr>
          <w:p w14:paraId="2262B12A" w14:textId="77777777" w:rsidR="003B2740" w:rsidRPr="0092186A" w:rsidRDefault="003B2740" w:rsidP="0009234B">
            <w:pPr>
              <w:spacing w:after="0" w:line="240" w:lineRule="auto"/>
              <w:jc w:val="both"/>
              <w:rPr>
                <w:sz w:val="16"/>
                <w:szCs w:val="24"/>
                <w:lang w:val="pt-BR"/>
              </w:rPr>
            </w:pPr>
            <w:r w:rsidRPr="0092186A">
              <w:rPr>
                <w:sz w:val="16"/>
                <w:szCs w:val="24"/>
                <w:lang w:val="pt-BR"/>
              </w:rPr>
              <w:t>Desigualdade de acesso à formação técnica entre grupos sociais e territórios.</w:t>
            </w:r>
          </w:p>
        </w:tc>
        <w:tc>
          <w:tcPr>
            <w:tcW w:w="2126" w:type="dxa"/>
          </w:tcPr>
          <w:p w14:paraId="3F335E2B" w14:textId="77777777" w:rsidR="003B2740" w:rsidRPr="0092186A" w:rsidRDefault="003B2740" w:rsidP="0009234B">
            <w:pPr>
              <w:spacing w:after="0" w:line="240" w:lineRule="auto"/>
              <w:jc w:val="both"/>
              <w:rPr>
                <w:sz w:val="16"/>
                <w:szCs w:val="24"/>
                <w:lang w:val="pt-BR"/>
              </w:rPr>
            </w:pPr>
            <w:r w:rsidRPr="0092186A">
              <w:rPr>
                <w:sz w:val="16"/>
                <w:szCs w:val="24"/>
                <w:lang w:val="pt-BR"/>
              </w:rPr>
              <w:t>Desagregar por raça/cor, sexo, nível socioeconômico, localização, território e população prioritária.</w:t>
            </w:r>
          </w:p>
        </w:tc>
        <w:tc>
          <w:tcPr>
            <w:tcW w:w="3112" w:type="dxa"/>
          </w:tcPr>
          <w:p w14:paraId="30B05D28" w14:textId="77777777" w:rsidR="003B2740" w:rsidRPr="0092186A" w:rsidRDefault="003B2740" w:rsidP="0009234B">
            <w:pPr>
              <w:spacing w:after="0" w:line="240" w:lineRule="auto"/>
              <w:jc w:val="both"/>
              <w:rPr>
                <w:sz w:val="16"/>
                <w:szCs w:val="24"/>
                <w:lang w:val="pt-BR"/>
              </w:rPr>
            </w:pPr>
            <w:r w:rsidRPr="0092186A">
              <w:rPr>
                <w:rFonts w:cs="Arial"/>
                <w:b/>
                <w:bCs/>
                <w:sz w:val="16"/>
                <w:szCs w:val="16"/>
                <w:lang w:val="pt-BR"/>
              </w:rPr>
              <w:t>Elevar para, no mínimo, 10% o percentual da população goiana de 18 a 24 anos com formação em educação técnica de nível médio até o final do decênio</w:t>
            </w:r>
            <w:r w:rsidRPr="0092186A">
              <w:rPr>
                <w:rFonts w:cs="Arial"/>
                <w:sz w:val="16"/>
                <w:szCs w:val="16"/>
                <w:lang w:val="pt-BR"/>
              </w:rPr>
              <w:t>, assegurando redução das desigualdades por raça/cor, sexo, nível socioeconômico, localização urbana/rural, deficiência, território e demais públicos prioritários.</w:t>
            </w:r>
          </w:p>
        </w:tc>
      </w:tr>
      <w:tr w:rsidR="00E87C9E" w:rsidRPr="0092186A" w14:paraId="041686AB" w14:textId="77777777" w:rsidTr="009006A5">
        <w:trPr>
          <w:jc w:val="center"/>
        </w:trPr>
        <w:tc>
          <w:tcPr>
            <w:tcW w:w="581" w:type="dxa"/>
          </w:tcPr>
          <w:p w14:paraId="0CA1A828" w14:textId="77777777" w:rsidR="00E87C9E" w:rsidRPr="0092186A" w:rsidRDefault="00E87C9E" w:rsidP="0009234B">
            <w:pPr>
              <w:spacing w:after="0" w:line="240" w:lineRule="auto"/>
              <w:jc w:val="both"/>
              <w:rPr>
                <w:sz w:val="16"/>
                <w:szCs w:val="24"/>
                <w:lang w:val="pt-BR"/>
              </w:rPr>
            </w:pPr>
            <w:r w:rsidRPr="0092186A">
              <w:rPr>
                <w:sz w:val="16"/>
                <w:szCs w:val="24"/>
                <w:lang w:val="pt-BR"/>
              </w:rPr>
              <w:t>13.a</w:t>
            </w:r>
          </w:p>
        </w:tc>
        <w:tc>
          <w:tcPr>
            <w:tcW w:w="1966" w:type="dxa"/>
          </w:tcPr>
          <w:p w14:paraId="30BCBC1B" w14:textId="77777777" w:rsidR="00E87C9E" w:rsidRPr="0092186A" w:rsidRDefault="00E87C9E" w:rsidP="0009234B">
            <w:pPr>
              <w:spacing w:after="0" w:line="240" w:lineRule="auto"/>
              <w:jc w:val="both"/>
              <w:rPr>
                <w:sz w:val="16"/>
                <w:szCs w:val="24"/>
                <w:lang w:val="pt-BR"/>
              </w:rPr>
            </w:pPr>
            <w:r w:rsidRPr="0092186A">
              <w:rPr>
                <w:sz w:val="16"/>
                <w:szCs w:val="24"/>
                <w:lang w:val="pt-BR"/>
              </w:rPr>
              <w:t>Toda oferta da EPT deve atender a referenciais nacionais de qualidade e ser avaliada pelo sistema nacional de avaliação da EPT.</w:t>
            </w:r>
          </w:p>
        </w:tc>
        <w:tc>
          <w:tcPr>
            <w:tcW w:w="1843" w:type="dxa"/>
          </w:tcPr>
          <w:p w14:paraId="53892CC7" w14:textId="77777777" w:rsidR="00E87C9E" w:rsidRPr="0092186A" w:rsidRDefault="00E87C9E" w:rsidP="0009234B">
            <w:pPr>
              <w:spacing w:after="0" w:line="240" w:lineRule="auto"/>
              <w:jc w:val="both"/>
              <w:rPr>
                <w:sz w:val="16"/>
                <w:szCs w:val="24"/>
                <w:lang w:val="pt-BR"/>
              </w:rPr>
            </w:pPr>
            <w:r w:rsidRPr="0092186A">
              <w:rPr>
                <w:sz w:val="16"/>
                <w:szCs w:val="24"/>
                <w:lang w:val="pt-BR"/>
              </w:rPr>
              <w:t>Ausência de sistema consolidado de avaliação da qualidade da EPT.</w:t>
            </w:r>
          </w:p>
        </w:tc>
        <w:tc>
          <w:tcPr>
            <w:tcW w:w="2126" w:type="dxa"/>
          </w:tcPr>
          <w:p w14:paraId="5087A762" w14:textId="77777777" w:rsidR="00E87C9E" w:rsidRPr="0092186A" w:rsidRDefault="00E87C9E" w:rsidP="0009234B">
            <w:pPr>
              <w:spacing w:after="0" w:line="240" w:lineRule="auto"/>
              <w:jc w:val="both"/>
              <w:rPr>
                <w:sz w:val="16"/>
                <w:szCs w:val="24"/>
                <w:lang w:val="pt-BR"/>
              </w:rPr>
            </w:pPr>
            <w:r w:rsidRPr="0092186A">
              <w:rPr>
                <w:sz w:val="16"/>
                <w:szCs w:val="24"/>
                <w:lang w:val="pt-BR"/>
              </w:rPr>
              <w:t>Inventariar infraestrutura, corpo docente, laboratórios, estágios, prática profissional e parâmetros de qualidade.</w:t>
            </w:r>
          </w:p>
        </w:tc>
        <w:tc>
          <w:tcPr>
            <w:tcW w:w="3112" w:type="dxa"/>
          </w:tcPr>
          <w:p w14:paraId="7F2D3350" w14:textId="77777777" w:rsidR="00E87C9E" w:rsidRPr="0092186A" w:rsidRDefault="00E87C9E" w:rsidP="0009234B">
            <w:pPr>
              <w:spacing w:after="0" w:line="240" w:lineRule="auto"/>
              <w:jc w:val="both"/>
              <w:rPr>
                <w:sz w:val="16"/>
                <w:szCs w:val="24"/>
                <w:lang w:val="pt-BR"/>
              </w:rPr>
            </w:pPr>
            <w:r w:rsidRPr="0092186A">
              <w:rPr>
                <w:rFonts w:cs="Arial"/>
                <w:b/>
                <w:bCs/>
                <w:sz w:val="16"/>
                <w:szCs w:val="16"/>
                <w:lang w:val="pt-BR"/>
              </w:rPr>
              <w:t>Assegurar que 100% da oferta de Educação Profissional e Tecnológica sob responsabilidade ou articulação do Estado de Goiás observe referenciais nacionais de qualidade e seja integrada ao sistema nacional de avaliação da EPT</w:t>
            </w:r>
            <w:r w:rsidRPr="0092186A">
              <w:rPr>
                <w:rFonts w:cs="Arial"/>
                <w:sz w:val="16"/>
                <w:szCs w:val="16"/>
                <w:lang w:val="pt-BR"/>
              </w:rPr>
              <w:t>, quando implementado, com matriz estadual preliminar de acompanhamento da qualidade até sua plena regulamentação.</w:t>
            </w:r>
          </w:p>
        </w:tc>
      </w:tr>
      <w:tr w:rsidR="000B44FC" w:rsidRPr="0092186A" w14:paraId="64AE8508" w14:textId="77777777" w:rsidTr="009006A5">
        <w:trPr>
          <w:jc w:val="center"/>
        </w:trPr>
        <w:tc>
          <w:tcPr>
            <w:tcW w:w="581" w:type="dxa"/>
          </w:tcPr>
          <w:p w14:paraId="6F38F24F" w14:textId="77777777" w:rsidR="000B44FC" w:rsidRPr="0092186A" w:rsidRDefault="000B44FC" w:rsidP="0009234B">
            <w:pPr>
              <w:spacing w:after="0" w:line="240" w:lineRule="auto"/>
              <w:jc w:val="both"/>
              <w:rPr>
                <w:sz w:val="16"/>
                <w:szCs w:val="24"/>
                <w:lang w:val="pt-BR"/>
              </w:rPr>
            </w:pPr>
            <w:r w:rsidRPr="0092186A">
              <w:rPr>
                <w:sz w:val="16"/>
                <w:szCs w:val="24"/>
                <w:lang w:val="pt-BR"/>
              </w:rPr>
              <w:t>13.b</w:t>
            </w:r>
          </w:p>
        </w:tc>
        <w:tc>
          <w:tcPr>
            <w:tcW w:w="1966" w:type="dxa"/>
          </w:tcPr>
          <w:p w14:paraId="76B4B6A2" w14:textId="77777777" w:rsidR="000B44FC" w:rsidRPr="0092186A" w:rsidRDefault="000B44FC" w:rsidP="0009234B">
            <w:pPr>
              <w:spacing w:after="0" w:line="240" w:lineRule="auto"/>
              <w:jc w:val="both"/>
              <w:rPr>
                <w:sz w:val="16"/>
                <w:szCs w:val="24"/>
                <w:lang w:val="pt-BR"/>
              </w:rPr>
            </w:pPr>
            <w:r w:rsidRPr="0092186A">
              <w:rPr>
                <w:sz w:val="16"/>
                <w:szCs w:val="24"/>
                <w:lang w:val="pt-BR"/>
              </w:rPr>
              <w:t>Padrões adequados de aprendizagem para concluintes da EPT: 60% até o 5º ano e totalidade ao final.</w:t>
            </w:r>
          </w:p>
        </w:tc>
        <w:tc>
          <w:tcPr>
            <w:tcW w:w="1843" w:type="dxa"/>
          </w:tcPr>
          <w:p w14:paraId="0DCF6176" w14:textId="77777777" w:rsidR="000B44FC" w:rsidRPr="0092186A" w:rsidRDefault="000B44FC" w:rsidP="0009234B">
            <w:pPr>
              <w:spacing w:after="0" w:line="240" w:lineRule="auto"/>
              <w:jc w:val="both"/>
              <w:rPr>
                <w:sz w:val="16"/>
                <w:szCs w:val="24"/>
                <w:lang w:val="pt-BR"/>
              </w:rPr>
            </w:pPr>
            <w:r w:rsidRPr="0092186A">
              <w:rPr>
                <w:sz w:val="16"/>
                <w:szCs w:val="24"/>
                <w:lang w:val="pt-BR"/>
              </w:rPr>
              <w:t>Qualidade da EPT depende da aprendizagem dos saberes do trabalho.</w:t>
            </w:r>
          </w:p>
        </w:tc>
        <w:tc>
          <w:tcPr>
            <w:tcW w:w="2126" w:type="dxa"/>
          </w:tcPr>
          <w:p w14:paraId="67DAA20A" w14:textId="77777777" w:rsidR="000B44FC" w:rsidRPr="0092186A" w:rsidRDefault="000B44FC" w:rsidP="0009234B">
            <w:pPr>
              <w:spacing w:after="0" w:line="240" w:lineRule="auto"/>
              <w:jc w:val="both"/>
              <w:rPr>
                <w:sz w:val="16"/>
                <w:szCs w:val="24"/>
                <w:lang w:val="pt-BR"/>
              </w:rPr>
            </w:pPr>
            <w:r w:rsidRPr="0092186A">
              <w:rPr>
                <w:sz w:val="16"/>
                <w:szCs w:val="24"/>
                <w:lang w:val="pt-BR"/>
              </w:rPr>
              <w:t>Criar base para aferição de competências técnicas e profissionais, ainda que vinculada aos referenciais nacionais futuros.</w:t>
            </w:r>
          </w:p>
        </w:tc>
        <w:tc>
          <w:tcPr>
            <w:tcW w:w="3112" w:type="dxa"/>
          </w:tcPr>
          <w:p w14:paraId="49873FFC" w14:textId="77777777" w:rsidR="000B44FC" w:rsidRPr="0092186A" w:rsidRDefault="000B44FC" w:rsidP="0009234B">
            <w:pPr>
              <w:spacing w:after="0" w:line="240" w:lineRule="auto"/>
              <w:jc w:val="both"/>
              <w:rPr>
                <w:sz w:val="16"/>
                <w:szCs w:val="24"/>
                <w:lang w:val="pt-BR"/>
              </w:rPr>
            </w:pPr>
            <w:r w:rsidRPr="0092186A">
              <w:rPr>
                <w:rFonts w:cs="Arial"/>
                <w:b/>
                <w:bCs/>
                <w:sz w:val="16"/>
                <w:szCs w:val="16"/>
                <w:lang w:val="pt-BR"/>
              </w:rPr>
              <w:t>Garantir que, no mínimo, 60% dos concluintes da EPT em Goiás alcancem padrões adequados de aprendizagem dos saberes profissionais até o 5º ano do PEE, ampliando progressivamente esse percentual até atingir a totalidade dos concluintes ao final do decênio</w:t>
            </w:r>
            <w:r w:rsidRPr="0092186A">
              <w:rPr>
                <w:rFonts w:cs="Arial"/>
                <w:sz w:val="16"/>
                <w:szCs w:val="16"/>
                <w:lang w:val="pt-BR"/>
              </w:rPr>
              <w:t>, conforme referenciais e instrumentos de avaliação nacional ou estadual validados.</w:t>
            </w:r>
          </w:p>
        </w:tc>
      </w:tr>
      <w:tr w:rsidR="00455F23" w:rsidRPr="0092186A" w14:paraId="2FA38B7E" w14:textId="77777777" w:rsidTr="009006A5">
        <w:trPr>
          <w:jc w:val="center"/>
        </w:trPr>
        <w:tc>
          <w:tcPr>
            <w:tcW w:w="581" w:type="dxa"/>
          </w:tcPr>
          <w:p w14:paraId="16325F9F" w14:textId="77777777" w:rsidR="00455F23" w:rsidRPr="0092186A" w:rsidRDefault="00455F23" w:rsidP="0009234B">
            <w:pPr>
              <w:spacing w:after="0" w:line="240" w:lineRule="auto"/>
              <w:jc w:val="both"/>
              <w:rPr>
                <w:sz w:val="16"/>
                <w:szCs w:val="24"/>
                <w:lang w:val="pt-BR"/>
              </w:rPr>
            </w:pPr>
            <w:r w:rsidRPr="0092186A">
              <w:rPr>
                <w:sz w:val="16"/>
                <w:szCs w:val="24"/>
                <w:lang w:val="pt-BR"/>
              </w:rPr>
              <w:t>13.c</w:t>
            </w:r>
          </w:p>
        </w:tc>
        <w:tc>
          <w:tcPr>
            <w:tcW w:w="1966" w:type="dxa"/>
          </w:tcPr>
          <w:p w14:paraId="258B16D4" w14:textId="77777777" w:rsidR="00455F23" w:rsidRPr="0092186A" w:rsidRDefault="00455F23" w:rsidP="0009234B">
            <w:pPr>
              <w:spacing w:after="0" w:line="240" w:lineRule="auto"/>
              <w:jc w:val="both"/>
              <w:rPr>
                <w:sz w:val="16"/>
                <w:szCs w:val="24"/>
                <w:lang w:val="pt-BR"/>
              </w:rPr>
            </w:pPr>
            <w:r w:rsidRPr="0092186A">
              <w:rPr>
                <w:sz w:val="16"/>
                <w:szCs w:val="24"/>
                <w:lang w:val="pt-BR"/>
              </w:rPr>
              <w:t>Ampliação progressiva da inserção dos egressos no mundo do trabalho, considerando empregabilidade, empreendedorismo e renda.</w:t>
            </w:r>
          </w:p>
        </w:tc>
        <w:tc>
          <w:tcPr>
            <w:tcW w:w="1843" w:type="dxa"/>
          </w:tcPr>
          <w:p w14:paraId="63F7821A" w14:textId="77777777" w:rsidR="00455F23" w:rsidRPr="0092186A" w:rsidRDefault="00455F23" w:rsidP="0009234B">
            <w:pPr>
              <w:spacing w:after="0" w:line="240" w:lineRule="auto"/>
              <w:jc w:val="both"/>
              <w:rPr>
                <w:sz w:val="16"/>
                <w:szCs w:val="24"/>
                <w:lang w:val="pt-BR"/>
              </w:rPr>
            </w:pPr>
            <w:r w:rsidRPr="0092186A">
              <w:rPr>
                <w:sz w:val="16"/>
                <w:szCs w:val="24"/>
                <w:lang w:val="pt-BR"/>
              </w:rPr>
              <w:t>Baixa disponibilidade de dados sobre egressos e resultados ocupacionais.</w:t>
            </w:r>
          </w:p>
        </w:tc>
        <w:tc>
          <w:tcPr>
            <w:tcW w:w="2126" w:type="dxa"/>
          </w:tcPr>
          <w:p w14:paraId="29471D67" w14:textId="77777777" w:rsidR="00455F23" w:rsidRPr="0092186A" w:rsidRDefault="00455F23" w:rsidP="0009234B">
            <w:pPr>
              <w:spacing w:after="0" w:line="240" w:lineRule="auto"/>
              <w:jc w:val="both"/>
              <w:rPr>
                <w:sz w:val="16"/>
                <w:szCs w:val="24"/>
                <w:lang w:val="pt-BR"/>
              </w:rPr>
            </w:pPr>
            <w:r w:rsidRPr="0092186A">
              <w:rPr>
                <w:sz w:val="16"/>
                <w:szCs w:val="24"/>
                <w:lang w:val="pt-BR"/>
              </w:rPr>
              <w:t>Instituir acompanhamento estadual de egressos, com dados de ocupação, renda, continuidade de estudos e empreendedorismo.</w:t>
            </w:r>
          </w:p>
        </w:tc>
        <w:tc>
          <w:tcPr>
            <w:tcW w:w="3112" w:type="dxa"/>
          </w:tcPr>
          <w:p w14:paraId="283FB8DC" w14:textId="77777777" w:rsidR="00455F23" w:rsidRPr="0092186A" w:rsidRDefault="00455F23" w:rsidP="0009234B">
            <w:pPr>
              <w:spacing w:after="0" w:line="240" w:lineRule="auto"/>
              <w:jc w:val="both"/>
              <w:rPr>
                <w:sz w:val="16"/>
                <w:szCs w:val="24"/>
                <w:lang w:val="pt-BR"/>
              </w:rPr>
            </w:pPr>
            <w:r w:rsidRPr="0092186A">
              <w:rPr>
                <w:rFonts w:cs="Arial"/>
                <w:b/>
                <w:bCs/>
                <w:sz w:val="16"/>
                <w:szCs w:val="16"/>
                <w:lang w:val="pt-BR"/>
              </w:rPr>
              <w:t>Instituir, até o 3º ano de vigência do PEE, sistema estadual de acompanhamento de egressos da EPT e ampliar progressivamente a inserção desses egressos no mundo do trabalho</w:t>
            </w:r>
            <w:r w:rsidRPr="0092186A">
              <w:rPr>
                <w:rFonts w:cs="Arial"/>
                <w:sz w:val="16"/>
                <w:szCs w:val="16"/>
                <w:lang w:val="pt-BR"/>
              </w:rPr>
              <w:t>, considerando empregabilidade, empreendedorismo, renda e continuidade de estudos, com metas quantitativas definidas após consolidação da linha de base.</w:t>
            </w:r>
          </w:p>
        </w:tc>
      </w:tr>
    </w:tbl>
    <w:p w14:paraId="302B23C3" w14:textId="77777777" w:rsidR="00B50286" w:rsidRPr="0092186A" w:rsidRDefault="00C51CF8" w:rsidP="0009234B">
      <w:pPr>
        <w:pStyle w:val="Ttulo2"/>
        <w:numPr>
          <w:ilvl w:val="1"/>
          <w:numId w:val="10"/>
        </w:numPr>
        <w:jc w:val="both"/>
        <w:rPr>
          <w:rFonts w:ascii="Arial" w:hAnsi="Arial"/>
          <w:color w:val="auto"/>
          <w:sz w:val="22"/>
          <w:lang w:val="pt-BR"/>
        </w:rPr>
      </w:pPr>
      <w:r w:rsidRPr="0092186A">
        <w:rPr>
          <w:rFonts w:ascii="Arial" w:hAnsi="Arial"/>
          <w:color w:val="auto"/>
          <w:sz w:val="22"/>
          <w:lang w:val="pt-BR"/>
        </w:rPr>
        <w:t>Estratégias nacionais: eixos estruturantes para transposição estadual</w:t>
      </w:r>
    </w:p>
    <w:p w14:paraId="0207B228" w14:textId="77777777" w:rsidR="001C1A65" w:rsidRPr="0092186A" w:rsidRDefault="001C1A65" w:rsidP="0009234B">
      <w:pPr>
        <w:pStyle w:val="PargrafodaLista"/>
        <w:ind w:left="915"/>
        <w:jc w:val="both"/>
        <w:rPr>
          <w:lang w:val="pt-BR"/>
        </w:rPr>
      </w:pPr>
    </w:p>
    <w:tbl>
      <w:tblPr>
        <w:tblStyle w:val="Tabelacomgrade"/>
        <w:tblW w:w="0" w:type="auto"/>
        <w:jc w:val="center"/>
        <w:tblLook w:val="04A0" w:firstRow="1" w:lastRow="0" w:firstColumn="1" w:lastColumn="0" w:noHBand="0" w:noVBand="1"/>
      </w:tblPr>
      <w:tblGrid>
        <w:gridCol w:w="1129"/>
        <w:gridCol w:w="2694"/>
        <w:gridCol w:w="1842"/>
        <w:gridCol w:w="3963"/>
      </w:tblGrid>
      <w:tr w:rsidR="00426A5E" w:rsidRPr="0092186A" w14:paraId="4A4B7AD3" w14:textId="77777777" w:rsidTr="0086183D">
        <w:trPr>
          <w:trHeight w:val="451"/>
          <w:jc w:val="center"/>
        </w:trPr>
        <w:tc>
          <w:tcPr>
            <w:tcW w:w="9628" w:type="dxa"/>
            <w:gridSpan w:val="4"/>
            <w:shd w:val="clear" w:color="auto" w:fill="D9D9D9" w:themeFill="background1" w:themeFillShade="D9"/>
            <w:vAlign w:val="center"/>
          </w:tcPr>
          <w:p w14:paraId="7C4A527D" w14:textId="77777777" w:rsidR="00426A5E" w:rsidRPr="0092186A" w:rsidRDefault="00426A5E" w:rsidP="0009234B">
            <w:pPr>
              <w:spacing w:after="0" w:line="240" w:lineRule="auto"/>
              <w:jc w:val="both"/>
              <w:rPr>
                <w:b/>
                <w:sz w:val="14"/>
                <w:lang w:val="pt-BR"/>
              </w:rPr>
            </w:pPr>
            <w:r w:rsidRPr="0092186A">
              <w:rPr>
                <w:b/>
                <w:sz w:val="18"/>
                <w:lang w:val="pt-BR"/>
              </w:rPr>
              <w:t>Quadro 1</w:t>
            </w:r>
            <w:r w:rsidR="00A620E5" w:rsidRPr="0092186A">
              <w:rPr>
                <w:b/>
                <w:sz w:val="18"/>
                <w:lang w:val="pt-BR"/>
              </w:rPr>
              <w:t>4</w:t>
            </w:r>
            <w:r w:rsidRPr="0092186A">
              <w:rPr>
                <w:b/>
                <w:sz w:val="18"/>
                <w:lang w:val="pt-BR"/>
              </w:rPr>
              <w:t xml:space="preserve"> — Eixos de estratégias nacionais para transposição estadual</w:t>
            </w:r>
          </w:p>
        </w:tc>
      </w:tr>
      <w:tr w:rsidR="00B50286" w:rsidRPr="0092186A" w14:paraId="0278971C" w14:textId="77777777" w:rsidTr="0086183D">
        <w:trPr>
          <w:jc w:val="center"/>
        </w:trPr>
        <w:tc>
          <w:tcPr>
            <w:tcW w:w="1129" w:type="dxa"/>
            <w:shd w:val="clear" w:color="auto" w:fill="D9D9D9" w:themeFill="background1" w:themeFillShade="D9"/>
          </w:tcPr>
          <w:p w14:paraId="4CB3D355" w14:textId="77777777" w:rsidR="00B50286" w:rsidRPr="0092186A" w:rsidRDefault="00C51CF8" w:rsidP="0009234B">
            <w:pPr>
              <w:spacing w:after="0" w:line="240" w:lineRule="auto"/>
              <w:jc w:val="both"/>
              <w:rPr>
                <w:sz w:val="16"/>
                <w:szCs w:val="24"/>
                <w:lang w:val="pt-BR"/>
              </w:rPr>
            </w:pPr>
            <w:r w:rsidRPr="0092186A">
              <w:rPr>
                <w:b/>
                <w:sz w:val="16"/>
                <w:szCs w:val="24"/>
                <w:lang w:val="pt-BR"/>
              </w:rPr>
              <w:t>Objetivo</w:t>
            </w:r>
          </w:p>
        </w:tc>
        <w:tc>
          <w:tcPr>
            <w:tcW w:w="2694" w:type="dxa"/>
            <w:shd w:val="clear" w:color="auto" w:fill="D9D9D9" w:themeFill="background1" w:themeFillShade="D9"/>
          </w:tcPr>
          <w:p w14:paraId="29BF4630" w14:textId="77777777" w:rsidR="00B50286" w:rsidRPr="0092186A" w:rsidRDefault="00C51CF8" w:rsidP="0009234B">
            <w:pPr>
              <w:spacing w:after="0" w:line="240" w:lineRule="auto"/>
              <w:jc w:val="both"/>
              <w:rPr>
                <w:sz w:val="16"/>
                <w:szCs w:val="24"/>
                <w:lang w:val="pt-BR"/>
              </w:rPr>
            </w:pPr>
            <w:r w:rsidRPr="0092186A">
              <w:rPr>
                <w:b/>
                <w:sz w:val="16"/>
                <w:szCs w:val="24"/>
                <w:lang w:val="pt-BR"/>
              </w:rPr>
              <w:t>Eixo de estratégias</w:t>
            </w:r>
          </w:p>
        </w:tc>
        <w:tc>
          <w:tcPr>
            <w:tcW w:w="1842" w:type="dxa"/>
            <w:shd w:val="clear" w:color="auto" w:fill="D9D9D9" w:themeFill="background1" w:themeFillShade="D9"/>
          </w:tcPr>
          <w:p w14:paraId="29F45EE7" w14:textId="77777777" w:rsidR="00B50286" w:rsidRPr="0092186A" w:rsidRDefault="00C51CF8" w:rsidP="0009234B">
            <w:pPr>
              <w:spacing w:after="0" w:line="240" w:lineRule="auto"/>
              <w:jc w:val="both"/>
              <w:rPr>
                <w:sz w:val="16"/>
                <w:szCs w:val="24"/>
                <w:lang w:val="pt-BR"/>
              </w:rPr>
            </w:pPr>
            <w:r w:rsidRPr="0092186A">
              <w:rPr>
                <w:b/>
                <w:sz w:val="16"/>
                <w:szCs w:val="24"/>
                <w:lang w:val="pt-BR"/>
              </w:rPr>
              <w:t>Estratégias correlatas</w:t>
            </w:r>
          </w:p>
        </w:tc>
        <w:tc>
          <w:tcPr>
            <w:tcW w:w="3963" w:type="dxa"/>
            <w:shd w:val="clear" w:color="auto" w:fill="D9D9D9" w:themeFill="background1" w:themeFillShade="D9"/>
          </w:tcPr>
          <w:p w14:paraId="1EE997FD" w14:textId="77777777" w:rsidR="00B50286" w:rsidRPr="0092186A" w:rsidRDefault="00C51CF8" w:rsidP="0009234B">
            <w:pPr>
              <w:spacing w:after="0" w:line="240" w:lineRule="auto"/>
              <w:jc w:val="both"/>
              <w:rPr>
                <w:sz w:val="16"/>
                <w:szCs w:val="24"/>
                <w:lang w:val="pt-BR"/>
              </w:rPr>
            </w:pPr>
            <w:r w:rsidRPr="0092186A">
              <w:rPr>
                <w:b/>
                <w:sz w:val="16"/>
                <w:szCs w:val="24"/>
                <w:lang w:val="pt-BR"/>
              </w:rPr>
              <w:t>Encaminhamento para o PEE-Goiás</w:t>
            </w:r>
          </w:p>
        </w:tc>
      </w:tr>
      <w:tr w:rsidR="00B50286" w:rsidRPr="0092186A" w14:paraId="47CE40BB" w14:textId="77777777" w:rsidTr="0086183D">
        <w:trPr>
          <w:jc w:val="center"/>
        </w:trPr>
        <w:tc>
          <w:tcPr>
            <w:tcW w:w="1129" w:type="dxa"/>
          </w:tcPr>
          <w:p w14:paraId="6749CA9C" w14:textId="77777777" w:rsidR="00B50286" w:rsidRPr="0092186A" w:rsidRDefault="00C51CF8" w:rsidP="0009234B">
            <w:pPr>
              <w:spacing w:after="0" w:line="240" w:lineRule="auto"/>
              <w:jc w:val="both"/>
              <w:rPr>
                <w:sz w:val="16"/>
                <w:szCs w:val="24"/>
                <w:lang w:val="pt-BR"/>
              </w:rPr>
            </w:pPr>
            <w:r w:rsidRPr="0092186A">
              <w:rPr>
                <w:sz w:val="16"/>
                <w:lang w:val="pt-BR"/>
              </w:rPr>
              <w:t>Nota informativa — Objetivo 7</w:t>
            </w:r>
          </w:p>
        </w:tc>
        <w:tc>
          <w:tcPr>
            <w:tcW w:w="2694" w:type="dxa"/>
          </w:tcPr>
          <w:p w14:paraId="14EEC0C8" w14:textId="77777777" w:rsidR="00B50286" w:rsidRPr="0092186A" w:rsidRDefault="00C51CF8" w:rsidP="0009234B">
            <w:pPr>
              <w:spacing w:after="0" w:line="240" w:lineRule="auto"/>
              <w:jc w:val="both"/>
              <w:rPr>
                <w:sz w:val="16"/>
                <w:szCs w:val="24"/>
                <w:lang w:val="pt-BR"/>
              </w:rPr>
            </w:pPr>
            <w:r w:rsidRPr="0092186A">
              <w:rPr>
                <w:sz w:val="16"/>
                <w:szCs w:val="24"/>
                <w:lang w:val="pt-BR"/>
              </w:rPr>
              <w:t>Infraestrutura, conectividade e equipamentos</w:t>
            </w:r>
          </w:p>
        </w:tc>
        <w:tc>
          <w:tcPr>
            <w:tcW w:w="1842" w:type="dxa"/>
          </w:tcPr>
          <w:p w14:paraId="266677AC" w14:textId="77777777" w:rsidR="00B50286" w:rsidRPr="0092186A" w:rsidRDefault="00C51CF8" w:rsidP="0009234B">
            <w:pPr>
              <w:spacing w:after="0" w:line="240" w:lineRule="auto"/>
              <w:jc w:val="both"/>
              <w:rPr>
                <w:sz w:val="16"/>
                <w:szCs w:val="24"/>
                <w:lang w:val="pt-BR"/>
              </w:rPr>
            </w:pPr>
            <w:r w:rsidRPr="0092186A">
              <w:rPr>
                <w:sz w:val="16"/>
                <w:szCs w:val="24"/>
                <w:lang w:val="pt-BR"/>
              </w:rPr>
              <w:t>7.1, 7.3, 7.4</w:t>
            </w:r>
          </w:p>
        </w:tc>
        <w:tc>
          <w:tcPr>
            <w:tcW w:w="3963" w:type="dxa"/>
          </w:tcPr>
          <w:p w14:paraId="4409D21B"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Definir linha de base de conectividade, rede </w:t>
            </w:r>
            <w:proofErr w:type="spellStart"/>
            <w:r w:rsidRPr="0092186A">
              <w:rPr>
                <w:sz w:val="16"/>
                <w:szCs w:val="24"/>
                <w:lang w:val="pt-BR"/>
              </w:rPr>
              <w:t>wi-fi</w:t>
            </w:r>
            <w:proofErr w:type="spellEnd"/>
            <w:r w:rsidRPr="0092186A">
              <w:rPr>
                <w:sz w:val="16"/>
                <w:szCs w:val="24"/>
                <w:lang w:val="pt-BR"/>
              </w:rPr>
              <w:t>, equipamentos, manutenção e capacidade de uso pedagógico.</w:t>
            </w:r>
          </w:p>
        </w:tc>
      </w:tr>
      <w:tr w:rsidR="00B50286" w:rsidRPr="0092186A" w14:paraId="4623905A" w14:textId="77777777" w:rsidTr="0086183D">
        <w:trPr>
          <w:jc w:val="center"/>
        </w:trPr>
        <w:tc>
          <w:tcPr>
            <w:tcW w:w="1129" w:type="dxa"/>
          </w:tcPr>
          <w:p w14:paraId="4E96277D" w14:textId="77777777" w:rsidR="00B50286" w:rsidRPr="0092186A" w:rsidRDefault="00C51CF8" w:rsidP="0009234B">
            <w:pPr>
              <w:spacing w:after="0" w:line="240" w:lineRule="auto"/>
              <w:jc w:val="both"/>
              <w:rPr>
                <w:sz w:val="16"/>
                <w:szCs w:val="24"/>
                <w:lang w:val="pt-BR"/>
              </w:rPr>
            </w:pPr>
            <w:r w:rsidRPr="0092186A">
              <w:rPr>
                <w:sz w:val="16"/>
                <w:lang w:val="pt-BR"/>
              </w:rPr>
              <w:t>Nota informativa — Objetivo 7</w:t>
            </w:r>
          </w:p>
        </w:tc>
        <w:tc>
          <w:tcPr>
            <w:tcW w:w="2694" w:type="dxa"/>
          </w:tcPr>
          <w:p w14:paraId="7175D347" w14:textId="77777777" w:rsidR="00B50286" w:rsidRPr="0092186A" w:rsidRDefault="00C51CF8" w:rsidP="0009234B">
            <w:pPr>
              <w:spacing w:after="0" w:line="240" w:lineRule="auto"/>
              <w:jc w:val="both"/>
              <w:rPr>
                <w:sz w:val="16"/>
                <w:szCs w:val="24"/>
                <w:lang w:val="pt-BR"/>
              </w:rPr>
            </w:pPr>
            <w:r w:rsidRPr="0092186A">
              <w:rPr>
                <w:sz w:val="16"/>
                <w:szCs w:val="24"/>
                <w:lang w:val="pt-BR"/>
              </w:rPr>
              <w:t>Currículo, recursos digitais e aprendizagem</w:t>
            </w:r>
          </w:p>
        </w:tc>
        <w:tc>
          <w:tcPr>
            <w:tcW w:w="1842" w:type="dxa"/>
          </w:tcPr>
          <w:p w14:paraId="50374813" w14:textId="77777777" w:rsidR="00B50286" w:rsidRPr="0092186A" w:rsidRDefault="00C51CF8" w:rsidP="0009234B">
            <w:pPr>
              <w:spacing w:after="0" w:line="240" w:lineRule="auto"/>
              <w:jc w:val="both"/>
              <w:rPr>
                <w:sz w:val="16"/>
                <w:szCs w:val="24"/>
                <w:lang w:val="pt-BR"/>
              </w:rPr>
            </w:pPr>
            <w:r w:rsidRPr="0092186A">
              <w:rPr>
                <w:sz w:val="16"/>
                <w:szCs w:val="24"/>
                <w:lang w:val="pt-BR"/>
              </w:rPr>
              <w:t>7.2, 7.5, 7.6, 7.8, 7.9</w:t>
            </w:r>
          </w:p>
        </w:tc>
        <w:tc>
          <w:tcPr>
            <w:tcW w:w="3963" w:type="dxa"/>
          </w:tcPr>
          <w:p w14:paraId="73D4CF59" w14:textId="77777777" w:rsidR="00B50286" w:rsidRPr="0092186A" w:rsidRDefault="00C51CF8" w:rsidP="0009234B">
            <w:pPr>
              <w:spacing w:after="0" w:line="240" w:lineRule="auto"/>
              <w:jc w:val="both"/>
              <w:rPr>
                <w:sz w:val="16"/>
                <w:szCs w:val="24"/>
                <w:lang w:val="pt-BR"/>
              </w:rPr>
            </w:pPr>
            <w:r w:rsidRPr="0092186A">
              <w:rPr>
                <w:sz w:val="16"/>
                <w:szCs w:val="24"/>
                <w:lang w:val="pt-BR"/>
              </w:rPr>
              <w:t>Integrar educação digital ao currículo e ao projeto pedagógico, com atenção a equidade, acessibilidade e recursos educacionais digitais.</w:t>
            </w:r>
          </w:p>
        </w:tc>
      </w:tr>
      <w:tr w:rsidR="00B50286" w:rsidRPr="0092186A" w14:paraId="72FC5C0F" w14:textId="77777777" w:rsidTr="0086183D">
        <w:trPr>
          <w:jc w:val="center"/>
        </w:trPr>
        <w:tc>
          <w:tcPr>
            <w:tcW w:w="1129" w:type="dxa"/>
          </w:tcPr>
          <w:p w14:paraId="5D65B2D2" w14:textId="77777777" w:rsidR="00B50286" w:rsidRPr="0092186A" w:rsidRDefault="00C51CF8" w:rsidP="0009234B">
            <w:pPr>
              <w:spacing w:after="0" w:line="240" w:lineRule="auto"/>
              <w:jc w:val="both"/>
              <w:rPr>
                <w:sz w:val="16"/>
                <w:szCs w:val="24"/>
                <w:lang w:val="pt-BR"/>
              </w:rPr>
            </w:pPr>
            <w:r w:rsidRPr="0092186A">
              <w:rPr>
                <w:sz w:val="16"/>
                <w:lang w:val="pt-BR"/>
              </w:rPr>
              <w:t>Nota informativa — Objetivo 7</w:t>
            </w:r>
          </w:p>
        </w:tc>
        <w:tc>
          <w:tcPr>
            <w:tcW w:w="2694" w:type="dxa"/>
          </w:tcPr>
          <w:p w14:paraId="218A123C" w14:textId="77777777" w:rsidR="00B50286" w:rsidRPr="0092186A" w:rsidRDefault="00C51CF8" w:rsidP="0009234B">
            <w:pPr>
              <w:spacing w:after="0" w:line="240" w:lineRule="auto"/>
              <w:jc w:val="both"/>
              <w:rPr>
                <w:sz w:val="16"/>
                <w:szCs w:val="24"/>
                <w:lang w:val="pt-BR"/>
              </w:rPr>
            </w:pPr>
            <w:r w:rsidRPr="0092186A">
              <w:rPr>
                <w:sz w:val="16"/>
                <w:szCs w:val="24"/>
                <w:lang w:val="pt-BR"/>
              </w:rPr>
              <w:t>Formação, avaliação, dados e segurança</w:t>
            </w:r>
          </w:p>
        </w:tc>
        <w:tc>
          <w:tcPr>
            <w:tcW w:w="1842" w:type="dxa"/>
          </w:tcPr>
          <w:p w14:paraId="48EA4982" w14:textId="77777777" w:rsidR="00B50286" w:rsidRPr="0092186A" w:rsidRDefault="00C51CF8" w:rsidP="0009234B">
            <w:pPr>
              <w:spacing w:after="0" w:line="240" w:lineRule="auto"/>
              <w:jc w:val="both"/>
              <w:rPr>
                <w:sz w:val="16"/>
                <w:szCs w:val="24"/>
                <w:lang w:val="pt-BR"/>
              </w:rPr>
            </w:pPr>
            <w:r w:rsidRPr="0092186A">
              <w:rPr>
                <w:sz w:val="16"/>
                <w:szCs w:val="24"/>
                <w:lang w:val="pt-BR"/>
              </w:rPr>
              <w:t>7.10 a 7.20</w:t>
            </w:r>
          </w:p>
        </w:tc>
        <w:tc>
          <w:tcPr>
            <w:tcW w:w="3963" w:type="dxa"/>
          </w:tcPr>
          <w:p w14:paraId="5F12E587" w14:textId="77777777" w:rsidR="00B50286" w:rsidRPr="0092186A" w:rsidRDefault="00C51CF8" w:rsidP="0009234B">
            <w:pPr>
              <w:spacing w:after="0" w:line="240" w:lineRule="auto"/>
              <w:jc w:val="both"/>
              <w:rPr>
                <w:sz w:val="16"/>
                <w:szCs w:val="24"/>
                <w:lang w:val="pt-BR"/>
              </w:rPr>
            </w:pPr>
            <w:r w:rsidRPr="0092186A">
              <w:rPr>
                <w:sz w:val="16"/>
                <w:szCs w:val="24"/>
                <w:lang w:val="pt-BR"/>
              </w:rPr>
              <w:t>Prever formação docente, avaliação de competências digitais, interoperabilidade, proteção de dados, IA, uso responsável e sustentabilidade tecnológica.</w:t>
            </w:r>
          </w:p>
        </w:tc>
      </w:tr>
      <w:tr w:rsidR="00B50286" w:rsidRPr="0092186A" w14:paraId="32B25BB0" w14:textId="77777777" w:rsidTr="0086183D">
        <w:trPr>
          <w:jc w:val="center"/>
        </w:trPr>
        <w:tc>
          <w:tcPr>
            <w:tcW w:w="1129" w:type="dxa"/>
          </w:tcPr>
          <w:p w14:paraId="56649A7E" w14:textId="77777777" w:rsidR="00B50286" w:rsidRPr="0092186A" w:rsidRDefault="00C51CF8" w:rsidP="0009234B">
            <w:pPr>
              <w:spacing w:after="0" w:line="240" w:lineRule="auto"/>
              <w:jc w:val="both"/>
              <w:rPr>
                <w:sz w:val="16"/>
                <w:szCs w:val="24"/>
                <w:lang w:val="pt-BR"/>
              </w:rPr>
            </w:pPr>
            <w:r w:rsidRPr="0092186A">
              <w:rPr>
                <w:sz w:val="16"/>
                <w:szCs w:val="24"/>
                <w:lang w:val="pt-BR"/>
              </w:rPr>
              <w:t>Objetivo 12</w:t>
            </w:r>
          </w:p>
        </w:tc>
        <w:tc>
          <w:tcPr>
            <w:tcW w:w="2694" w:type="dxa"/>
          </w:tcPr>
          <w:p w14:paraId="6C87B51A" w14:textId="77777777" w:rsidR="00B50286" w:rsidRPr="0092186A" w:rsidRDefault="00C51CF8" w:rsidP="0009234B">
            <w:pPr>
              <w:spacing w:after="0" w:line="240" w:lineRule="auto"/>
              <w:jc w:val="both"/>
              <w:rPr>
                <w:sz w:val="16"/>
                <w:szCs w:val="24"/>
                <w:lang w:val="pt-BR"/>
              </w:rPr>
            </w:pPr>
            <w:r w:rsidRPr="0092186A">
              <w:rPr>
                <w:sz w:val="16"/>
                <w:szCs w:val="24"/>
                <w:lang w:val="pt-BR"/>
              </w:rPr>
              <w:t>Expansão e diversificação da oferta</w:t>
            </w:r>
          </w:p>
        </w:tc>
        <w:tc>
          <w:tcPr>
            <w:tcW w:w="1842" w:type="dxa"/>
          </w:tcPr>
          <w:p w14:paraId="2D3BA4C7" w14:textId="77777777" w:rsidR="00B50286" w:rsidRPr="0092186A" w:rsidRDefault="00C51CF8" w:rsidP="0009234B">
            <w:pPr>
              <w:spacing w:after="0" w:line="240" w:lineRule="auto"/>
              <w:jc w:val="both"/>
              <w:rPr>
                <w:sz w:val="16"/>
                <w:szCs w:val="24"/>
                <w:lang w:val="pt-BR"/>
              </w:rPr>
            </w:pPr>
            <w:r w:rsidRPr="0092186A">
              <w:rPr>
                <w:sz w:val="16"/>
                <w:szCs w:val="24"/>
                <w:lang w:val="pt-BR"/>
              </w:rPr>
              <w:t>12.1 a 12.4</w:t>
            </w:r>
          </w:p>
        </w:tc>
        <w:tc>
          <w:tcPr>
            <w:tcW w:w="3963" w:type="dxa"/>
          </w:tcPr>
          <w:p w14:paraId="642D235C" w14:textId="77777777" w:rsidR="00B50286" w:rsidRPr="0092186A" w:rsidRDefault="00C51CF8" w:rsidP="0009234B">
            <w:pPr>
              <w:spacing w:after="0" w:line="240" w:lineRule="auto"/>
              <w:jc w:val="both"/>
              <w:rPr>
                <w:sz w:val="16"/>
                <w:szCs w:val="24"/>
                <w:lang w:val="pt-BR"/>
              </w:rPr>
            </w:pPr>
            <w:r w:rsidRPr="0092186A">
              <w:rPr>
                <w:sz w:val="16"/>
                <w:szCs w:val="24"/>
                <w:lang w:val="pt-BR"/>
              </w:rPr>
              <w:t>Mapear oferta e demanda por território, rede, forma de oferta, eixo tecnológico e capacidade instalada.</w:t>
            </w:r>
          </w:p>
        </w:tc>
      </w:tr>
      <w:tr w:rsidR="00B50286" w:rsidRPr="0092186A" w14:paraId="02E3B069" w14:textId="77777777" w:rsidTr="0086183D">
        <w:trPr>
          <w:jc w:val="center"/>
        </w:trPr>
        <w:tc>
          <w:tcPr>
            <w:tcW w:w="1129" w:type="dxa"/>
          </w:tcPr>
          <w:p w14:paraId="7F742B8D" w14:textId="77777777" w:rsidR="00B50286" w:rsidRPr="0092186A" w:rsidRDefault="00C51CF8" w:rsidP="0009234B">
            <w:pPr>
              <w:spacing w:after="0" w:line="240" w:lineRule="auto"/>
              <w:jc w:val="both"/>
              <w:rPr>
                <w:sz w:val="16"/>
                <w:szCs w:val="24"/>
                <w:lang w:val="pt-BR"/>
              </w:rPr>
            </w:pPr>
            <w:r w:rsidRPr="0092186A">
              <w:rPr>
                <w:sz w:val="16"/>
                <w:szCs w:val="24"/>
                <w:lang w:val="pt-BR"/>
              </w:rPr>
              <w:t>Objetivo 12</w:t>
            </w:r>
          </w:p>
        </w:tc>
        <w:tc>
          <w:tcPr>
            <w:tcW w:w="2694" w:type="dxa"/>
          </w:tcPr>
          <w:p w14:paraId="26B7BE67" w14:textId="77777777" w:rsidR="00B50286" w:rsidRPr="0092186A" w:rsidRDefault="00C51CF8" w:rsidP="0009234B">
            <w:pPr>
              <w:spacing w:after="0" w:line="240" w:lineRule="auto"/>
              <w:jc w:val="both"/>
              <w:rPr>
                <w:sz w:val="16"/>
                <w:szCs w:val="24"/>
                <w:lang w:val="pt-BR"/>
              </w:rPr>
            </w:pPr>
            <w:r w:rsidRPr="0092186A">
              <w:rPr>
                <w:sz w:val="16"/>
                <w:szCs w:val="24"/>
                <w:lang w:val="pt-BR"/>
              </w:rPr>
              <w:t>Verticalização, permanência e equidade</w:t>
            </w:r>
          </w:p>
        </w:tc>
        <w:tc>
          <w:tcPr>
            <w:tcW w:w="1842" w:type="dxa"/>
          </w:tcPr>
          <w:p w14:paraId="72104AC2" w14:textId="77777777" w:rsidR="00B50286" w:rsidRPr="0092186A" w:rsidRDefault="00C51CF8" w:rsidP="0009234B">
            <w:pPr>
              <w:spacing w:after="0" w:line="240" w:lineRule="auto"/>
              <w:jc w:val="both"/>
              <w:rPr>
                <w:sz w:val="16"/>
                <w:szCs w:val="24"/>
                <w:lang w:val="pt-BR"/>
              </w:rPr>
            </w:pPr>
            <w:r w:rsidRPr="0092186A">
              <w:rPr>
                <w:sz w:val="16"/>
                <w:szCs w:val="24"/>
                <w:lang w:val="pt-BR"/>
              </w:rPr>
              <w:t>12.5 a 12.12</w:t>
            </w:r>
          </w:p>
        </w:tc>
        <w:tc>
          <w:tcPr>
            <w:tcW w:w="3963" w:type="dxa"/>
          </w:tcPr>
          <w:p w14:paraId="7610F068" w14:textId="77777777" w:rsidR="00B50286" w:rsidRPr="0092186A" w:rsidRDefault="00C51CF8" w:rsidP="0009234B">
            <w:pPr>
              <w:spacing w:after="0" w:line="240" w:lineRule="auto"/>
              <w:jc w:val="both"/>
              <w:rPr>
                <w:sz w:val="16"/>
                <w:szCs w:val="24"/>
                <w:lang w:val="pt-BR"/>
              </w:rPr>
            </w:pPr>
            <w:r w:rsidRPr="0092186A">
              <w:rPr>
                <w:sz w:val="16"/>
                <w:szCs w:val="24"/>
                <w:lang w:val="pt-BR"/>
              </w:rPr>
              <w:t>Articular EPT ao ensino médio, EJA, assistência estudantil, busca ativa, inclusão de mulheres e públicos vulnerabilizados.</w:t>
            </w:r>
          </w:p>
        </w:tc>
      </w:tr>
      <w:tr w:rsidR="00B50286" w:rsidRPr="0092186A" w14:paraId="1D3447F1" w14:textId="77777777" w:rsidTr="0086183D">
        <w:trPr>
          <w:jc w:val="center"/>
        </w:trPr>
        <w:tc>
          <w:tcPr>
            <w:tcW w:w="1129" w:type="dxa"/>
          </w:tcPr>
          <w:p w14:paraId="73F34B89" w14:textId="77777777" w:rsidR="00B50286" w:rsidRPr="0092186A" w:rsidRDefault="00C51CF8" w:rsidP="0009234B">
            <w:pPr>
              <w:spacing w:after="0" w:line="240" w:lineRule="auto"/>
              <w:jc w:val="both"/>
              <w:rPr>
                <w:sz w:val="16"/>
                <w:szCs w:val="24"/>
                <w:lang w:val="pt-BR"/>
              </w:rPr>
            </w:pPr>
            <w:r w:rsidRPr="0092186A">
              <w:rPr>
                <w:sz w:val="16"/>
                <w:szCs w:val="24"/>
                <w:lang w:val="pt-BR"/>
              </w:rPr>
              <w:t>Objetivo 12</w:t>
            </w:r>
          </w:p>
        </w:tc>
        <w:tc>
          <w:tcPr>
            <w:tcW w:w="2694" w:type="dxa"/>
          </w:tcPr>
          <w:p w14:paraId="57A5CB18" w14:textId="77777777" w:rsidR="00B50286" w:rsidRPr="0092186A" w:rsidRDefault="00C51CF8" w:rsidP="0009234B">
            <w:pPr>
              <w:spacing w:after="0" w:line="240" w:lineRule="auto"/>
              <w:jc w:val="both"/>
              <w:rPr>
                <w:sz w:val="16"/>
                <w:szCs w:val="24"/>
                <w:lang w:val="pt-BR"/>
              </w:rPr>
            </w:pPr>
            <w:r w:rsidRPr="0092186A">
              <w:rPr>
                <w:sz w:val="16"/>
                <w:szCs w:val="24"/>
                <w:lang w:val="pt-BR"/>
              </w:rPr>
              <w:t>Qualidade, financiamento e dados</w:t>
            </w:r>
          </w:p>
        </w:tc>
        <w:tc>
          <w:tcPr>
            <w:tcW w:w="1842" w:type="dxa"/>
          </w:tcPr>
          <w:p w14:paraId="0E6D4019" w14:textId="77777777" w:rsidR="00B50286" w:rsidRPr="0092186A" w:rsidRDefault="00C51CF8" w:rsidP="0009234B">
            <w:pPr>
              <w:spacing w:after="0" w:line="240" w:lineRule="auto"/>
              <w:jc w:val="both"/>
              <w:rPr>
                <w:sz w:val="16"/>
                <w:szCs w:val="24"/>
                <w:lang w:val="pt-BR"/>
              </w:rPr>
            </w:pPr>
            <w:r w:rsidRPr="0092186A">
              <w:rPr>
                <w:sz w:val="16"/>
                <w:szCs w:val="24"/>
                <w:lang w:val="pt-BR"/>
              </w:rPr>
              <w:t>12.13 a 12.15</w:t>
            </w:r>
          </w:p>
        </w:tc>
        <w:tc>
          <w:tcPr>
            <w:tcW w:w="3963" w:type="dxa"/>
          </w:tcPr>
          <w:p w14:paraId="1040B389" w14:textId="77777777" w:rsidR="00B50286" w:rsidRPr="0092186A" w:rsidRDefault="00C51CF8" w:rsidP="0009234B">
            <w:pPr>
              <w:spacing w:after="0" w:line="240" w:lineRule="auto"/>
              <w:jc w:val="both"/>
              <w:rPr>
                <w:sz w:val="16"/>
                <w:szCs w:val="24"/>
                <w:lang w:val="pt-BR"/>
              </w:rPr>
            </w:pPr>
            <w:r w:rsidRPr="0092186A">
              <w:rPr>
                <w:sz w:val="16"/>
                <w:szCs w:val="24"/>
                <w:lang w:val="pt-BR"/>
              </w:rPr>
              <w:t>Vincular expansão a referenciais de qualidade, financiamento, registro de ofertas e bases oficiais.</w:t>
            </w:r>
          </w:p>
        </w:tc>
      </w:tr>
      <w:tr w:rsidR="00B50286" w:rsidRPr="0092186A" w14:paraId="39D7D41C" w14:textId="77777777" w:rsidTr="0086183D">
        <w:trPr>
          <w:jc w:val="center"/>
        </w:trPr>
        <w:tc>
          <w:tcPr>
            <w:tcW w:w="1129" w:type="dxa"/>
          </w:tcPr>
          <w:p w14:paraId="79B8B2BA" w14:textId="77777777" w:rsidR="00B50286" w:rsidRPr="0092186A" w:rsidRDefault="00C51CF8" w:rsidP="0009234B">
            <w:pPr>
              <w:spacing w:after="0" w:line="240" w:lineRule="auto"/>
              <w:jc w:val="both"/>
              <w:rPr>
                <w:sz w:val="16"/>
                <w:szCs w:val="24"/>
                <w:lang w:val="pt-BR"/>
              </w:rPr>
            </w:pPr>
            <w:r w:rsidRPr="0092186A">
              <w:rPr>
                <w:sz w:val="16"/>
                <w:szCs w:val="24"/>
                <w:lang w:val="pt-BR"/>
              </w:rPr>
              <w:t>Objetivo 13</w:t>
            </w:r>
          </w:p>
        </w:tc>
        <w:tc>
          <w:tcPr>
            <w:tcW w:w="2694" w:type="dxa"/>
          </w:tcPr>
          <w:p w14:paraId="3DAD8308" w14:textId="77777777" w:rsidR="00B50286" w:rsidRPr="0092186A" w:rsidRDefault="00C51CF8" w:rsidP="0009234B">
            <w:pPr>
              <w:spacing w:after="0" w:line="240" w:lineRule="auto"/>
              <w:jc w:val="both"/>
              <w:rPr>
                <w:sz w:val="16"/>
                <w:szCs w:val="24"/>
                <w:lang w:val="pt-BR"/>
              </w:rPr>
            </w:pPr>
            <w:r w:rsidRPr="0092186A">
              <w:rPr>
                <w:sz w:val="16"/>
                <w:szCs w:val="24"/>
                <w:lang w:val="pt-BR"/>
              </w:rPr>
              <w:t>Referenciais, censo e avaliação da qualidade</w:t>
            </w:r>
          </w:p>
        </w:tc>
        <w:tc>
          <w:tcPr>
            <w:tcW w:w="1842" w:type="dxa"/>
          </w:tcPr>
          <w:p w14:paraId="44888E51" w14:textId="77777777" w:rsidR="00B50286" w:rsidRPr="0092186A" w:rsidRDefault="00C51CF8" w:rsidP="0009234B">
            <w:pPr>
              <w:spacing w:after="0" w:line="240" w:lineRule="auto"/>
              <w:jc w:val="both"/>
              <w:rPr>
                <w:sz w:val="16"/>
                <w:szCs w:val="24"/>
                <w:lang w:val="pt-BR"/>
              </w:rPr>
            </w:pPr>
            <w:r w:rsidRPr="0092186A">
              <w:rPr>
                <w:sz w:val="16"/>
                <w:szCs w:val="24"/>
                <w:lang w:val="pt-BR"/>
              </w:rPr>
              <w:t>13.1 a 13.3</w:t>
            </w:r>
          </w:p>
        </w:tc>
        <w:tc>
          <w:tcPr>
            <w:tcW w:w="3963" w:type="dxa"/>
          </w:tcPr>
          <w:p w14:paraId="45C88D0C" w14:textId="77777777" w:rsidR="00B50286" w:rsidRPr="0092186A" w:rsidRDefault="00C51CF8" w:rsidP="0009234B">
            <w:pPr>
              <w:spacing w:after="0" w:line="240" w:lineRule="auto"/>
              <w:jc w:val="both"/>
              <w:rPr>
                <w:sz w:val="16"/>
                <w:szCs w:val="24"/>
                <w:lang w:val="pt-BR"/>
              </w:rPr>
            </w:pPr>
            <w:r w:rsidRPr="0092186A">
              <w:rPr>
                <w:sz w:val="16"/>
                <w:szCs w:val="24"/>
                <w:lang w:val="pt-BR"/>
              </w:rPr>
              <w:t>Aderir aos referenciais nacionais e estruturar base estadual de qualidade da EPT.</w:t>
            </w:r>
          </w:p>
        </w:tc>
      </w:tr>
      <w:tr w:rsidR="00B50286" w:rsidRPr="0092186A" w14:paraId="3EAA5D11" w14:textId="77777777" w:rsidTr="0086183D">
        <w:trPr>
          <w:jc w:val="center"/>
        </w:trPr>
        <w:tc>
          <w:tcPr>
            <w:tcW w:w="1129" w:type="dxa"/>
          </w:tcPr>
          <w:p w14:paraId="27F10C57" w14:textId="77777777" w:rsidR="00B50286" w:rsidRPr="0092186A" w:rsidRDefault="00C51CF8" w:rsidP="0009234B">
            <w:pPr>
              <w:spacing w:after="0" w:line="240" w:lineRule="auto"/>
              <w:jc w:val="both"/>
              <w:rPr>
                <w:sz w:val="16"/>
                <w:szCs w:val="24"/>
                <w:lang w:val="pt-BR"/>
              </w:rPr>
            </w:pPr>
            <w:r w:rsidRPr="0092186A">
              <w:rPr>
                <w:sz w:val="16"/>
                <w:szCs w:val="24"/>
                <w:lang w:val="pt-BR"/>
              </w:rPr>
              <w:t>Objetivo 13</w:t>
            </w:r>
          </w:p>
        </w:tc>
        <w:tc>
          <w:tcPr>
            <w:tcW w:w="2694" w:type="dxa"/>
          </w:tcPr>
          <w:p w14:paraId="65733B19" w14:textId="77777777" w:rsidR="00B50286" w:rsidRPr="0092186A" w:rsidRDefault="00C51CF8" w:rsidP="0009234B">
            <w:pPr>
              <w:spacing w:after="0" w:line="240" w:lineRule="auto"/>
              <w:jc w:val="both"/>
              <w:rPr>
                <w:sz w:val="16"/>
                <w:szCs w:val="24"/>
                <w:lang w:val="pt-BR"/>
              </w:rPr>
            </w:pPr>
            <w:r w:rsidRPr="0092186A">
              <w:rPr>
                <w:sz w:val="16"/>
                <w:szCs w:val="24"/>
                <w:lang w:val="pt-BR"/>
              </w:rPr>
              <w:t>Articulação produtiva, inovação e território</w:t>
            </w:r>
          </w:p>
        </w:tc>
        <w:tc>
          <w:tcPr>
            <w:tcW w:w="1842" w:type="dxa"/>
          </w:tcPr>
          <w:p w14:paraId="10AF1197" w14:textId="77777777" w:rsidR="00B50286" w:rsidRPr="0092186A" w:rsidRDefault="00C51CF8" w:rsidP="0009234B">
            <w:pPr>
              <w:spacing w:after="0" w:line="240" w:lineRule="auto"/>
              <w:jc w:val="both"/>
              <w:rPr>
                <w:sz w:val="16"/>
                <w:szCs w:val="24"/>
                <w:lang w:val="pt-BR"/>
              </w:rPr>
            </w:pPr>
            <w:r w:rsidRPr="0092186A">
              <w:rPr>
                <w:sz w:val="16"/>
                <w:szCs w:val="24"/>
                <w:lang w:val="pt-BR"/>
              </w:rPr>
              <w:t>13.4 a 13.8</w:t>
            </w:r>
          </w:p>
        </w:tc>
        <w:tc>
          <w:tcPr>
            <w:tcW w:w="3963" w:type="dxa"/>
          </w:tcPr>
          <w:p w14:paraId="274289BA" w14:textId="77777777" w:rsidR="00B50286" w:rsidRPr="0092186A" w:rsidRDefault="00C51CF8" w:rsidP="0009234B">
            <w:pPr>
              <w:spacing w:after="0" w:line="240" w:lineRule="auto"/>
              <w:jc w:val="both"/>
              <w:rPr>
                <w:sz w:val="16"/>
                <w:szCs w:val="24"/>
                <w:lang w:val="pt-BR"/>
              </w:rPr>
            </w:pPr>
            <w:r w:rsidRPr="0092186A">
              <w:rPr>
                <w:sz w:val="16"/>
                <w:szCs w:val="24"/>
                <w:lang w:val="pt-BR"/>
              </w:rPr>
              <w:t>Relacionar cursos a arranjos produtivos locais, setores estratégicos, catálogos nacionais e vocações regionais.</w:t>
            </w:r>
          </w:p>
        </w:tc>
      </w:tr>
      <w:tr w:rsidR="00B50286" w:rsidRPr="0092186A" w14:paraId="50A3CAD8" w14:textId="77777777" w:rsidTr="0086183D">
        <w:trPr>
          <w:jc w:val="center"/>
        </w:trPr>
        <w:tc>
          <w:tcPr>
            <w:tcW w:w="1129" w:type="dxa"/>
          </w:tcPr>
          <w:p w14:paraId="28C12D5E" w14:textId="77777777" w:rsidR="00B50286" w:rsidRPr="0092186A" w:rsidRDefault="00C51CF8" w:rsidP="0009234B">
            <w:pPr>
              <w:spacing w:after="0" w:line="240" w:lineRule="auto"/>
              <w:jc w:val="both"/>
              <w:rPr>
                <w:sz w:val="16"/>
                <w:szCs w:val="24"/>
                <w:lang w:val="pt-BR"/>
              </w:rPr>
            </w:pPr>
            <w:r w:rsidRPr="0092186A">
              <w:rPr>
                <w:sz w:val="16"/>
                <w:szCs w:val="24"/>
                <w:lang w:val="pt-BR"/>
              </w:rPr>
              <w:lastRenderedPageBreak/>
              <w:t>Objetivo 13</w:t>
            </w:r>
          </w:p>
        </w:tc>
        <w:tc>
          <w:tcPr>
            <w:tcW w:w="2694" w:type="dxa"/>
          </w:tcPr>
          <w:p w14:paraId="15F640F9" w14:textId="77777777" w:rsidR="00B50286" w:rsidRPr="0092186A" w:rsidRDefault="00C51CF8" w:rsidP="0009234B">
            <w:pPr>
              <w:spacing w:after="0" w:line="240" w:lineRule="auto"/>
              <w:jc w:val="both"/>
              <w:rPr>
                <w:sz w:val="16"/>
                <w:szCs w:val="24"/>
                <w:lang w:val="pt-BR"/>
              </w:rPr>
            </w:pPr>
            <w:r w:rsidRPr="0092186A">
              <w:rPr>
                <w:sz w:val="16"/>
                <w:szCs w:val="24"/>
                <w:lang w:val="pt-BR"/>
              </w:rPr>
              <w:t>Formação, prática profissional e egressos</w:t>
            </w:r>
          </w:p>
        </w:tc>
        <w:tc>
          <w:tcPr>
            <w:tcW w:w="1842" w:type="dxa"/>
          </w:tcPr>
          <w:p w14:paraId="2327516C" w14:textId="77777777" w:rsidR="00B50286" w:rsidRPr="0092186A" w:rsidRDefault="00C51CF8" w:rsidP="0009234B">
            <w:pPr>
              <w:spacing w:after="0" w:line="240" w:lineRule="auto"/>
              <w:jc w:val="both"/>
              <w:rPr>
                <w:sz w:val="16"/>
                <w:szCs w:val="24"/>
                <w:lang w:val="pt-BR"/>
              </w:rPr>
            </w:pPr>
            <w:r w:rsidRPr="0092186A">
              <w:rPr>
                <w:sz w:val="16"/>
                <w:szCs w:val="24"/>
                <w:lang w:val="pt-BR"/>
              </w:rPr>
              <w:t>13.9 a 13.14</w:t>
            </w:r>
          </w:p>
        </w:tc>
        <w:tc>
          <w:tcPr>
            <w:tcW w:w="3963" w:type="dxa"/>
          </w:tcPr>
          <w:p w14:paraId="366B6238" w14:textId="77777777" w:rsidR="00B50286" w:rsidRPr="0092186A" w:rsidRDefault="00C51CF8" w:rsidP="0009234B">
            <w:pPr>
              <w:spacing w:after="0" w:line="240" w:lineRule="auto"/>
              <w:jc w:val="both"/>
              <w:rPr>
                <w:sz w:val="16"/>
                <w:szCs w:val="24"/>
                <w:lang w:val="pt-BR"/>
              </w:rPr>
            </w:pPr>
            <w:r w:rsidRPr="0092186A">
              <w:rPr>
                <w:sz w:val="16"/>
                <w:szCs w:val="24"/>
                <w:lang w:val="pt-BR"/>
              </w:rPr>
              <w:t>Diagnosticar docentes, infraestrutura, prática profissional, acompanhamento de egressos, empregabilidade e aprendizagem profissional.</w:t>
            </w:r>
          </w:p>
        </w:tc>
      </w:tr>
    </w:tbl>
    <w:p w14:paraId="36A9ABC4" w14:textId="77777777" w:rsidR="00426A5E" w:rsidRPr="0092186A" w:rsidRDefault="00426A5E" w:rsidP="0009234B">
      <w:pPr>
        <w:jc w:val="both"/>
        <w:rPr>
          <w:sz w:val="22"/>
          <w:lang w:val="pt-BR"/>
        </w:rPr>
      </w:pPr>
    </w:p>
    <w:p w14:paraId="262F5C3D" w14:textId="77777777" w:rsidR="00B50286" w:rsidRPr="0092186A" w:rsidRDefault="00C51CF8" w:rsidP="0009234B">
      <w:pPr>
        <w:pStyle w:val="Ttulo2"/>
        <w:numPr>
          <w:ilvl w:val="1"/>
          <w:numId w:val="10"/>
        </w:numPr>
        <w:jc w:val="both"/>
        <w:rPr>
          <w:rFonts w:ascii="Arial" w:hAnsi="Arial"/>
          <w:color w:val="auto"/>
          <w:sz w:val="22"/>
          <w:lang w:val="pt-BR"/>
        </w:rPr>
      </w:pPr>
      <w:r w:rsidRPr="0092186A">
        <w:rPr>
          <w:rFonts w:ascii="Arial" w:hAnsi="Arial"/>
          <w:color w:val="auto"/>
          <w:sz w:val="22"/>
          <w:lang w:val="pt-BR"/>
        </w:rPr>
        <w:t>Recomendações para uso das metas e estratégias na próxima etapa de estudos</w:t>
      </w:r>
    </w:p>
    <w:p w14:paraId="01F2686E" w14:textId="77777777" w:rsidR="001C1A65" w:rsidRPr="0092186A" w:rsidRDefault="001C1A65" w:rsidP="0009234B">
      <w:pPr>
        <w:pStyle w:val="PargrafodaLista"/>
        <w:ind w:left="915"/>
        <w:jc w:val="both"/>
        <w:rPr>
          <w:lang w:val="pt-BR"/>
        </w:rPr>
      </w:pPr>
    </w:p>
    <w:p w14:paraId="4B9CF663" w14:textId="77777777" w:rsidR="00B50286" w:rsidRPr="0092186A" w:rsidRDefault="00C51CF8" w:rsidP="009006A5">
      <w:pPr>
        <w:pStyle w:val="Commarcadores"/>
        <w:numPr>
          <w:ilvl w:val="0"/>
          <w:numId w:val="24"/>
        </w:numPr>
        <w:jc w:val="both"/>
        <w:rPr>
          <w:lang w:val="pt-BR"/>
        </w:rPr>
      </w:pPr>
      <w:r w:rsidRPr="0092186A">
        <w:rPr>
          <w:sz w:val="22"/>
          <w:lang w:val="pt-BR"/>
        </w:rPr>
        <w:t>Não transpor automaticamente as metas nacionais para o PEE-Goiás sem linha de base estadual validada.</w:t>
      </w:r>
    </w:p>
    <w:p w14:paraId="5FA5172C" w14:textId="77777777" w:rsidR="00B50286" w:rsidRPr="0092186A" w:rsidRDefault="00C51CF8" w:rsidP="009006A5">
      <w:pPr>
        <w:pStyle w:val="Commarcadores"/>
        <w:numPr>
          <w:ilvl w:val="0"/>
          <w:numId w:val="24"/>
        </w:numPr>
        <w:jc w:val="both"/>
        <w:rPr>
          <w:lang w:val="pt-BR"/>
        </w:rPr>
      </w:pPr>
      <w:r w:rsidRPr="0092186A">
        <w:rPr>
          <w:sz w:val="22"/>
          <w:lang w:val="pt-BR"/>
        </w:rPr>
        <w:t>Para cada meta nacional, definir indicador estadual, fonte de dados, fórmula de cálculo, periodicidade, responsável institucional e recortes de equidade.</w:t>
      </w:r>
    </w:p>
    <w:p w14:paraId="5B76D058" w14:textId="77777777" w:rsidR="00B50286" w:rsidRPr="0092186A" w:rsidRDefault="00C51CF8" w:rsidP="009006A5">
      <w:pPr>
        <w:pStyle w:val="Commarcadores"/>
        <w:numPr>
          <w:ilvl w:val="0"/>
          <w:numId w:val="24"/>
        </w:numPr>
        <w:jc w:val="both"/>
        <w:rPr>
          <w:lang w:val="pt-BR"/>
        </w:rPr>
      </w:pPr>
      <w:r w:rsidRPr="0092186A">
        <w:rPr>
          <w:sz w:val="22"/>
          <w:lang w:val="pt-BR"/>
        </w:rPr>
        <w:t>Separar, no campo da EPT, a educação profissional técnica de nível médio, a qualificação profissional/FIC, a EJA articulada à EPT, os cursos subsequentes e a educação profissional tecnológica de graduação e pós-graduação.</w:t>
      </w:r>
    </w:p>
    <w:p w14:paraId="7823A63E" w14:textId="77777777" w:rsidR="00B50286" w:rsidRPr="0092186A" w:rsidRDefault="00C51CF8" w:rsidP="009006A5">
      <w:pPr>
        <w:pStyle w:val="Commarcadores"/>
        <w:numPr>
          <w:ilvl w:val="0"/>
          <w:numId w:val="24"/>
        </w:numPr>
        <w:jc w:val="both"/>
        <w:rPr>
          <w:lang w:val="pt-BR"/>
        </w:rPr>
      </w:pPr>
      <w:r w:rsidRPr="0092186A">
        <w:rPr>
          <w:sz w:val="22"/>
          <w:lang w:val="pt-BR"/>
        </w:rPr>
        <w:t>Tratar o Objetivo 13 como eixo de controle qualitativo da expansão prevista no Objetivo 12, evitando expansão de vagas sem parâmetros de qualidade.</w:t>
      </w:r>
    </w:p>
    <w:p w14:paraId="0AAD9668" w14:textId="77777777" w:rsidR="00B50286" w:rsidRPr="0092186A" w:rsidRDefault="00C51CF8" w:rsidP="009006A5">
      <w:pPr>
        <w:pStyle w:val="Commarcadores"/>
        <w:numPr>
          <w:ilvl w:val="0"/>
          <w:numId w:val="24"/>
        </w:numPr>
        <w:jc w:val="both"/>
        <w:rPr>
          <w:lang w:val="pt-BR"/>
        </w:rPr>
      </w:pPr>
      <w:r w:rsidRPr="0092186A">
        <w:rPr>
          <w:sz w:val="22"/>
          <w:lang w:val="pt-BR"/>
        </w:rPr>
        <w:t>Registrar, em caráter informativo, que o diagnóstico geral do PEE-Goiás deverá contemplar conectividade, infraestrutura digital, currículo, formação, segurança de dados, IA, uso responsável e competências digitais, sem atribuir ao presente GT a análise substantiva do Objetivo 7.</w:t>
      </w:r>
    </w:p>
    <w:p w14:paraId="406FCD40" w14:textId="77777777" w:rsidR="00B50286" w:rsidRPr="0092186A" w:rsidRDefault="00C51CF8" w:rsidP="009006A5">
      <w:pPr>
        <w:pStyle w:val="Commarcadores"/>
        <w:numPr>
          <w:ilvl w:val="0"/>
          <w:numId w:val="24"/>
        </w:numPr>
        <w:jc w:val="both"/>
        <w:rPr>
          <w:lang w:val="pt-BR"/>
        </w:rPr>
      </w:pPr>
      <w:r w:rsidRPr="0092186A">
        <w:rPr>
          <w:sz w:val="22"/>
          <w:lang w:val="pt-BR"/>
        </w:rPr>
        <w:t>Vincular metas e estratégias à LDB, especialmente quanto à educação digital, infraestrutura mínima, transparência, EJA-EPT, itinerários formativos e avaliação da qualidade da educação profissional.</w:t>
      </w:r>
    </w:p>
    <w:p w14:paraId="1C21F64E" w14:textId="77777777" w:rsidR="00B50286" w:rsidRPr="0092186A" w:rsidRDefault="00C51CF8" w:rsidP="0009234B">
      <w:pPr>
        <w:jc w:val="both"/>
        <w:rPr>
          <w:sz w:val="14"/>
          <w:szCs w:val="16"/>
          <w:lang w:val="pt-BR"/>
        </w:rPr>
      </w:pPr>
      <w:r w:rsidRPr="0092186A">
        <w:rPr>
          <w:i/>
          <w:sz w:val="16"/>
          <w:szCs w:val="16"/>
          <w:lang w:val="pt-BR"/>
        </w:rPr>
        <w:t xml:space="preserve">Fonte: Elaboração técnica, com base na Lei nº 15.388/2026, </w:t>
      </w:r>
      <w:proofErr w:type="gramStart"/>
      <w:r w:rsidRPr="0092186A">
        <w:rPr>
          <w:i/>
          <w:sz w:val="16"/>
          <w:szCs w:val="16"/>
          <w:lang w:val="pt-BR"/>
        </w:rPr>
        <w:t>Diagnóstico</w:t>
      </w:r>
      <w:proofErr w:type="gramEnd"/>
      <w:r w:rsidRPr="0092186A">
        <w:rPr>
          <w:i/>
          <w:sz w:val="16"/>
          <w:szCs w:val="16"/>
          <w:lang w:val="pt-BR"/>
        </w:rPr>
        <w:t xml:space="preserve"> da Educação Nacional, Diagnóstico para o PEE-Goiás e LDB.</w:t>
      </w:r>
    </w:p>
    <w:p w14:paraId="5DF2D0F2" w14:textId="77777777" w:rsidR="00B50286" w:rsidRPr="0092186A" w:rsidRDefault="00B50286" w:rsidP="0009234B">
      <w:pPr>
        <w:jc w:val="both"/>
        <w:rPr>
          <w:lang w:val="pt-BR"/>
        </w:rPr>
        <w:sectPr w:rsidR="00B50286" w:rsidRPr="0092186A" w:rsidSect="00646284">
          <w:headerReference w:type="even" r:id="rId8"/>
          <w:headerReference w:type="default" r:id="rId9"/>
          <w:footerReference w:type="default" r:id="rId10"/>
          <w:headerReference w:type="first" r:id="rId11"/>
          <w:pgSz w:w="11906" w:h="16838" w:code="9"/>
          <w:pgMar w:top="1134" w:right="1134" w:bottom="1134" w:left="1134" w:header="720" w:footer="720" w:gutter="0"/>
          <w:cols w:space="720"/>
          <w:docGrid w:linePitch="360"/>
        </w:sectPr>
      </w:pPr>
    </w:p>
    <w:p w14:paraId="4746C01C" w14:textId="77777777" w:rsidR="00B50286" w:rsidRPr="0092186A" w:rsidRDefault="00C51CF8" w:rsidP="0009234B">
      <w:pPr>
        <w:pStyle w:val="Ttulo1"/>
        <w:numPr>
          <w:ilvl w:val="0"/>
          <w:numId w:val="10"/>
        </w:numPr>
        <w:jc w:val="both"/>
        <w:rPr>
          <w:rFonts w:ascii="Arial" w:hAnsi="Arial"/>
          <w:color w:val="auto"/>
          <w:sz w:val="22"/>
          <w:lang w:val="pt-BR"/>
        </w:rPr>
      </w:pPr>
      <w:bookmarkStart w:id="13" w:name="_Toc235795406"/>
      <w:r w:rsidRPr="0092186A">
        <w:rPr>
          <w:rFonts w:ascii="Arial" w:hAnsi="Arial"/>
          <w:color w:val="auto"/>
          <w:sz w:val="22"/>
          <w:lang w:val="pt-BR"/>
        </w:rPr>
        <w:lastRenderedPageBreak/>
        <w:t>Matriz de metas e estratégias dos Objetivos 12 e 13, com nota informativa sobre o Objetivo 7</w:t>
      </w:r>
      <w:bookmarkEnd w:id="13"/>
    </w:p>
    <w:p w14:paraId="0044D71B" w14:textId="77777777" w:rsidR="001C1A65" w:rsidRPr="0092186A" w:rsidRDefault="001C1A65" w:rsidP="0009234B">
      <w:pPr>
        <w:pStyle w:val="PargrafodaLista"/>
        <w:jc w:val="both"/>
        <w:rPr>
          <w:lang w:val="pt-BR"/>
        </w:rPr>
      </w:pPr>
    </w:p>
    <w:p w14:paraId="6BFCCD9E" w14:textId="77777777" w:rsidR="00B50286" w:rsidRPr="0092186A" w:rsidRDefault="00870552" w:rsidP="0009234B">
      <w:pPr>
        <w:jc w:val="both"/>
        <w:rPr>
          <w:lang w:val="pt-BR"/>
        </w:rPr>
      </w:pPr>
      <w:r w:rsidRPr="0092186A">
        <w:rPr>
          <w:sz w:val="22"/>
          <w:lang w:val="pt-BR"/>
        </w:rPr>
        <w:t>Esta seção apresenta o detalhamento operacional das estratégias nacionais dos Objetivos 12 e 13, os pontos destacados pelo Diagnóstico da Educação Nacional e as lacunas ou providências necessárias no Diagnóstico para o PEE-Goiás. As metas nacionais já foram sintetizadas na matriz anterior, de modo a evitar duplicidade de quadros. As referências ao Objetivo 7 permanecem apenas em caráter informativo, quando necessárias à compreensão das interfaces entre educação digital, formação geral e EPT.</w:t>
      </w:r>
    </w:p>
    <w:p w14:paraId="571D0476" w14:textId="77777777" w:rsidR="00B50286" w:rsidRPr="0092186A" w:rsidRDefault="00C51CF8" w:rsidP="0009234B">
      <w:pPr>
        <w:pStyle w:val="Ttulo2"/>
        <w:numPr>
          <w:ilvl w:val="1"/>
          <w:numId w:val="10"/>
        </w:numPr>
        <w:jc w:val="both"/>
        <w:rPr>
          <w:rFonts w:ascii="Arial" w:hAnsi="Arial"/>
          <w:color w:val="auto"/>
          <w:sz w:val="22"/>
          <w:lang w:val="pt-BR"/>
        </w:rPr>
      </w:pPr>
      <w:r w:rsidRPr="0092186A">
        <w:rPr>
          <w:rFonts w:ascii="Arial" w:hAnsi="Arial"/>
          <w:color w:val="auto"/>
          <w:sz w:val="22"/>
          <w:lang w:val="pt-BR"/>
        </w:rPr>
        <w:t>Nota informativa — Objetivo 7: estratégias e correlação com os diagnósticos</w:t>
      </w:r>
    </w:p>
    <w:p w14:paraId="0F410254" w14:textId="77777777" w:rsidR="00537F65" w:rsidRPr="0092186A" w:rsidRDefault="00537F65" w:rsidP="0009234B">
      <w:pPr>
        <w:jc w:val="both"/>
        <w:rPr>
          <w:lang w:val="pt-BR"/>
        </w:rPr>
      </w:pPr>
    </w:p>
    <w:p w14:paraId="4C0313BA" w14:textId="77777777" w:rsidR="0005184B" w:rsidRPr="0092186A" w:rsidRDefault="0005184B" w:rsidP="0009234B">
      <w:pPr>
        <w:pStyle w:val="PargrafodaLista"/>
        <w:ind w:left="915"/>
        <w:jc w:val="both"/>
        <w:rPr>
          <w:lang w:val="pt-BR"/>
        </w:rPr>
      </w:pPr>
    </w:p>
    <w:tbl>
      <w:tblPr>
        <w:tblStyle w:val="Tabelacomgrade"/>
        <w:tblW w:w="0" w:type="auto"/>
        <w:jc w:val="center"/>
        <w:tblLook w:val="04A0" w:firstRow="1" w:lastRow="0" w:firstColumn="1" w:lastColumn="0" w:noHBand="0" w:noVBand="1"/>
      </w:tblPr>
      <w:tblGrid>
        <w:gridCol w:w="991"/>
        <w:gridCol w:w="2548"/>
        <w:gridCol w:w="1985"/>
        <w:gridCol w:w="3118"/>
        <w:gridCol w:w="5748"/>
      </w:tblGrid>
      <w:tr w:rsidR="00AB0439" w:rsidRPr="0092186A" w14:paraId="144E8A25" w14:textId="77777777" w:rsidTr="00BB0ADD">
        <w:trPr>
          <w:trHeight w:val="384"/>
          <w:jc w:val="center"/>
        </w:trPr>
        <w:tc>
          <w:tcPr>
            <w:tcW w:w="8642" w:type="dxa"/>
            <w:gridSpan w:val="4"/>
            <w:shd w:val="clear" w:color="auto" w:fill="D9D9D9" w:themeFill="background1" w:themeFillShade="D9"/>
            <w:vAlign w:val="center"/>
          </w:tcPr>
          <w:p w14:paraId="2D189DCA" w14:textId="77777777" w:rsidR="00AB0439" w:rsidRPr="0092186A" w:rsidRDefault="00AB0439" w:rsidP="0009234B">
            <w:pPr>
              <w:spacing w:after="0" w:line="240" w:lineRule="auto"/>
              <w:jc w:val="both"/>
              <w:rPr>
                <w:b/>
                <w:sz w:val="14"/>
                <w:lang w:val="pt-BR"/>
              </w:rPr>
            </w:pPr>
            <w:r w:rsidRPr="0092186A">
              <w:rPr>
                <w:b/>
                <w:sz w:val="18"/>
                <w:lang w:val="pt-BR"/>
              </w:rPr>
              <w:t>Quadro 15 — Nota informativa: Objetivo 7, estratégias e correlação diagnóstica</w:t>
            </w:r>
          </w:p>
        </w:tc>
        <w:tc>
          <w:tcPr>
            <w:tcW w:w="5748" w:type="dxa"/>
            <w:shd w:val="clear" w:color="auto" w:fill="D9D9D9" w:themeFill="background1" w:themeFillShade="D9"/>
          </w:tcPr>
          <w:p w14:paraId="246A1258" w14:textId="77777777" w:rsidR="00AB0439" w:rsidRPr="0092186A" w:rsidRDefault="00AB0439" w:rsidP="0009234B">
            <w:pPr>
              <w:spacing w:after="0" w:line="240" w:lineRule="auto"/>
              <w:jc w:val="both"/>
              <w:rPr>
                <w:b/>
                <w:sz w:val="18"/>
                <w:lang w:val="pt-BR"/>
              </w:rPr>
            </w:pPr>
          </w:p>
        </w:tc>
      </w:tr>
      <w:tr w:rsidR="00AB0439" w:rsidRPr="0092186A" w14:paraId="38B39347" w14:textId="77777777" w:rsidTr="0056115C">
        <w:trPr>
          <w:trHeight w:val="275"/>
          <w:jc w:val="center"/>
        </w:trPr>
        <w:tc>
          <w:tcPr>
            <w:tcW w:w="991" w:type="dxa"/>
            <w:shd w:val="clear" w:color="auto" w:fill="D9D9D9" w:themeFill="background1" w:themeFillShade="D9"/>
          </w:tcPr>
          <w:p w14:paraId="24166E8E" w14:textId="77777777" w:rsidR="00AB0439" w:rsidRPr="0092186A" w:rsidRDefault="00AB0439" w:rsidP="0009234B">
            <w:pPr>
              <w:spacing w:after="0" w:line="240" w:lineRule="auto"/>
              <w:jc w:val="both"/>
              <w:rPr>
                <w:rFonts w:cs="Arial"/>
                <w:sz w:val="16"/>
                <w:szCs w:val="16"/>
                <w:lang w:val="pt-BR"/>
              </w:rPr>
            </w:pPr>
            <w:r w:rsidRPr="0092186A">
              <w:rPr>
                <w:rFonts w:cs="Arial"/>
                <w:b/>
                <w:sz w:val="16"/>
                <w:szCs w:val="16"/>
                <w:lang w:val="pt-BR"/>
              </w:rPr>
              <w:t>Estratégia</w:t>
            </w:r>
          </w:p>
        </w:tc>
        <w:tc>
          <w:tcPr>
            <w:tcW w:w="2548" w:type="dxa"/>
            <w:shd w:val="clear" w:color="auto" w:fill="D9D9D9" w:themeFill="background1" w:themeFillShade="D9"/>
          </w:tcPr>
          <w:p w14:paraId="0B9C1182" w14:textId="77777777" w:rsidR="00AB0439" w:rsidRPr="0092186A" w:rsidRDefault="00AB0439" w:rsidP="0009234B">
            <w:pPr>
              <w:spacing w:after="0" w:line="240" w:lineRule="auto"/>
              <w:jc w:val="both"/>
              <w:rPr>
                <w:rFonts w:cs="Arial"/>
                <w:sz w:val="16"/>
                <w:szCs w:val="16"/>
                <w:lang w:val="pt-BR"/>
              </w:rPr>
            </w:pPr>
            <w:r w:rsidRPr="0092186A">
              <w:rPr>
                <w:rFonts w:cs="Arial"/>
                <w:b/>
                <w:sz w:val="16"/>
                <w:szCs w:val="16"/>
                <w:lang w:val="pt-BR"/>
              </w:rPr>
              <w:t>Síntese operacional</w:t>
            </w:r>
          </w:p>
        </w:tc>
        <w:tc>
          <w:tcPr>
            <w:tcW w:w="1985" w:type="dxa"/>
            <w:shd w:val="clear" w:color="auto" w:fill="D9D9D9" w:themeFill="background1" w:themeFillShade="D9"/>
          </w:tcPr>
          <w:p w14:paraId="7D586C7C" w14:textId="77777777" w:rsidR="00AB0439" w:rsidRPr="0092186A" w:rsidRDefault="00AB0439" w:rsidP="0009234B">
            <w:pPr>
              <w:spacing w:after="0" w:line="240" w:lineRule="auto"/>
              <w:jc w:val="both"/>
              <w:rPr>
                <w:rFonts w:cs="Arial"/>
                <w:sz w:val="16"/>
                <w:szCs w:val="16"/>
                <w:lang w:val="pt-BR"/>
              </w:rPr>
            </w:pPr>
            <w:r w:rsidRPr="0092186A">
              <w:rPr>
                <w:rFonts w:cs="Arial"/>
                <w:b/>
                <w:sz w:val="16"/>
                <w:szCs w:val="16"/>
                <w:lang w:val="pt-BR"/>
              </w:rPr>
              <w:t>Correlação nacional</w:t>
            </w:r>
          </w:p>
        </w:tc>
        <w:tc>
          <w:tcPr>
            <w:tcW w:w="3118" w:type="dxa"/>
            <w:shd w:val="clear" w:color="auto" w:fill="D9D9D9" w:themeFill="background1" w:themeFillShade="D9"/>
          </w:tcPr>
          <w:p w14:paraId="4446BD18" w14:textId="77777777" w:rsidR="00AB0439" w:rsidRPr="0092186A" w:rsidRDefault="00AB0439" w:rsidP="0009234B">
            <w:pPr>
              <w:spacing w:after="0" w:line="240" w:lineRule="auto"/>
              <w:jc w:val="both"/>
              <w:rPr>
                <w:rFonts w:cs="Arial"/>
                <w:sz w:val="16"/>
                <w:szCs w:val="16"/>
                <w:lang w:val="pt-BR"/>
              </w:rPr>
            </w:pPr>
            <w:r w:rsidRPr="0092186A">
              <w:rPr>
                <w:rFonts w:cs="Arial"/>
                <w:b/>
                <w:sz w:val="16"/>
                <w:szCs w:val="16"/>
                <w:lang w:val="pt-BR"/>
              </w:rPr>
              <w:t>Providência no diagnóstico estadual</w:t>
            </w:r>
          </w:p>
        </w:tc>
        <w:tc>
          <w:tcPr>
            <w:tcW w:w="5748" w:type="dxa"/>
            <w:shd w:val="clear" w:color="auto" w:fill="D9D9D9" w:themeFill="background1" w:themeFillShade="D9"/>
          </w:tcPr>
          <w:p w14:paraId="68D118DC" w14:textId="77777777" w:rsidR="00AB0439" w:rsidRPr="0092186A" w:rsidRDefault="00AB0439" w:rsidP="0009234B">
            <w:pPr>
              <w:spacing w:after="0" w:line="240" w:lineRule="auto"/>
              <w:jc w:val="both"/>
              <w:rPr>
                <w:rFonts w:cs="Arial"/>
                <w:b/>
                <w:sz w:val="16"/>
                <w:szCs w:val="16"/>
                <w:lang w:val="pt-BR"/>
              </w:rPr>
            </w:pPr>
          </w:p>
        </w:tc>
      </w:tr>
      <w:tr w:rsidR="00002153" w:rsidRPr="0092186A" w14:paraId="1AE43FE8" w14:textId="77777777" w:rsidTr="0056115C">
        <w:trPr>
          <w:jc w:val="center"/>
        </w:trPr>
        <w:tc>
          <w:tcPr>
            <w:tcW w:w="991" w:type="dxa"/>
          </w:tcPr>
          <w:p w14:paraId="5C25DF16" w14:textId="77777777" w:rsidR="00002153" w:rsidRPr="0092186A" w:rsidRDefault="00002153" w:rsidP="0009234B">
            <w:pPr>
              <w:spacing w:after="0" w:line="240" w:lineRule="auto"/>
              <w:jc w:val="both"/>
              <w:rPr>
                <w:rFonts w:cs="Arial"/>
                <w:sz w:val="16"/>
                <w:szCs w:val="16"/>
                <w:lang w:val="pt-BR"/>
              </w:rPr>
            </w:pPr>
            <w:r w:rsidRPr="0092186A">
              <w:rPr>
                <w:rFonts w:cs="Arial"/>
                <w:sz w:val="16"/>
                <w:szCs w:val="16"/>
                <w:lang w:val="pt-BR"/>
              </w:rPr>
              <w:t>7.1</w:t>
            </w:r>
          </w:p>
        </w:tc>
        <w:tc>
          <w:tcPr>
            <w:tcW w:w="2548" w:type="dxa"/>
          </w:tcPr>
          <w:p w14:paraId="33EC3618" w14:textId="77777777" w:rsidR="00002153" w:rsidRPr="0092186A" w:rsidRDefault="00002153" w:rsidP="0009234B">
            <w:pPr>
              <w:spacing w:after="0" w:line="240" w:lineRule="auto"/>
              <w:jc w:val="both"/>
              <w:rPr>
                <w:rFonts w:cs="Arial"/>
                <w:sz w:val="16"/>
                <w:szCs w:val="16"/>
                <w:lang w:val="pt-BR"/>
              </w:rPr>
            </w:pPr>
            <w:r w:rsidRPr="0092186A">
              <w:rPr>
                <w:rFonts w:cs="Arial"/>
                <w:sz w:val="16"/>
                <w:szCs w:val="16"/>
                <w:lang w:val="pt-BR"/>
              </w:rPr>
              <w:t xml:space="preserve">Política nacional de inclusão digital, conectividade de alta velocidade, </w:t>
            </w:r>
            <w:proofErr w:type="spellStart"/>
            <w:r w:rsidRPr="0092186A">
              <w:rPr>
                <w:rFonts w:cs="Arial"/>
                <w:sz w:val="16"/>
                <w:szCs w:val="16"/>
                <w:lang w:val="pt-BR"/>
              </w:rPr>
              <w:t>wi-fi</w:t>
            </w:r>
            <w:proofErr w:type="spellEnd"/>
            <w:r w:rsidRPr="0092186A">
              <w:rPr>
                <w:rFonts w:cs="Arial"/>
                <w:sz w:val="16"/>
                <w:szCs w:val="16"/>
                <w:lang w:val="pt-BR"/>
              </w:rPr>
              <w:t>, infraestrutura e equipamentos.</w:t>
            </w:r>
          </w:p>
        </w:tc>
        <w:tc>
          <w:tcPr>
            <w:tcW w:w="1985" w:type="dxa"/>
          </w:tcPr>
          <w:p w14:paraId="07E40E2A" w14:textId="77777777" w:rsidR="00002153" w:rsidRPr="0092186A" w:rsidRDefault="00002153" w:rsidP="0009234B">
            <w:pPr>
              <w:spacing w:after="0" w:line="240" w:lineRule="auto"/>
              <w:jc w:val="both"/>
              <w:rPr>
                <w:rFonts w:cs="Arial"/>
                <w:sz w:val="16"/>
                <w:szCs w:val="16"/>
                <w:lang w:val="pt-BR"/>
              </w:rPr>
            </w:pPr>
            <w:r w:rsidRPr="0092186A">
              <w:rPr>
                <w:rFonts w:cs="Arial"/>
                <w:sz w:val="16"/>
                <w:szCs w:val="16"/>
                <w:lang w:val="pt-BR"/>
              </w:rPr>
              <w:t>Conectividade é condição de qualidade e equidade.</w:t>
            </w:r>
          </w:p>
        </w:tc>
        <w:tc>
          <w:tcPr>
            <w:tcW w:w="3118" w:type="dxa"/>
          </w:tcPr>
          <w:p w14:paraId="530013C2" w14:textId="77777777" w:rsidR="00002153" w:rsidRPr="0092186A" w:rsidRDefault="00002153" w:rsidP="0009234B">
            <w:pPr>
              <w:spacing w:after="0" w:line="240" w:lineRule="auto"/>
              <w:jc w:val="both"/>
              <w:rPr>
                <w:rFonts w:cs="Arial"/>
                <w:sz w:val="16"/>
                <w:szCs w:val="16"/>
                <w:lang w:val="pt-BR"/>
              </w:rPr>
            </w:pPr>
            <w:r w:rsidRPr="0092186A">
              <w:rPr>
                <w:rFonts w:cs="Arial"/>
                <w:sz w:val="16"/>
                <w:szCs w:val="16"/>
                <w:lang w:val="pt-BR"/>
              </w:rPr>
              <w:t xml:space="preserve">Criar linha de base escola a escola de internet, </w:t>
            </w:r>
            <w:proofErr w:type="spellStart"/>
            <w:r w:rsidRPr="0092186A">
              <w:rPr>
                <w:rFonts w:cs="Arial"/>
                <w:sz w:val="16"/>
                <w:szCs w:val="16"/>
                <w:lang w:val="pt-BR"/>
              </w:rPr>
              <w:t>wi-fi</w:t>
            </w:r>
            <w:proofErr w:type="spellEnd"/>
            <w:r w:rsidRPr="0092186A">
              <w:rPr>
                <w:rFonts w:cs="Arial"/>
                <w:sz w:val="16"/>
                <w:szCs w:val="16"/>
                <w:lang w:val="pt-BR"/>
              </w:rPr>
              <w:t>, velocidade, estabilidade e equipamentos.</w:t>
            </w:r>
          </w:p>
        </w:tc>
        <w:tc>
          <w:tcPr>
            <w:tcW w:w="5748" w:type="dxa"/>
          </w:tcPr>
          <w:p w14:paraId="4502E3A6" w14:textId="77777777" w:rsidR="00002153" w:rsidRPr="0092186A" w:rsidRDefault="00002153" w:rsidP="0009234B">
            <w:pPr>
              <w:spacing w:after="0" w:line="240" w:lineRule="auto"/>
              <w:jc w:val="both"/>
              <w:rPr>
                <w:rFonts w:cs="Arial"/>
                <w:sz w:val="16"/>
                <w:szCs w:val="16"/>
                <w:lang w:val="pt-BR"/>
              </w:rPr>
            </w:pPr>
            <w:r w:rsidRPr="0092186A">
              <w:rPr>
                <w:rFonts w:cs="Arial"/>
                <w:b/>
                <w:bCs/>
                <w:sz w:val="16"/>
                <w:szCs w:val="16"/>
                <w:lang w:val="pt-BR"/>
              </w:rPr>
              <w:t>Implantar diagnóstico estadual anual de conectividade escolar</w:t>
            </w:r>
            <w:r w:rsidRPr="0092186A">
              <w:rPr>
                <w:rFonts w:cs="Arial"/>
                <w:sz w:val="16"/>
                <w:szCs w:val="16"/>
                <w:lang w:val="pt-BR"/>
              </w:rPr>
              <w:t xml:space="preserve">, por unidade, rede, município e regional, contemplando velocidade contratada, velocidade efetiva, estabilidade, cobertura </w:t>
            </w:r>
            <w:proofErr w:type="spellStart"/>
            <w:r w:rsidRPr="0092186A">
              <w:rPr>
                <w:rFonts w:cs="Arial"/>
                <w:sz w:val="16"/>
                <w:szCs w:val="16"/>
                <w:lang w:val="pt-BR"/>
              </w:rPr>
              <w:t>wi-fi</w:t>
            </w:r>
            <w:proofErr w:type="spellEnd"/>
            <w:r w:rsidRPr="0092186A">
              <w:rPr>
                <w:rFonts w:cs="Arial"/>
                <w:sz w:val="16"/>
                <w:szCs w:val="16"/>
                <w:lang w:val="pt-BR"/>
              </w:rPr>
              <w:t>, disponibilidade de equipamentos e adequação ao uso pedagógico.</w:t>
            </w:r>
          </w:p>
        </w:tc>
      </w:tr>
      <w:tr w:rsidR="00B520B3" w:rsidRPr="0092186A" w14:paraId="6F3AC349" w14:textId="77777777" w:rsidTr="0056115C">
        <w:trPr>
          <w:jc w:val="center"/>
        </w:trPr>
        <w:tc>
          <w:tcPr>
            <w:tcW w:w="991" w:type="dxa"/>
          </w:tcPr>
          <w:p w14:paraId="417470A3" w14:textId="77777777" w:rsidR="00B520B3" w:rsidRPr="0092186A" w:rsidRDefault="00B520B3" w:rsidP="0009234B">
            <w:pPr>
              <w:spacing w:after="0" w:line="240" w:lineRule="auto"/>
              <w:jc w:val="both"/>
              <w:rPr>
                <w:rFonts w:cs="Arial"/>
                <w:sz w:val="16"/>
                <w:szCs w:val="16"/>
                <w:lang w:val="pt-BR"/>
              </w:rPr>
            </w:pPr>
            <w:r w:rsidRPr="0092186A">
              <w:rPr>
                <w:rFonts w:cs="Arial"/>
                <w:sz w:val="16"/>
                <w:szCs w:val="16"/>
                <w:lang w:val="pt-BR"/>
              </w:rPr>
              <w:t>7.2</w:t>
            </w:r>
          </w:p>
        </w:tc>
        <w:tc>
          <w:tcPr>
            <w:tcW w:w="2548" w:type="dxa"/>
          </w:tcPr>
          <w:p w14:paraId="2B11F063" w14:textId="77777777" w:rsidR="00B520B3" w:rsidRPr="0092186A" w:rsidRDefault="00B520B3" w:rsidP="0009234B">
            <w:pPr>
              <w:spacing w:after="0" w:line="240" w:lineRule="auto"/>
              <w:jc w:val="both"/>
              <w:rPr>
                <w:rFonts w:cs="Arial"/>
                <w:sz w:val="16"/>
                <w:szCs w:val="16"/>
                <w:lang w:val="pt-BR"/>
              </w:rPr>
            </w:pPr>
            <w:r w:rsidRPr="0092186A">
              <w:rPr>
                <w:rFonts w:cs="Arial"/>
                <w:sz w:val="16"/>
                <w:szCs w:val="16"/>
                <w:lang w:val="pt-BR"/>
              </w:rPr>
              <w:t xml:space="preserve">Soluções digitais e </w:t>
            </w:r>
            <w:proofErr w:type="spellStart"/>
            <w:r w:rsidRPr="0092186A">
              <w:rPr>
                <w:rFonts w:cs="Arial"/>
                <w:sz w:val="16"/>
                <w:szCs w:val="16"/>
                <w:lang w:val="pt-BR"/>
              </w:rPr>
              <w:t>TDICs</w:t>
            </w:r>
            <w:proofErr w:type="spellEnd"/>
            <w:r w:rsidRPr="0092186A">
              <w:rPr>
                <w:rFonts w:cs="Arial"/>
                <w:sz w:val="16"/>
                <w:szCs w:val="16"/>
                <w:lang w:val="pt-BR"/>
              </w:rPr>
              <w:t xml:space="preserve"> certificadas, abertas/livres quando possível, com foco em vulnerabilidade e educação especial.</w:t>
            </w:r>
          </w:p>
        </w:tc>
        <w:tc>
          <w:tcPr>
            <w:tcW w:w="1985" w:type="dxa"/>
          </w:tcPr>
          <w:p w14:paraId="6A3FD144" w14:textId="77777777" w:rsidR="00B520B3" w:rsidRPr="0092186A" w:rsidRDefault="00B520B3" w:rsidP="0009234B">
            <w:pPr>
              <w:spacing w:after="0" w:line="240" w:lineRule="auto"/>
              <w:jc w:val="both"/>
              <w:rPr>
                <w:rFonts w:cs="Arial"/>
                <w:sz w:val="16"/>
                <w:szCs w:val="16"/>
                <w:lang w:val="pt-BR"/>
              </w:rPr>
            </w:pPr>
            <w:r w:rsidRPr="0092186A">
              <w:rPr>
                <w:rFonts w:cs="Arial"/>
                <w:sz w:val="16"/>
                <w:szCs w:val="16"/>
                <w:lang w:val="pt-BR"/>
              </w:rPr>
              <w:t>Acesso digital qualificado deve reduzir desigualdades.</w:t>
            </w:r>
          </w:p>
        </w:tc>
        <w:tc>
          <w:tcPr>
            <w:tcW w:w="3118" w:type="dxa"/>
          </w:tcPr>
          <w:p w14:paraId="2D4C0C99" w14:textId="77777777" w:rsidR="00B520B3" w:rsidRPr="0092186A" w:rsidRDefault="00B520B3" w:rsidP="0009234B">
            <w:pPr>
              <w:spacing w:after="0" w:line="240" w:lineRule="auto"/>
              <w:jc w:val="both"/>
              <w:rPr>
                <w:rFonts w:cs="Arial"/>
                <w:sz w:val="16"/>
                <w:szCs w:val="16"/>
                <w:lang w:val="pt-BR"/>
              </w:rPr>
            </w:pPr>
            <w:r w:rsidRPr="0092186A">
              <w:rPr>
                <w:rFonts w:cs="Arial"/>
                <w:sz w:val="16"/>
                <w:szCs w:val="16"/>
                <w:lang w:val="pt-BR"/>
              </w:rPr>
              <w:t>Inventariar plataformas, critérios de seleção, acessibilidade e uso por públicos prioritários.</w:t>
            </w:r>
          </w:p>
        </w:tc>
        <w:tc>
          <w:tcPr>
            <w:tcW w:w="5748" w:type="dxa"/>
          </w:tcPr>
          <w:p w14:paraId="598C1CD3" w14:textId="77777777" w:rsidR="00B520B3" w:rsidRPr="0092186A" w:rsidRDefault="00B520B3" w:rsidP="0009234B">
            <w:pPr>
              <w:spacing w:after="0" w:line="240" w:lineRule="auto"/>
              <w:jc w:val="both"/>
              <w:rPr>
                <w:rFonts w:cs="Arial"/>
                <w:sz w:val="16"/>
                <w:szCs w:val="16"/>
                <w:lang w:val="pt-BR"/>
              </w:rPr>
            </w:pPr>
            <w:r w:rsidRPr="0092186A">
              <w:rPr>
                <w:rFonts w:cs="Arial"/>
                <w:b/>
                <w:bCs/>
                <w:sz w:val="16"/>
                <w:szCs w:val="16"/>
                <w:lang w:val="pt-BR"/>
              </w:rPr>
              <w:t>Instituir critérios estaduais para seleção, aquisição, uso e avaliação de soluções digitais educacionais</w:t>
            </w:r>
            <w:r w:rsidRPr="0092186A">
              <w:rPr>
                <w:rFonts w:cs="Arial"/>
                <w:sz w:val="16"/>
                <w:szCs w:val="16"/>
                <w:lang w:val="pt-BR"/>
              </w:rPr>
              <w:t>, priorizando acessibilidade, interoperabilidade, proteção de dados, evidências de impacto pedagógico e atendimento à educação especial e a grupos vulnerabilizados.</w:t>
            </w:r>
          </w:p>
        </w:tc>
      </w:tr>
      <w:tr w:rsidR="00713130" w:rsidRPr="0092186A" w14:paraId="2C9ACF67" w14:textId="77777777" w:rsidTr="0056115C">
        <w:trPr>
          <w:jc w:val="center"/>
        </w:trPr>
        <w:tc>
          <w:tcPr>
            <w:tcW w:w="991" w:type="dxa"/>
          </w:tcPr>
          <w:p w14:paraId="3C62B24B" w14:textId="77777777" w:rsidR="00713130" w:rsidRPr="0092186A" w:rsidRDefault="00713130" w:rsidP="0009234B">
            <w:pPr>
              <w:spacing w:after="0" w:line="240" w:lineRule="auto"/>
              <w:jc w:val="both"/>
              <w:rPr>
                <w:rFonts w:cs="Arial"/>
                <w:sz w:val="16"/>
                <w:szCs w:val="16"/>
                <w:lang w:val="pt-BR"/>
              </w:rPr>
            </w:pPr>
            <w:r w:rsidRPr="0092186A">
              <w:rPr>
                <w:rFonts w:cs="Arial"/>
                <w:sz w:val="16"/>
                <w:szCs w:val="16"/>
                <w:lang w:val="pt-BR"/>
              </w:rPr>
              <w:t>7.3</w:t>
            </w:r>
          </w:p>
        </w:tc>
        <w:tc>
          <w:tcPr>
            <w:tcW w:w="2548" w:type="dxa"/>
          </w:tcPr>
          <w:p w14:paraId="315EBAF1" w14:textId="77777777" w:rsidR="00713130" w:rsidRPr="0092186A" w:rsidRDefault="00713130" w:rsidP="0009234B">
            <w:pPr>
              <w:spacing w:after="0" w:line="240" w:lineRule="auto"/>
              <w:jc w:val="both"/>
              <w:rPr>
                <w:rFonts w:cs="Arial"/>
                <w:sz w:val="16"/>
                <w:szCs w:val="16"/>
                <w:lang w:val="pt-BR"/>
              </w:rPr>
            </w:pPr>
            <w:r w:rsidRPr="0092186A">
              <w:rPr>
                <w:rFonts w:cs="Arial"/>
                <w:sz w:val="16"/>
                <w:szCs w:val="16"/>
                <w:lang w:val="pt-BR"/>
              </w:rPr>
              <w:t>Parâmetros mínimos de quantidade e qualidade de equipamentos e dispositivos para educação digital.</w:t>
            </w:r>
          </w:p>
        </w:tc>
        <w:tc>
          <w:tcPr>
            <w:tcW w:w="1985" w:type="dxa"/>
          </w:tcPr>
          <w:p w14:paraId="1A368545" w14:textId="77777777" w:rsidR="00713130" w:rsidRPr="0092186A" w:rsidRDefault="00713130" w:rsidP="0009234B">
            <w:pPr>
              <w:spacing w:after="0" w:line="240" w:lineRule="auto"/>
              <w:jc w:val="both"/>
              <w:rPr>
                <w:rFonts w:cs="Arial"/>
                <w:sz w:val="16"/>
                <w:szCs w:val="16"/>
                <w:lang w:val="pt-BR"/>
              </w:rPr>
            </w:pPr>
            <w:r w:rsidRPr="0092186A">
              <w:rPr>
                <w:rFonts w:cs="Arial"/>
                <w:sz w:val="16"/>
                <w:szCs w:val="16"/>
                <w:lang w:val="pt-BR"/>
              </w:rPr>
              <w:t>Infraestrutura insuficiente compromete uso pedagógico.</w:t>
            </w:r>
          </w:p>
        </w:tc>
        <w:tc>
          <w:tcPr>
            <w:tcW w:w="3118" w:type="dxa"/>
          </w:tcPr>
          <w:p w14:paraId="38A37A1D" w14:textId="77777777" w:rsidR="00713130" w:rsidRPr="0092186A" w:rsidRDefault="00713130" w:rsidP="0009234B">
            <w:pPr>
              <w:spacing w:after="0" w:line="240" w:lineRule="auto"/>
              <w:jc w:val="both"/>
              <w:rPr>
                <w:rFonts w:cs="Arial"/>
                <w:sz w:val="16"/>
                <w:szCs w:val="16"/>
                <w:lang w:val="pt-BR"/>
              </w:rPr>
            </w:pPr>
            <w:r w:rsidRPr="0092186A">
              <w:rPr>
                <w:rFonts w:cs="Arial"/>
                <w:sz w:val="16"/>
                <w:szCs w:val="16"/>
                <w:lang w:val="pt-BR"/>
              </w:rPr>
              <w:t>Definir relação equipamento/estudante/professor e padrão mínimo de laboratório ou dispositivos.</w:t>
            </w:r>
          </w:p>
        </w:tc>
        <w:tc>
          <w:tcPr>
            <w:tcW w:w="5748" w:type="dxa"/>
          </w:tcPr>
          <w:p w14:paraId="72908066" w14:textId="77777777" w:rsidR="00713130" w:rsidRPr="0092186A" w:rsidRDefault="00713130" w:rsidP="0009234B">
            <w:pPr>
              <w:spacing w:after="0" w:line="240" w:lineRule="auto"/>
              <w:jc w:val="both"/>
              <w:rPr>
                <w:rFonts w:cs="Arial"/>
                <w:sz w:val="16"/>
                <w:szCs w:val="16"/>
                <w:lang w:val="pt-BR"/>
              </w:rPr>
            </w:pPr>
            <w:r w:rsidRPr="0092186A">
              <w:rPr>
                <w:rFonts w:cs="Arial"/>
                <w:b/>
                <w:bCs/>
                <w:sz w:val="16"/>
                <w:szCs w:val="16"/>
                <w:lang w:val="pt-BR"/>
              </w:rPr>
              <w:t>Definir padrão mínimo estadual de equipamentos tecnológicos por escola</w:t>
            </w:r>
            <w:r w:rsidRPr="0092186A">
              <w:rPr>
                <w:rFonts w:cs="Arial"/>
                <w:sz w:val="16"/>
                <w:szCs w:val="16"/>
                <w:lang w:val="pt-BR"/>
              </w:rPr>
              <w:t>, considerando etapa, modalidade, número de estudantes, professores, acessibilidade, laboratório de informática, dispositivos móveis e plano de manutenção preventiva e corretiva.</w:t>
            </w:r>
          </w:p>
        </w:tc>
      </w:tr>
      <w:tr w:rsidR="00CE7F6F" w:rsidRPr="0092186A" w14:paraId="26CC1F57" w14:textId="77777777" w:rsidTr="0056115C">
        <w:trPr>
          <w:jc w:val="center"/>
        </w:trPr>
        <w:tc>
          <w:tcPr>
            <w:tcW w:w="991" w:type="dxa"/>
          </w:tcPr>
          <w:p w14:paraId="4A13701E" w14:textId="77777777" w:rsidR="00CE7F6F" w:rsidRPr="0092186A" w:rsidRDefault="00CE7F6F" w:rsidP="0009234B">
            <w:pPr>
              <w:spacing w:after="0" w:line="240" w:lineRule="auto"/>
              <w:jc w:val="both"/>
              <w:rPr>
                <w:rFonts w:cs="Arial"/>
                <w:sz w:val="16"/>
                <w:szCs w:val="16"/>
                <w:lang w:val="pt-BR"/>
              </w:rPr>
            </w:pPr>
            <w:r w:rsidRPr="0092186A">
              <w:rPr>
                <w:rFonts w:cs="Arial"/>
                <w:sz w:val="16"/>
                <w:szCs w:val="16"/>
                <w:lang w:val="pt-BR"/>
              </w:rPr>
              <w:t>7.4</w:t>
            </w:r>
          </w:p>
        </w:tc>
        <w:tc>
          <w:tcPr>
            <w:tcW w:w="2548" w:type="dxa"/>
          </w:tcPr>
          <w:p w14:paraId="66C11699" w14:textId="77777777" w:rsidR="00CE7F6F" w:rsidRPr="0092186A" w:rsidRDefault="00CE7F6F" w:rsidP="0009234B">
            <w:pPr>
              <w:spacing w:after="0" w:line="240" w:lineRule="auto"/>
              <w:jc w:val="both"/>
              <w:rPr>
                <w:rFonts w:cs="Arial"/>
                <w:sz w:val="16"/>
                <w:szCs w:val="16"/>
                <w:lang w:val="pt-BR"/>
              </w:rPr>
            </w:pPr>
            <w:r w:rsidRPr="0092186A">
              <w:rPr>
                <w:rFonts w:cs="Arial"/>
                <w:sz w:val="16"/>
                <w:szCs w:val="16"/>
                <w:lang w:val="pt-BR"/>
              </w:rPr>
              <w:t xml:space="preserve">Aquisição e disponibilização de dispositivos em escolas com conexão adequada e projeto de integração das </w:t>
            </w:r>
            <w:proofErr w:type="spellStart"/>
            <w:r w:rsidRPr="0092186A">
              <w:rPr>
                <w:rFonts w:cs="Arial"/>
                <w:sz w:val="16"/>
                <w:szCs w:val="16"/>
                <w:lang w:val="pt-BR"/>
              </w:rPr>
              <w:t>TDICs</w:t>
            </w:r>
            <w:proofErr w:type="spellEnd"/>
            <w:r w:rsidRPr="0092186A">
              <w:rPr>
                <w:rFonts w:cs="Arial"/>
                <w:sz w:val="16"/>
                <w:szCs w:val="16"/>
                <w:lang w:val="pt-BR"/>
              </w:rPr>
              <w:t>.</w:t>
            </w:r>
          </w:p>
        </w:tc>
        <w:tc>
          <w:tcPr>
            <w:tcW w:w="1985" w:type="dxa"/>
          </w:tcPr>
          <w:p w14:paraId="188CD469" w14:textId="77777777" w:rsidR="00CE7F6F" w:rsidRPr="0092186A" w:rsidRDefault="00CE7F6F" w:rsidP="0009234B">
            <w:pPr>
              <w:spacing w:after="0" w:line="240" w:lineRule="auto"/>
              <w:jc w:val="both"/>
              <w:rPr>
                <w:rFonts w:cs="Arial"/>
                <w:sz w:val="16"/>
                <w:szCs w:val="16"/>
                <w:lang w:val="pt-BR"/>
              </w:rPr>
            </w:pPr>
            <w:r w:rsidRPr="0092186A">
              <w:rPr>
                <w:rFonts w:cs="Arial"/>
                <w:sz w:val="16"/>
                <w:szCs w:val="16"/>
                <w:lang w:val="pt-BR"/>
              </w:rPr>
              <w:t>Tecnologia deve estar vinculada a projeto pedagógico.</w:t>
            </w:r>
          </w:p>
        </w:tc>
        <w:tc>
          <w:tcPr>
            <w:tcW w:w="3118" w:type="dxa"/>
          </w:tcPr>
          <w:p w14:paraId="6DBD780A" w14:textId="77777777" w:rsidR="00CE7F6F" w:rsidRPr="0092186A" w:rsidRDefault="00CE7F6F" w:rsidP="0009234B">
            <w:pPr>
              <w:spacing w:after="0" w:line="240" w:lineRule="auto"/>
              <w:jc w:val="both"/>
              <w:rPr>
                <w:rFonts w:cs="Arial"/>
                <w:sz w:val="16"/>
                <w:szCs w:val="16"/>
                <w:lang w:val="pt-BR"/>
              </w:rPr>
            </w:pPr>
            <w:r w:rsidRPr="0092186A">
              <w:rPr>
                <w:rFonts w:cs="Arial"/>
                <w:sz w:val="16"/>
                <w:szCs w:val="16"/>
                <w:lang w:val="pt-BR"/>
              </w:rPr>
              <w:t xml:space="preserve">Levantar escolas com projeto de integração </w:t>
            </w:r>
            <w:proofErr w:type="spellStart"/>
            <w:r w:rsidRPr="0092186A">
              <w:rPr>
                <w:rFonts w:cs="Arial"/>
                <w:sz w:val="16"/>
                <w:szCs w:val="16"/>
                <w:lang w:val="pt-BR"/>
              </w:rPr>
              <w:t>TDICs</w:t>
            </w:r>
            <w:proofErr w:type="spellEnd"/>
            <w:r w:rsidRPr="0092186A">
              <w:rPr>
                <w:rFonts w:cs="Arial"/>
                <w:sz w:val="16"/>
                <w:szCs w:val="16"/>
                <w:lang w:val="pt-BR"/>
              </w:rPr>
              <w:t xml:space="preserve"> e capacidade de suporte técnico.</w:t>
            </w:r>
          </w:p>
        </w:tc>
        <w:tc>
          <w:tcPr>
            <w:tcW w:w="5748" w:type="dxa"/>
          </w:tcPr>
          <w:p w14:paraId="18B304CE" w14:textId="77777777" w:rsidR="00CE7F6F" w:rsidRPr="0092186A" w:rsidRDefault="00CE7F6F" w:rsidP="0009234B">
            <w:pPr>
              <w:spacing w:after="0" w:line="240" w:lineRule="auto"/>
              <w:jc w:val="both"/>
              <w:rPr>
                <w:rFonts w:cs="Arial"/>
                <w:sz w:val="16"/>
                <w:szCs w:val="16"/>
                <w:lang w:val="pt-BR"/>
              </w:rPr>
            </w:pPr>
            <w:r w:rsidRPr="0092186A">
              <w:rPr>
                <w:rFonts w:cs="Arial"/>
                <w:b/>
                <w:bCs/>
                <w:sz w:val="16"/>
                <w:szCs w:val="16"/>
                <w:lang w:val="pt-BR"/>
              </w:rPr>
              <w:t xml:space="preserve">Condicionar a aquisição e distribuição de dispositivos tecnológicos à existência de plano de uso pedagógico das </w:t>
            </w:r>
            <w:proofErr w:type="spellStart"/>
            <w:r w:rsidRPr="0092186A">
              <w:rPr>
                <w:rFonts w:cs="Arial"/>
                <w:b/>
                <w:bCs/>
                <w:sz w:val="16"/>
                <w:szCs w:val="16"/>
                <w:lang w:val="pt-BR"/>
              </w:rPr>
              <w:t>TDICs</w:t>
            </w:r>
            <w:proofErr w:type="spellEnd"/>
            <w:r w:rsidRPr="0092186A">
              <w:rPr>
                <w:rFonts w:cs="Arial"/>
                <w:sz w:val="16"/>
                <w:szCs w:val="16"/>
                <w:lang w:val="pt-BR"/>
              </w:rPr>
              <w:t>, suporte técnico, formação dos profissionais e indicadores de acompanhamento do uso educacional.</w:t>
            </w:r>
          </w:p>
        </w:tc>
      </w:tr>
      <w:tr w:rsidR="003E21E3" w:rsidRPr="0092186A" w14:paraId="5ACFA9EC" w14:textId="77777777" w:rsidTr="0056115C">
        <w:trPr>
          <w:jc w:val="center"/>
        </w:trPr>
        <w:tc>
          <w:tcPr>
            <w:tcW w:w="991" w:type="dxa"/>
          </w:tcPr>
          <w:p w14:paraId="7FDB1189" w14:textId="77777777" w:rsidR="003E21E3" w:rsidRPr="0092186A" w:rsidRDefault="003E21E3" w:rsidP="0009234B">
            <w:pPr>
              <w:spacing w:after="0" w:line="240" w:lineRule="auto"/>
              <w:jc w:val="both"/>
              <w:rPr>
                <w:rFonts w:cs="Arial"/>
                <w:sz w:val="16"/>
                <w:szCs w:val="16"/>
                <w:lang w:val="pt-BR"/>
              </w:rPr>
            </w:pPr>
            <w:r w:rsidRPr="0092186A">
              <w:rPr>
                <w:rFonts w:cs="Arial"/>
                <w:sz w:val="16"/>
                <w:szCs w:val="16"/>
                <w:lang w:val="pt-BR"/>
              </w:rPr>
              <w:t>7.5</w:t>
            </w:r>
          </w:p>
        </w:tc>
        <w:tc>
          <w:tcPr>
            <w:tcW w:w="2548" w:type="dxa"/>
          </w:tcPr>
          <w:p w14:paraId="123CB92C" w14:textId="77777777" w:rsidR="003E21E3" w:rsidRPr="0092186A" w:rsidRDefault="003E21E3" w:rsidP="0009234B">
            <w:pPr>
              <w:spacing w:after="0" w:line="240" w:lineRule="auto"/>
              <w:jc w:val="both"/>
              <w:rPr>
                <w:rFonts w:cs="Arial"/>
                <w:sz w:val="16"/>
                <w:szCs w:val="16"/>
                <w:lang w:val="pt-BR"/>
              </w:rPr>
            </w:pPr>
            <w:proofErr w:type="spellStart"/>
            <w:r w:rsidRPr="0092186A">
              <w:rPr>
                <w:rFonts w:cs="Arial"/>
                <w:sz w:val="16"/>
                <w:szCs w:val="16"/>
                <w:lang w:val="pt-BR"/>
              </w:rPr>
              <w:t>TDICs</w:t>
            </w:r>
            <w:proofErr w:type="spellEnd"/>
            <w:r w:rsidRPr="0092186A">
              <w:rPr>
                <w:rFonts w:cs="Arial"/>
                <w:sz w:val="16"/>
                <w:szCs w:val="16"/>
                <w:lang w:val="pt-BR"/>
              </w:rPr>
              <w:t xml:space="preserve"> articuladas ao tempo escolar, atividades didáticas, contextos locais e desigualdades.</w:t>
            </w:r>
          </w:p>
        </w:tc>
        <w:tc>
          <w:tcPr>
            <w:tcW w:w="1985" w:type="dxa"/>
          </w:tcPr>
          <w:p w14:paraId="3E987EF6" w14:textId="77777777" w:rsidR="003E21E3" w:rsidRPr="0092186A" w:rsidRDefault="003E21E3" w:rsidP="0009234B">
            <w:pPr>
              <w:spacing w:after="0" w:line="240" w:lineRule="auto"/>
              <w:jc w:val="both"/>
              <w:rPr>
                <w:rFonts w:cs="Arial"/>
                <w:sz w:val="16"/>
                <w:szCs w:val="16"/>
                <w:lang w:val="pt-BR"/>
              </w:rPr>
            </w:pPr>
            <w:r w:rsidRPr="0092186A">
              <w:rPr>
                <w:rFonts w:cs="Arial"/>
                <w:sz w:val="16"/>
                <w:szCs w:val="16"/>
                <w:lang w:val="pt-BR"/>
              </w:rPr>
              <w:t>Uso pedagógico deve considerar território e grupos sociais.</w:t>
            </w:r>
          </w:p>
        </w:tc>
        <w:tc>
          <w:tcPr>
            <w:tcW w:w="3118" w:type="dxa"/>
          </w:tcPr>
          <w:p w14:paraId="7B4B831F" w14:textId="77777777" w:rsidR="003E21E3" w:rsidRPr="0092186A" w:rsidRDefault="003E21E3" w:rsidP="0009234B">
            <w:pPr>
              <w:spacing w:after="0" w:line="240" w:lineRule="auto"/>
              <w:jc w:val="both"/>
              <w:rPr>
                <w:rFonts w:cs="Arial"/>
                <w:sz w:val="16"/>
                <w:szCs w:val="16"/>
                <w:lang w:val="pt-BR"/>
              </w:rPr>
            </w:pPr>
            <w:r w:rsidRPr="0092186A">
              <w:rPr>
                <w:rFonts w:cs="Arial"/>
                <w:sz w:val="16"/>
                <w:szCs w:val="16"/>
                <w:lang w:val="pt-BR"/>
              </w:rPr>
              <w:t>Desagregar dados por território, raça/cor, sexo, nível socioeconômico, deficiência, campo, EJA e demais modalidades.</w:t>
            </w:r>
          </w:p>
        </w:tc>
        <w:tc>
          <w:tcPr>
            <w:tcW w:w="5748" w:type="dxa"/>
          </w:tcPr>
          <w:p w14:paraId="1AF241B6" w14:textId="77777777" w:rsidR="003E21E3" w:rsidRPr="0092186A" w:rsidRDefault="003E21E3" w:rsidP="0009234B">
            <w:pPr>
              <w:spacing w:after="0" w:line="240" w:lineRule="auto"/>
              <w:jc w:val="both"/>
              <w:rPr>
                <w:rFonts w:cs="Arial"/>
                <w:sz w:val="16"/>
                <w:szCs w:val="16"/>
                <w:lang w:val="pt-BR"/>
              </w:rPr>
            </w:pPr>
            <w:r w:rsidRPr="0092186A">
              <w:rPr>
                <w:rFonts w:cs="Arial"/>
                <w:b/>
                <w:bCs/>
                <w:sz w:val="16"/>
                <w:szCs w:val="16"/>
                <w:lang w:val="pt-BR"/>
              </w:rPr>
              <w:t xml:space="preserve">Orientar as redes de ensino a incorporar as </w:t>
            </w:r>
            <w:proofErr w:type="spellStart"/>
            <w:r w:rsidRPr="0092186A">
              <w:rPr>
                <w:rFonts w:cs="Arial"/>
                <w:b/>
                <w:bCs/>
                <w:sz w:val="16"/>
                <w:szCs w:val="16"/>
                <w:lang w:val="pt-BR"/>
              </w:rPr>
              <w:t>TDICs</w:t>
            </w:r>
            <w:proofErr w:type="spellEnd"/>
            <w:r w:rsidRPr="0092186A">
              <w:rPr>
                <w:rFonts w:cs="Arial"/>
                <w:b/>
                <w:bCs/>
                <w:sz w:val="16"/>
                <w:szCs w:val="16"/>
                <w:lang w:val="pt-BR"/>
              </w:rPr>
              <w:t xml:space="preserve"> aos projetos pedagógicos e ao planejamento docente</w:t>
            </w:r>
            <w:r w:rsidRPr="0092186A">
              <w:rPr>
                <w:rFonts w:cs="Arial"/>
                <w:sz w:val="16"/>
                <w:szCs w:val="16"/>
                <w:lang w:val="pt-BR"/>
              </w:rPr>
              <w:t>, com recortes de equidade territorial, campo, EJA, educação especial, comunidades indígenas, quilombolas e demais públicos prioritários.</w:t>
            </w:r>
          </w:p>
        </w:tc>
      </w:tr>
      <w:tr w:rsidR="002E19CC" w:rsidRPr="0092186A" w14:paraId="1FA23525" w14:textId="77777777" w:rsidTr="0056115C">
        <w:trPr>
          <w:jc w:val="center"/>
        </w:trPr>
        <w:tc>
          <w:tcPr>
            <w:tcW w:w="991" w:type="dxa"/>
          </w:tcPr>
          <w:p w14:paraId="6BB6B586" w14:textId="77777777" w:rsidR="002E19CC" w:rsidRPr="0092186A" w:rsidRDefault="002E19CC" w:rsidP="0009234B">
            <w:pPr>
              <w:spacing w:after="0" w:line="240" w:lineRule="auto"/>
              <w:jc w:val="both"/>
              <w:rPr>
                <w:rFonts w:cs="Arial"/>
                <w:sz w:val="16"/>
                <w:szCs w:val="16"/>
                <w:lang w:val="pt-BR"/>
              </w:rPr>
            </w:pPr>
            <w:r w:rsidRPr="0092186A">
              <w:rPr>
                <w:rFonts w:cs="Arial"/>
                <w:sz w:val="16"/>
                <w:szCs w:val="16"/>
                <w:lang w:val="pt-BR"/>
              </w:rPr>
              <w:t>7.6</w:t>
            </w:r>
          </w:p>
        </w:tc>
        <w:tc>
          <w:tcPr>
            <w:tcW w:w="2548" w:type="dxa"/>
          </w:tcPr>
          <w:p w14:paraId="5B5EBA02" w14:textId="77777777" w:rsidR="002E19CC" w:rsidRPr="0092186A" w:rsidRDefault="002E19CC" w:rsidP="0009234B">
            <w:pPr>
              <w:spacing w:after="0" w:line="240" w:lineRule="auto"/>
              <w:jc w:val="both"/>
              <w:rPr>
                <w:rFonts w:cs="Arial"/>
                <w:sz w:val="16"/>
                <w:szCs w:val="16"/>
                <w:lang w:val="pt-BR"/>
              </w:rPr>
            </w:pPr>
            <w:r w:rsidRPr="0092186A">
              <w:rPr>
                <w:rFonts w:cs="Arial"/>
                <w:sz w:val="16"/>
                <w:szCs w:val="16"/>
                <w:lang w:val="pt-BR"/>
              </w:rPr>
              <w:t>Currículos voltados à educação digital nas três dimensões da BNCC.</w:t>
            </w:r>
          </w:p>
        </w:tc>
        <w:tc>
          <w:tcPr>
            <w:tcW w:w="1985" w:type="dxa"/>
          </w:tcPr>
          <w:p w14:paraId="5C12C0F5" w14:textId="77777777" w:rsidR="002E19CC" w:rsidRPr="0092186A" w:rsidRDefault="002E19CC" w:rsidP="0009234B">
            <w:pPr>
              <w:spacing w:after="0" w:line="240" w:lineRule="auto"/>
              <w:jc w:val="both"/>
              <w:rPr>
                <w:rFonts w:cs="Arial"/>
                <w:sz w:val="16"/>
                <w:szCs w:val="16"/>
                <w:lang w:val="pt-BR"/>
              </w:rPr>
            </w:pPr>
            <w:r w:rsidRPr="0092186A">
              <w:rPr>
                <w:rFonts w:cs="Arial"/>
                <w:sz w:val="16"/>
                <w:szCs w:val="16"/>
                <w:lang w:val="pt-BR"/>
              </w:rPr>
              <w:t>Educação digital é componente formativo.</w:t>
            </w:r>
          </w:p>
        </w:tc>
        <w:tc>
          <w:tcPr>
            <w:tcW w:w="3118" w:type="dxa"/>
          </w:tcPr>
          <w:p w14:paraId="568155DD" w14:textId="77777777" w:rsidR="002E19CC" w:rsidRPr="0092186A" w:rsidRDefault="002E19CC" w:rsidP="0009234B">
            <w:pPr>
              <w:spacing w:after="0" w:line="240" w:lineRule="auto"/>
              <w:jc w:val="both"/>
              <w:rPr>
                <w:rFonts w:cs="Arial"/>
                <w:sz w:val="16"/>
                <w:szCs w:val="16"/>
                <w:lang w:val="pt-BR"/>
              </w:rPr>
            </w:pPr>
            <w:r w:rsidRPr="0092186A">
              <w:rPr>
                <w:rFonts w:cs="Arial"/>
                <w:sz w:val="16"/>
                <w:szCs w:val="16"/>
                <w:lang w:val="pt-BR"/>
              </w:rPr>
              <w:t>Verificar incorporação curricular nos documentos orientadores e projetos pedagógicos.</w:t>
            </w:r>
          </w:p>
        </w:tc>
        <w:tc>
          <w:tcPr>
            <w:tcW w:w="5748" w:type="dxa"/>
          </w:tcPr>
          <w:p w14:paraId="3AC7D77A" w14:textId="77777777" w:rsidR="002E19CC" w:rsidRPr="0092186A" w:rsidRDefault="002E19CC" w:rsidP="0009234B">
            <w:pPr>
              <w:spacing w:after="0" w:line="240" w:lineRule="auto"/>
              <w:jc w:val="both"/>
              <w:rPr>
                <w:rFonts w:cs="Arial"/>
                <w:sz w:val="16"/>
                <w:szCs w:val="16"/>
                <w:lang w:val="pt-BR"/>
              </w:rPr>
            </w:pPr>
            <w:r w:rsidRPr="0092186A">
              <w:rPr>
                <w:rFonts w:cs="Arial"/>
                <w:b/>
                <w:bCs/>
                <w:sz w:val="16"/>
                <w:szCs w:val="16"/>
                <w:lang w:val="pt-BR"/>
              </w:rPr>
              <w:t>Revisar e alinhar os documentos curriculares estaduais às dimensões da educação digital</w:t>
            </w:r>
            <w:r w:rsidRPr="0092186A">
              <w:rPr>
                <w:rFonts w:cs="Arial"/>
                <w:sz w:val="16"/>
                <w:szCs w:val="16"/>
                <w:lang w:val="pt-BR"/>
              </w:rPr>
              <w:t>, contemplando pensamento computacional, mundo digital e cultura digital, com progressão por etapa e modalidade.</w:t>
            </w:r>
          </w:p>
        </w:tc>
      </w:tr>
      <w:tr w:rsidR="00B226BD" w:rsidRPr="0092186A" w14:paraId="14FD00BA" w14:textId="77777777" w:rsidTr="0056115C">
        <w:trPr>
          <w:jc w:val="center"/>
        </w:trPr>
        <w:tc>
          <w:tcPr>
            <w:tcW w:w="991" w:type="dxa"/>
          </w:tcPr>
          <w:p w14:paraId="2CDD8D68" w14:textId="77777777" w:rsidR="00B226BD" w:rsidRPr="0092186A" w:rsidRDefault="00B226BD" w:rsidP="0009234B">
            <w:pPr>
              <w:spacing w:after="0" w:line="240" w:lineRule="auto"/>
              <w:jc w:val="both"/>
              <w:rPr>
                <w:rFonts w:cs="Arial"/>
                <w:sz w:val="16"/>
                <w:szCs w:val="16"/>
                <w:lang w:val="pt-BR"/>
              </w:rPr>
            </w:pPr>
            <w:r w:rsidRPr="0092186A">
              <w:rPr>
                <w:rFonts w:cs="Arial"/>
                <w:sz w:val="16"/>
                <w:szCs w:val="16"/>
                <w:lang w:val="pt-BR"/>
              </w:rPr>
              <w:t>7.7</w:t>
            </w:r>
          </w:p>
        </w:tc>
        <w:tc>
          <w:tcPr>
            <w:tcW w:w="2548" w:type="dxa"/>
          </w:tcPr>
          <w:p w14:paraId="4A8694C4" w14:textId="77777777" w:rsidR="00B226BD" w:rsidRPr="0092186A" w:rsidRDefault="00B226BD" w:rsidP="0009234B">
            <w:pPr>
              <w:spacing w:after="0" w:line="240" w:lineRule="auto"/>
              <w:jc w:val="both"/>
              <w:rPr>
                <w:rFonts w:cs="Arial"/>
                <w:sz w:val="16"/>
                <w:szCs w:val="16"/>
                <w:lang w:val="pt-BR"/>
              </w:rPr>
            </w:pPr>
            <w:r w:rsidRPr="0092186A">
              <w:rPr>
                <w:rFonts w:cs="Arial"/>
                <w:sz w:val="16"/>
                <w:szCs w:val="16"/>
                <w:lang w:val="pt-BR"/>
              </w:rPr>
              <w:t xml:space="preserve">Atualização da BNCC para IA, uso saudável das </w:t>
            </w:r>
            <w:proofErr w:type="spellStart"/>
            <w:r w:rsidRPr="0092186A">
              <w:rPr>
                <w:rFonts w:cs="Arial"/>
                <w:sz w:val="16"/>
                <w:szCs w:val="16"/>
                <w:lang w:val="pt-BR"/>
              </w:rPr>
              <w:t>TDICs</w:t>
            </w:r>
            <w:proofErr w:type="spellEnd"/>
            <w:r w:rsidRPr="0092186A">
              <w:rPr>
                <w:rFonts w:cs="Arial"/>
                <w:sz w:val="16"/>
                <w:szCs w:val="16"/>
                <w:lang w:val="pt-BR"/>
              </w:rPr>
              <w:t xml:space="preserve"> e impactos do uso prolongado de celulares, redes sociais e jogos.</w:t>
            </w:r>
          </w:p>
        </w:tc>
        <w:tc>
          <w:tcPr>
            <w:tcW w:w="1985" w:type="dxa"/>
          </w:tcPr>
          <w:p w14:paraId="2805EFB5" w14:textId="77777777" w:rsidR="00B226BD" w:rsidRPr="0092186A" w:rsidRDefault="00B226BD" w:rsidP="0009234B">
            <w:pPr>
              <w:spacing w:after="0" w:line="240" w:lineRule="auto"/>
              <w:jc w:val="both"/>
              <w:rPr>
                <w:rFonts w:cs="Arial"/>
                <w:sz w:val="16"/>
                <w:szCs w:val="16"/>
                <w:lang w:val="pt-BR"/>
              </w:rPr>
            </w:pPr>
            <w:r w:rsidRPr="0092186A">
              <w:rPr>
                <w:rFonts w:cs="Arial"/>
                <w:sz w:val="16"/>
                <w:szCs w:val="16"/>
                <w:lang w:val="pt-BR"/>
              </w:rPr>
              <w:t>Novos riscos digitais afetam aprendizagem e saúde mental.</w:t>
            </w:r>
          </w:p>
        </w:tc>
        <w:tc>
          <w:tcPr>
            <w:tcW w:w="3118" w:type="dxa"/>
          </w:tcPr>
          <w:p w14:paraId="06C9B7B1" w14:textId="77777777" w:rsidR="00B226BD" w:rsidRPr="0092186A" w:rsidRDefault="00B226BD" w:rsidP="0009234B">
            <w:pPr>
              <w:spacing w:after="0" w:line="240" w:lineRule="auto"/>
              <w:jc w:val="both"/>
              <w:rPr>
                <w:rFonts w:cs="Arial"/>
                <w:sz w:val="16"/>
                <w:szCs w:val="16"/>
                <w:lang w:val="pt-BR"/>
              </w:rPr>
            </w:pPr>
            <w:r w:rsidRPr="0092186A">
              <w:rPr>
                <w:rFonts w:cs="Arial"/>
                <w:sz w:val="16"/>
                <w:szCs w:val="16"/>
                <w:lang w:val="pt-BR"/>
              </w:rPr>
              <w:t>Inserir levantamento sobre uso responsável, protocolos, formação e prevenção de riscos digitais.</w:t>
            </w:r>
          </w:p>
        </w:tc>
        <w:tc>
          <w:tcPr>
            <w:tcW w:w="5748" w:type="dxa"/>
          </w:tcPr>
          <w:p w14:paraId="0398B8FA" w14:textId="77777777" w:rsidR="00B226BD" w:rsidRPr="0092186A" w:rsidRDefault="00B226BD" w:rsidP="0009234B">
            <w:pPr>
              <w:spacing w:after="0" w:line="240" w:lineRule="auto"/>
              <w:jc w:val="both"/>
              <w:rPr>
                <w:rFonts w:cs="Arial"/>
                <w:sz w:val="16"/>
                <w:szCs w:val="16"/>
                <w:lang w:val="pt-BR"/>
              </w:rPr>
            </w:pPr>
            <w:r w:rsidRPr="0092186A">
              <w:rPr>
                <w:rFonts w:cs="Arial"/>
                <w:b/>
                <w:bCs/>
                <w:sz w:val="16"/>
                <w:szCs w:val="16"/>
                <w:lang w:val="pt-BR"/>
              </w:rPr>
              <w:t>Elaborar orientação estadual sobre uso responsável, ético, seguro e equilibrado de tecnologias digitais e inteligência artificial no ambiente escolar</w:t>
            </w:r>
            <w:r w:rsidRPr="0092186A">
              <w:rPr>
                <w:rFonts w:cs="Arial"/>
                <w:sz w:val="16"/>
                <w:szCs w:val="16"/>
                <w:lang w:val="pt-BR"/>
              </w:rPr>
              <w:t>, incluindo prevenção a riscos digitais, saúde mental, segurança, mediação docente e participação das famílias.</w:t>
            </w:r>
          </w:p>
        </w:tc>
      </w:tr>
      <w:tr w:rsidR="0029198E" w:rsidRPr="0092186A" w14:paraId="732E3E6C" w14:textId="77777777" w:rsidTr="0056115C">
        <w:trPr>
          <w:jc w:val="center"/>
        </w:trPr>
        <w:tc>
          <w:tcPr>
            <w:tcW w:w="991" w:type="dxa"/>
          </w:tcPr>
          <w:p w14:paraId="491191FF" w14:textId="77777777" w:rsidR="0029198E" w:rsidRPr="0092186A" w:rsidRDefault="0029198E" w:rsidP="0009234B">
            <w:pPr>
              <w:spacing w:after="0" w:line="240" w:lineRule="auto"/>
              <w:jc w:val="both"/>
              <w:rPr>
                <w:rFonts w:cs="Arial"/>
                <w:sz w:val="16"/>
                <w:szCs w:val="16"/>
                <w:lang w:val="pt-BR"/>
              </w:rPr>
            </w:pPr>
            <w:r w:rsidRPr="0092186A">
              <w:rPr>
                <w:rFonts w:cs="Arial"/>
                <w:sz w:val="16"/>
                <w:szCs w:val="16"/>
                <w:lang w:val="pt-BR"/>
              </w:rPr>
              <w:t>7.8</w:t>
            </w:r>
          </w:p>
        </w:tc>
        <w:tc>
          <w:tcPr>
            <w:tcW w:w="2548" w:type="dxa"/>
          </w:tcPr>
          <w:p w14:paraId="421AC6D8" w14:textId="77777777" w:rsidR="0029198E" w:rsidRPr="0092186A" w:rsidRDefault="0029198E" w:rsidP="0009234B">
            <w:pPr>
              <w:spacing w:after="0" w:line="240" w:lineRule="auto"/>
              <w:jc w:val="both"/>
              <w:rPr>
                <w:rFonts w:cs="Arial"/>
                <w:sz w:val="16"/>
                <w:szCs w:val="16"/>
                <w:lang w:val="pt-BR"/>
              </w:rPr>
            </w:pPr>
            <w:r w:rsidRPr="0092186A">
              <w:rPr>
                <w:rFonts w:cs="Arial"/>
                <w:sz w:val="16"/>
                <w:szCs w:val="16"/>
                <w:lang w:val="pt-BR"/>
              </w:rPr>
              <w:t xml:space="preserve">Estratégias pedagógicas para educação digital e midiática, uso seguro, responsável e equilibrado das </w:t>
            </w:r>
            <w:proofErr w:type="spellStart"/>
            <w:r w:rsidRPr="0092186A">
              <w:rPr>
                <w:rFonts w:cs="Arial"/>
                <w:sz w:val="16"/>
                <w:szCs w:val="16"/>
                <w:lang w:val="pt-BR"/>
              </w:rPr>
              <w:t>TDICs</w:t>
            </w:r>
            <w:proofErr w:type="spellEnd"/>
            <w:r w:rsidRPr="0092186A">
              <w:rPr>
                <w:rFonts w:cs="Arial"/>
                <w:sz w:val="16"/>
                <w:szCs w:val="16"/>
                <w:lang w:val="pt-BR"/>
              </w:rPr>
              <w:t>.</w:t>
            </w:r>
          </w:p>
        </w:tc>
        <w:tc>
          <w:tcPr>
            <w:tcW w:w="1985" w:type="dxa"/>
          </w:tcPr>
          <w:p w14:paraId="184B12D4" w14:textId="77777777" w:rsidR="0029198E" w:rsidRPr="0092186A" w:rsidRDefault="0029198E" w:rsidP="0009234B">
            <w:pPr>
              <w:spacing w:after="0" w:line="240" w:lineRule="auto"/>
              <w:jc w:val="both"/>
              <w:rPr>
                <w:rFonts w:cs="Arial"/>
                <w:sz w:val="16"/>
                <w:szCs w:val="16"/>
                <w:lang w:val="pt-BR"/>
              </w:rPr>
            </w:pPr>
            <w:r w:rsidRPr="0092186A">
              <w:rPr>
                <w:rFonts w:cs="Arial"/>
                <w:sz w:val="16"/>
                <w:szCs w:val="16"/>
                <w:lang w:val="pt-BR"/>
              </w:rPr>
              <w:t>Competências digitais dependem de prática pedagógica.</w:t>
            </w:r>
          </w:p>
        </w:tc>
        <w:tc>
          <w:tcPr>
            <w:tcW w:w="3118" w:type="dxa"/>
          </w:tcPr>
          <w:p w14:paraId="131E1800" w14:textId="77777777" w:rsidR="0029198E" w:rsidRPr="0092186A" w:rsidRDefault="0029198E" w:rsidP="0009234B">
            <w:pPr>
              <w:spacing w:after="0" w:line="240" w:lineRule="auto"/>
              <w:jc w:val="both"/>
              <w:rPr>
                <w:rFonts w:cs="Arial"/>
                <w:sz w:val="16"/>
                <w:szCs w:val="16"/>
                <w:lang w:val="pt-BR"/>
              </w:rPr>
            </w:pPr>
            <w:r w:rsidRPr="0092186A">
              <w:rPr>
                <w:rFonts w:cs="Arial"/>
                <w:sz w:val="16"/>
                <w:szCs w:val="16"/>
                <w:lang w:val="pt-BR"/>
              </w:rPr>
              <w:t>Mapear práticas pedagógicas e formação para educação midiática.</w:t>
            </w:r>
          </w:p>
        </w:tc>
        <w:tc>
          <w:tcPr>
            <w:tcW w:w="5748" w:type="dxa"/>
          </w:tcPr>
          <w:p w14:paraId="048B6855" w14:textId="77777777" w:rsidR="0029198E" w:rsidRPr="0092186A" w:rsidRDefault="0029198E" w:rsidP="0009234B">
            <w:pPr>
              <w:spacing w:after="0" w:line="240" w:lineRule="auto"/>
              <w:jc w:val="both"/>
              <w:rPr>
                <w:rFonts w:cs="Arial"/>
                <w:sz w:val="16"/>
                <w:szCs w:val="16"/>
                <w:lang w:val="pt-BR"/>
              </w:rPr>
            </w:pPr>
            <w:r w:rsidRPr="0092186A">
              <w:rPr>
                <w:rFonts w:cs="Arial"/>
                <w:b/>
                <w:bCs/>
                <w:sz w:val="16"/>
                <w:szCs w:val="16"/>
                <w:lang w:val="pt-BR"/>
              </w:rPr>
              <w:t>Desenvolver programa estadual de educação digital e midiática</w:t>
            </w:r>
            <w:r w:rsidRPr="0092186A">
              <w:rPr>
                <w:rFonts w:cs="Arial"/>
                <w:sz w:val="16"/>
                <w:szCs w:val="16"/>
                <w:lang w:val="pt-BR"/>
              </w:rPr>
              <w:t>, com materiais orientadores, formação docente, sequências didáticas e práticas voltadas ao uso crítico, criativo, seguro e responsável das tecnologias.</w:t>
            </w:r>
          </w:p>
        </w:tc>
      </w:tr>
      <w:tr w:rsidR="00993A43" w:rsidRPr="0092186A" w14:paraId="3C9BFCE2" w14:textId="77777777" w:rsidTr="0056115C">
        <w:trPr>
          <w:jc w:val="center"/>
        </w:trPr>
        <w:tc>
          <w:tcPr>
            <w:tcW w:w="991" w:type="dxa"/>
          </w:tcPr>
          <w:p w14:paraId="501DA241" w14:textId="77777777" w:rsidR="00993A43" w:rsidRPr="0092186A" w:rsidRDefault="00993A43" w:rsidP="0009234B">
            <w:pPr>
              <w:spacing w:after="0" w:line="240" w:lineRule="auto"/>
              <w:jc w:val="both"/>
              <w:rPr>
                <w:rFonts w:cs="Arial"/>
                <w:sz w:val="16"/>
                <w:szCs w:val="16"/>
                <w:lang w:val="pt-BR"/>
              </w:rPr>
            </w:pPr>
            <w:r w:rsidRPr="0092186A">
              <w:rPr>
                <w:rFonts w:cs="Arial"/>
                <w:sz w:val="16"/>
                <w:szCs w:val="16"/>
                <w:lang w:val="pt-BR"/>
              </w:rPr>
              <w:lastRenderedPageBreak/>
              <w:t>7.9</w:t>
            </w:r>
          </w:p>
        </w:tc>
        <w:tc>
          <w:tcPr>
            <w:tcW w:w="2548" w:type="dxa"/>
          </w:tcPr>
          <w:p w14:paraId="1BE67C8B" w14:textId="77777777" w:rsidR="00993A43" w:rsidRPr="0092186A" w:rsidRDefault="00993A43" w:rsidP="0009234B">
            <w:pPr>
              <w:spacing w:after="0" w:line="240" w:lineRule="auto"/>
              <w:jc w:val="both"/>
              <w:rPr>
                <w:rFonts w:cs="Arial"/>
                <w:sz w:val="16"/>
                <w:szCs w:val="16"/>
                <w:lang w:val="pt-BR"/>
              </w:rPr>
            </w:pPr>
            <w:r w:rsidRPr="0092186A">
              <w:rPr>
                <w:rFonts w:cs="Arial"/>
                <w:sz w:val="16"/>
                <w:szCs w:val="16"/>
                <w:lang w:val="pt-BR"/>
              </w:rPr>
              <w:t>Material didático e recursos educacionais digitais para todas as etapas da educação básica.</w:t>
            </w:r>
          </w:p>
        </w:tc>
        <w:tc>
          <w:tcPr>
            <w:tcW w:w="1985" w:type="dxa"/>
          </w:tcPr>
          <w:p w14:paraId="7444ADAB" w14:textId="77777777" w:rsidR="00993A43" w:rsidRPr="0092186A" w:rsidRDefault="00993A43" w:rsidP="0009234B">
            <w:pPr>
              <w:spacing w:after="0" w:line="240" w:lineRule="auto"/>
              <w:jc w:val="both"/>
              <w:rPr>
                <w:rFonts w:cs="Arial"/>
                <w:sz w:val="16"/>
                <w:szCs w:val="16"/>
                <w:lang w:val="pt-BR"/>
              </w:rPr>
            </w:pPr>
            <w:r w:rsidRPr="0092186A">
              <w:rPr>
                <w:rFonts w:cs="Arial"/>
                <w:sz w:val="16"/>
                <w:szCs w:val="16"/>
                <w:lang w:val="pt-BR"/>
              </w:rPr>
              <w:t>Recursos qualificados apoiam aprendizagem.</w:t>
            </w:r>
          </w:p>
        </w:tc>
        <w:tc>
          <w:tcPr>
            <w:tcW w:w="3118" w:type="dxa"/>
          </w:tcPr>
          <w:p w14:paraId="09C77CC6" w14:textId="77777777" w:rsidR="00993A43" w:rsidRPr="0092186A" w:rsidRDefault="00993A43" w:rsidP="0009234B">
            <w:pPr>
              <w:spacing w:after="0" w:line="240" w:lineRule="auto"/>
              <w:jc w:val="both"/>
              <w:rPr>
                <w:rFonts w:cs="Arial"/>
                <w:sz w:val="16"/>
                <w:szCs w:val="16"/>
                <w:lang w:val="pt-BR"/>
              </w:rPr>
            </w:pPr>
            <w:r w:rsidRPr="0092186A">
              <w:rPr>
                <w:rFonts w:cs="Arial"/>
                <w:sz w:val="16"/>
                <w:szCs w:val="16"/>
                <w:lang w:val="pt-BR"/>
              </w:rPr>
              <w:t>Levantar acesso, uso e adequação de recursos digitais e materiais do PNLD.</w:t>
            </w:r>
          </w:p>
        </w:tc>
        <w:tc>
          <w:tcPr>
            <w:tcW w:w="5748" w:type="dxa"/>
          </w:tcPr>
          <w:p w14:paraId="450A70F3" w14:textId="77777777" w:rsidR="00993A43" w:rsidRPr="0092186A" w:rsidRDefault="00993A43" w:rsidP="0009234B">
            <w:pPr>
              <w:spacing w:after="0" w:line="240" w:lineRule="auto"/>
              <w:jc w:val="both"/>
              <w:rPr>
                <w:rFonts w:cs="Arial"/>
                <w:sz w:val="16"/>
                <w:szCs w:val="16"/>
                <w:lang w:val="pt-BR"/>
              </w:rPr>
            </w:pPr>
            <w:r w:rsidRPr="0092186A">
              <w:rPr>
                <w:rFonts w:cs="Arial"/>
                <w:b/>
                <w:bCs/>
                <w:sz w:val="16"/>
                <w:szCs w:val="16"/>
                <w:lang w:val="pt-BR"/>
              </w:rPr>
              <w:t>Mapear e qualificar o uso de recursos educacionais digitais nas escolas</w:t>
            </w:r>
            <w:r w:rsidRPr="0092186A">
              <w:rPr>
                <w:rFonts w:cs="Arial"/>
                <w:sz w:val="16"/>
                <w:szCs w:val="16"/>
                <w:lang w:val="pt-BR"/>
              </w:rPr>
              <w:t>, articulando PNLD, plataformas públicas, materiais acessíveis e recursos adequados às etapas, modalidades e necessidades específicas dos estudantes.</w:t>
            </w:r>
          </w:p>
        </w:tc>
      </w:tr>
      <w:tr w:rsidR="001916FC" w:rsidRPr="0092186A" w14:paraId="4978113F" w14:textId="77777777" w:rsidTr="0056115C">
        <w:trPr>
          <w:jc w:val="center"/>
        </w:trPr>
        <w:tc>
          <w:tcPr>
            <w:tcW w:w="991" w:type="dxa"/>
          </w:tcPr>
          <w:p w14:paraId="47414570" w14:textId="77777777" w:rsidR="001916FC" w:rsidRPr="0092186A" w:rsidRDefault="001916FC" w:rsidP="0009234B">
            <w:pPr>
              <w:spacing w:after="0" w:line="240" w:lineRule="auto"/>
              <w:jc w:val="both"/>
              <w:rPr>
                <w:rFonts w:cs="Arial"/>
                <w:sz w:val="16"/>
                <w:szCs w:val="16"/>
                <w:lang w:val="pt-BR"/>
              </w:rPr>
            </w:pPr>
            <w:r w:rsidRPr="0092186A">
              <w:rPr>
                <w:rFonts w:cs="Arial"/>
                <w:sz w:val="16"/>
                <w:szCs w:val="16"/>
                <w:lang w:val="pt-BR"/>
              </w:rPr>
              <w:t>7.10</w:t>
            </w:r>
          </w:p>
        </w:tc>
        <w:tc>
          <w:tcPr>
            <w:tcW w:w="2548" w:type="dxa"/>
          </w:tcPr>
          <w:p w14:paraId="2E11C3A3" w14:textId="77777777" w:rsidR="001916FC" w:rsidRPr="0092186A" w:rsidRDefault="001916FC" w:rsidP="0009234B">
            <w:pPr>
              <w:spacing w:after="0" w:line="240" w:lineRule="auto"/>
              <w:jc w:val="both"/>
              <w:rPr>
                <w:rFonts w:cs="Arial"/>
                <w:sz w:val="16"/>
                <w:szCs w:val="16"/>
                <w:lang w:val="pt-BR"/>
              </w:rPr>
            </w:pPr>
            <w:r w:rsidRPr="0092186A">
              <w:rPr>
                <w:rFonts w:cs="Arial"/>
                <w:sz w:val="16"/>
                <w:szCs w:val="16"/>
                <w:lang w:val="pt-BR"/>
              </w:rPr>
              <w:t xml:space="preserve">Formação inicial e continuada de professores para integração das </w:t>
            </w:r>
            <w:proofErr w:type="spellStart"/>
            <w:r w:rsidRPr="0092186A">
              <w:rPr>
                <w:rFonts w:cs="Arial"/>
                <w:sz w:val="16"/>
                <w:szCs w:val="16"/>
                <w:lang w:val="pt-BR"/>
              </w:rPr>
              <w:t>TDICs</w:t>
            </w:r>
            <w:proofErr w:type="spellEnd"/>
            <w:r w:rsidRPr="0092186A">
              <w:rPr>
                <w:rFonts w:cs="Arial"/>
                <w:sz w:val="16"/>
                <w:szCs w:val="16"/>
                <w:lang w:val="pt-BR"/>
              </w:rPr>
              <w:t xml:space="preserve"> e educação digital.</w:t>
            </w:r>
          </w:p>
        </w:tc>
        <w:tc>
          <w:tcPr>
            <w:tcW w:w="1985" w:type="dxa"/>
          </w:tcPr>
          <w:p w14:paraId="7A8B17E8" w14:textId="77777777" w:rsidR="001916FC" w:rsidRPr="0092186A" w:rsidRDefault="001916FC" w:rsidP="0009234B">
            <w:pPr>
              <w:spacing w:after="0" w:line="240" w:lineRule="auto"/>
              <w:jc w:val="both"/>
              <w:rPr>
                <w:rFonts w:cs="Arial"/>
                <w:sz w:val="16"/>
                <w:szCs w:val="16"/>
                <w:lang w:val="pt-BR"/>
              </w:rPr>
            </w:pPr>
            <w:r w:rsidRPr="0092186A">
              <w:rPr>
                <w:rFonts w:cs="Arial"/>
                <w:sz w:val="16"/>
                <w:szCs w:val="16"/>
                <w:lang w:val="pt-BR"/>
              </w:rPr>
              <w:t>Docente é mediador do uso pedagógico da tecnologia.</w:t>
            </w:r>
          </w:p>
        </w:tc>
        <w:tc>
          <w:tcPr>
            <w:tcW w:w="3118" w:type="dxa"/>
          </w:tcPr>
          <w:p w14:paraId="45211B5D" w14:textId="77777777" w:rsidR="001916FC" w:rsidRPr="0092186A" w:rsidRDefault="001916FC" w:rsidP="0009234B">
            <w:pPr>
              <w:spacing w:after="0" w:line="240" w:lineRule="auto"/>
              <w:jc w:val="both"/>
              <w:rPr>
                <w:rFonts w:cs="Arial"/>
                <w:sz w:val="16"/>
                <w:szCs w:val="16"/>
                <w:lang w:val="pt-BR"/>
              </w:rPr>
            </w:pPr>
            <w:r w:rsidRPr="0092186A">
              <w:rPr>
                <w:rFonts w:cs="Arial"/>
                <w:sz w:val="16"/>
                <w:szCs w:val="16"/>
                <w:lang w:val="pt-BR"/>
              </w:rPr>
              <w:t xml:space="preserve">Incluir indicador de docentes formados em </w:t>
            </w:r>
            <w:proofErr w:type="spellStart"/>
            <w:r w:rsidRPr="0092186A">
              <w:rPr>
                <w:rFonts w:cs="Arial"/>
                <w:sz w:val="16"/>
                <w:szCs w:val="16"/>
                <w:lang w:val="pt-BR"/>
              </w:rPr>
              <w:t>TDICs</w:t>
            </w:r>
            <w:proofErr w:type="spellEnd"/>
            <w:r w:rsidRPr="0092186A">
              <w:rPr>
                <w:rFonts w:cs="Arial"/>
                <w:sz w:val="16"/>
                <w:szCs w:val="16"/>
                <w:lang w:val="pt-BR"/>
              </w:rPr>
              <w:t>, programação, robótica, IA e educação digital.</w:t>
            </w:r>
          </w:p>
        </w:tc>
        <w:tc>
          <w:tcPr>
            <w:tcW w:w="5748" w:type="dxa"/>
          </w:tcPr>
          <w:p w14:paraId="222390D5" w14:textId="77777777" w:rsidR="001916FC" w:rsidRPr="0092186A" w:rsidRDefault="001916FC" w:rsidP="0009234B">
            <w:pPr>
              <w:spacing w:after="0" w:line="240" w:lineRule="auto"/>
              <w:jc w:val="both"/>
              <w:rPr>
                <w:rFonts w:cs="Arial"/>
                <w:sz w:val="16"/>
                <w:szCs w:val="16"/>
                <w:lang w:val="pt-BR"/>
              </w:rPr>
            </w:pPr>
            <w:r w:rsidRPr="0092186A">
              <w:rPr>
                <w:rFonts w:cs="Arial"/>
                <w:b/>
                <w:bCs/>
                <w:sz w:val="16"/>
                <w:szCs w:val="16"/>
                <w:lang w:val="pt-BR"/>
              </w:rPr>
              <w:t>Instituir trilha estadual de formação continuada em educação digital para docentes</w:t>
            </w:r>
            <w:r w:rsidRPr="0092186A">
              <w:rPr>
                <w:rFonts w:cs="Arial"/>
                <w:sz w:val="16"/>
                <w:szCs w:val="16"/>
                <w:lang w:val="pt-BR"/>
              </w:rPr>
              <w:t xml:space="preserve">, contemplando </w:t>
            </w:r>
            <w:proofErr w:type="spellStart"/>
            <w:r w:rsidRPr="0092186A">
              <w:rPr>
                <w:rFonts w:cs="Arial"/>
                <w:sz w:val="16"/>
                <w:szCs w:val="16"/>
                <w:lang w:val="pt-BR"/>
              </w:rPr>
              <w:t>TDICs</w:t>
            </w:r>
            <w:proofErr w:type="spellEnd"/>
            <w:r w:rsidRPr="0092186A">
              <w:rPr>
                <w:rFonts w:cs="Arial"/>
                <w:sz w:val="16"/>
                <w:szCs w:val="16"/>
                <w:lang w:val="pt-BR"/>
              </w:rPr>
              <w:t>, pensamento computacional, programação, robótica, inteligência artificial, recursos digitais acessíveis e avaliação do uso pedagógico.</w:t>
            </w:r>
          </w:p>
        </w:tc>
      </w:tr>
      <w:tr w:rsidR="00F33634" w:rsidRPr="0092186A" w14:paraId="1496D288" w14:textId="77777777" w:rsidTr="0056115C">
        <w:trPr>
          <w:jc w:val="center"/>
        </w:trPr>
        <w:tc>
          <w:tcPr>
            <w:tcW w:w="991" w:type="dxa"/>
          </w:tcPr>
          <w:p w14:paraId="1E3A7DDF" w14:textId="77777777" w:rsidR="00F33634" w:rsidRPr="0092186A" w:rsidRDefault="00F33634" w:rsidP="0009234B">
            <w:pPr>
              <w:spacing w:after="0" w:line="240" w:lineRule="auto"/>
              <w:jc w:val="both"/>
              <w:rPr>
                <w:rFonts w:cs="Arial"/>
                <w:sz w:val="16"/>
                <w:szCs w:val="16"/>
                <w:lang w:val="pt-BR"/>
              </w:rPr>
            </w:pPr>
            <w:r w:rsidRPr="0092186A">
              <w:rPr>
                <w:rFonts w:cs="Arial"/>
                <w:sz w:val="16"/>
                <w:szCs w:val="16"/>
                <w:lang w:val="pt-BR"/>
              </w:rPr>
              <w:t>7.11</w:t>
            </w:r>
          </w:p>
        </w:tc>
        <w:tc>
          <w:tcPr>
            <w:tcW w:w="2548" w:type="dxa"/>
          </w:tcPr>
          <w:p w14:paraId="44FBA1A3" w14:textId="77777777" w:rsidR="00F33634" w:rsidRPr="0092186A" w:rsidRDefault="00F33634" w:rsidP="0009234B">
            <w:pPr>
              <w:spacing w:after="0" w:line="240" w:lineRule="auto"/>
              <w:jc w:val="both"/>
              <w:rPr>
                <w:rFonts w:cs="Arial"/>
                <w:sz w:val="16"/>
                <w:szCs w:val="16"/>
                <w:lang w:val="pt-BR"/>
              </w:rPr>
            </w:pPr>
            <w:r w:rsidRPr="0092186A">
              <w:rPr>
                <w:rFonts w:cs="Arial"/>
                <w:sz w:val="16"/>
                <w:szCs w:val="16"/>
                <w:lang w:val="pt-BR"/>
              </w:rPr>
              <w:t xml:space="preserve">Formação de profissionais da educação para </w:t>
            </w:r>
            <w:proofErr w:type="spellStart"/>
            <w:r w:rsidRPr="0092186A">
              <w:rPr>
                <w:rFonts w:cs="Arial"/>
                <w:sz w:val="16"/>
                <w:szCs w:val="16"/>
                <w:lang w:val="pt-BR"/>
              </w:rPr>
              <w:t>TDICs</w:t>
            </w:r>
            <w:proofErr w:type="spellEnd"/>
            <w:r w:rsidRPr="0092186A">
              <w:rPr>
                <w:rFonts w:cs="Arial"/>
                <w:sz w:val="16"/>
                <w:szCs w:val="16"/>
                <w:lang w:val="pt-BR"/>
              </w:rPr>
              <w:t>, recursos abertos e proteção de dados.</w:t>
            </w:r>
          </w:p>
        </w:tc>
        <w:tc>
          <w:tcPr>
            <w:tcW w:w="1985" w:type="dxa"/>
          </w:tcPr>
          <w:p w14:paraId="0474CAF4" w14:textId="77777777" w:rsidR="00F33634" w:rsidRPr="0092186A" w:rsidRDefault="00F33634" w:rsidP="0009234B">
            <w:pPr>
              <w:spacing w:after="0" w:line="240" w:lineRule="auto"/>
              <w:jc w:val="both"/>
              <w:rPr>
                <w:rFonts w:cs="Arial"/>
                <w:sz w:val="16"/>
                <w:szCs w:val="16"/>
                <w:lang w:val="pt-BR"/>
              </w:rPr>
            </w:pPr>
            <w:r w:rsidRPr="0092186A">
              <w:rPr>
                <w:rFonts w:cs="Arial"/>
                <w:sz w:val="16"/>
                <w:szCs w:val="16"/>
                <w:lang w:val="pt-BR"/>
              </w:rPr>
              <w:t>Governança digital exige formação para além do docente.</w:t>
            </w:r>
          </w:p>
        </w:tc>
        <w:tc>
          <w:tcPr>
            <w:tcW w:w="3118" w:type="dxa"/>
          </w:tcPr>
          <w:p w14:paraId="0F9A92DD" w14:textId="77777777" w:rsidR="00F33634" w:rsidRPr="0092186A" w:rsidRDefault="00F33634" w:rsidP="0009234B">
            <w:pPr>
              <w:spacing w:after="0" w:line="240" w:lineRule="auto"/>
              <w:jc w:val="both"/>
              <w:rPr>
                <w:rFonts w:cs="Arial"/>
                <w:sz w:val="16"/>
                <w:szCs w:val="16"/>
                <w:lang w:val="pt-BR"/>
              </w:rPr>
            </w:pPr>
            <w:r w:rsidRPr="0092186A">
              <w:rPr>
                <w:rFonts w:cs="Arial"/>
                <w:sz w:val="16"/>
                <w:szCs w:val="16"/>
                <w:lang w:val="pt-BR"/>
              </w:rPr>
              <w:t>Mapear formação de gestores, técnicos e equipes de suporte.</w:t>
            </w:r>
          </w:p>
        </w:tc>
        <w:tc>
          <w:tcPr>
            <w:tcW w:w="5748" w:type="dxa"/>
          </w:tcPr>
          <w:p w14:paraId="3800DFCF" w14:textId="77777777" w:rsidR="00F33634" w:rsidRPr="0092186A" w:rsidRDefault="00F33634" w:rsidP="0009234B">
            <w:pPr>
              <w:spacing w:after="0" w:line="240" w:lineRule="auto"/>
              <w:jc w:val="both"/>
              <w:rPr>
                <w:rFonts w:cs="Arial"/>
                <w:sz w:val="16"/>
                <w:szCs w:val="16"/>
                <w:lang w:val="pt-BR"/>
              </w:rPr>
            </w:pPr>
            <w:r w:rsidRPr="0092186A">
              <w:rPr>
                <w:rFonts w:cs="Arial"/>
                <w:b/>
                <w:bCs/>
                <w:sz w:val="16"/>
                <w:szCs w:val="16"/>
                <w:lang w:val="pt-BR"/>
              </w:rPr>
              <w:t>Ampliar a formação em governança digital para gestores escolares, equipes técnicas e profissionais administrativos</w:t>
            </w:r>
            <w:r w:rsidRPr="0092186A">
              <w:rPr>
                <w:rFonts w:cs="Arial"/>
                <w:sz w:val="16"/>
                <w:szCs w:val="16"/>
                <w:lang w:val="pt-BR"/>
              </w:rPr>
              <w:t>, incluindo proteção de dados, segurança da informação, recursos educacionais abertos, gestão de plataformas e interoperabilidade.</w:t>
            </w:r>
          </w:p>
        </w:tc>
      </w:tr>
      <w:tr w:rsidR="00280245" w:rsidRPr="0092186A" w14:paraId="2E3A7BBB" w14:textId="77777777" w:rsidTr="0056115C">
        <w:trPr>
          <w:jc w:val="center"/>
        </w:trPr>
        <w:tc>
          <w:tcPr>
            <w:tcW w:w="991" w:type="dxa"/>
          </w:tcPr>
          <w:p w14:paraId="79176612" w14:textId="77777777" w:rsidR="00280245" w:rsidRPr="0092186A" w:rsidRDefault="00280245" w:rsidP="0009234B">
            <w:pPr>
              <w:spacing w:after="0" w:line="240" w:lineRule="auto"/>
              <w:jc w:val="both"/>
              <w:rPr>
                <w:rFonts w:cs="Arial"/>
                <w:sz w:val="16"/>
                <w:szCs w:val="16"/>
                <w:lang w:val="pt-BR"/>
              </w:rPr>
            </w:pPr>
            <w:r w:rsidRPr="0092186A">
              <w:rPr>
                <w:rFonts w:cs="Arial"/>
                <w:sz w:val="16"/>
                <w:szCs w:val="16"/>
                <w:lang w:val="pt-BR"/>
              </w:rPr>
              <w:t>7.12</w:t>
            </w:r>
          </w:p>
        </w:tc>
        <w:tc>
          <w:tcPr>
            <w:tcW w:w="2548" w:type="dxa"/>
          </w:tcPr>
          <w:p w14:paraId="11B3C95C" w14:textId="77777777" w:rsidR="00280245" w:rsidRPr="0092186A" w:rsidRDefault="00280245" w:rsidP="0009234B">
            <w:pPr>
              <w:spacing w:after="0" w:line="240" w:lineRule="auto"/>
              <w:jc w:val="both"/>
              <w:rPr>
                <w:rFonts w:cs="Arial"/>
                <w:sz w:val="16"/>
                <w:szCs w:val="16"/>
                <w:lang w:val="pt-BR"/>
              </w:rPr>
            </w:pPr>
            <w:r w:rsidRPr="0092186A">
              <w:rPr>
                <w:rFonts w:cs="Arial"/>
                <w:sz w:val="16"/>
                <w:szCs w:val="16"/>
                <w:lang w:val="pt-BR"/>
              </w:rPr>
              <w:t>Avaliação bienal de competências digitais nas três dimensões da BNCC.</w:t>
            </w:r>
          </w:p>
        </w:tc>
        <w:tc>
          <w:tcPr>
            <w:tcW w:w="1985" w:type="dxa"/>
          </w:tcPr>
          <w:p w14:paraId="39409BF9" w14:textId="77777777" w:rsidR="00280245" w:rsidRPr="0092186A" w:rsidRDefault="00280245" w:rsidP="0009234B">
            <w:pPr>
              <w:spacing w:after="0" w:line="240" w:lineRule="auto"/>
              <w:jc w:val="both"/>
              <w:rPr>
                <w:rFonts w:cs="Arial"/>
                <w:sz w:val="16"/>
                <w:szCs w:val="16"/>
                <w:lang w:val="pt-BR"/>
              </w:rPr>
            </w:pPr>
            <w:r w:rsidRPr="0092186A">
              <w:rPr>
                <w:rFonts w:cs="Arial"/>
                <w:sz w:val="16"/>
                <w:szCs w:val="16"/>
                <w:lang w:val="pt-BR"/>
              </w:rPr>
              <w:t>Monitoramento deve verificar aprendizagem digital.</w:t>
            </w:r>
          </w:p>
        </w:tc>
        <w:tc>
          <w:tcPr>
            <w:tcW w:w="3118" w:type="dxa"/>
          </w:tcPr>
          <w:p w14:paraId="7EAC7938" w14:textId="77777777" w:rsidR="00280245" w:rsidRPr="0092186A" w:rsidRDefault="00280245" w:rsidP="0009234B">
            <w:pPr>
              <w:spacing w:after="0" w:line="240" w:lineRule="auto"/>
              <w:jc w:val="both"/>
              <w:rPr>
                <w:rFonts w:cs="Arial"/>
                <w:sz w:val="16"/>
                <w:szCs w:val="16"/>
                <w:lang w:val="pt-BR"/>
              </w:rPr>
            </w:pPr>
            <w:r w:rsidRPr="0092186A">
              <w:rPr>
                <w:rFonts w:cs="Arial"/>
                <w:sz w:val="16"/>
                <w:szCs w:val="16"/>
                <w:lang w:val="pt-BR"/>
              </w:rPr>
              <w:t>Definir preparação estadual para uso dos indicadores nacionais e avaliação complementar.</w:t>
            </w:r>
          </w:p>
        </w:tc>
        <w:tc>
          <w:tcPr>
            <w:tcW w:w="5748" w:type="dxa"/>
          </w:tcPr>
          <w:p w14:paraId="39B34A69" w14:textId="77777777" w:rsidR="00280245" w:rsidRPr="0092186A" w:rsidRDefault="00280245" w:rsidP="0009234B">
            <w:pPr>
              <w:spacing w:after="0" w:line="240" w:lineRule="auto"/>
              <w:jc w:val="both"/>
              <w:rPr>
                <w:rFonts w:cs="Arial"/>
                <w:sz w:val="16"/>
                <w:szCs w:val="16"/>
                <w:lang w:val="pt-BR"/>
              </w:rPr>
            </w:pPr>
            <w:r w:rsidRPr="0092186A">
              <w:rPr>
                <w:rFonts w:cs="Arial"/>
                <w:b/>
                <w:bCs/>
                <w:sz w:val="16"/>
                <w:szCs w:val="16"/>
                <w:lang w:val="pt-BR"/>
              </w:rPr>
              <w:t>Preparar matriz estadual de monitoramento das competências digitais dos estudantes</w:t>
            </w:r>
            <w:r w:rsidRPr="0092186A">
              <w:rPr>
                <w:rFonts w:cs="Arial"/>
                <w:sz w:val="16"/>
                <w:szCs w:val="16"/>
                <w:lang w:val="pt-BR"/>
              </w:rPr>
              <w:t>, compatível com futuros indicadores nacionais, podendo adotar instrumentos diagnósticos próprios de caráter formativo enquanto o sistema nacional não estiver consolidado.</w:t>
            </w:r>
          </w:p>
        </w:tc>
      </w:tr>
      <w:tr w:rsidR="00165702" w:rsidRPr="0092186A" w14:paraId="60FF0793" w14:textId="77777777" w:rsidTr="0056115C">
        <w:trPr>
          <w:jc w:val="center"/>
        </w:trPr>
        <w:tc>
          <w:tcPr>
            <w:tcW w:w="991" w:type="dxa"/>
          </w:tcPr>
          <w:p w14:paraId="14A989C1" w14:textId="77777777" w:rsidR="00165702" w:rsidRPr="0092186A" w:rsidRDefault="00165702" w:rsidP="0009234B">
            <w:pPr>
              <w:spacing w:after="0" w:line="240" w:lineRule="auto"/>
              <w:jc w:val="both"/>
              <w:rPr>
                <w:rFonts w:cs="Arial"/>
                <w:sz w:val="16"/>
                <w:szCs w:val="16"/>
                <w:lang w:val="pt-BR"/>
              </w:rPr>
            </w:pPr>
            <w:r w:rsidRPr="0092186A">
              <w:rPr>
                <w:rFonts w:cs="Arial"/>
                <w:sz w:val="16"/>
                <w:szCs w:val="16"/>
                <w:lang w:val="pt-BR"/>
              </w:rPr>
              <w:t>7.13</w:t>
            </w:r>
          </w:p>
        </w:tc>
        <w:tc>
          <w:tcPr>
            <w:tcW w:w="2548" w:type="dxa"/>
          </w:tcPr>
          <w:p w14:paraId="47167C44" w14:textId="77777777" w:rsidR="00165702" w:rsidRPr="0092186A" w:rsidRDefault="00165702" w:rsidP="0009234B">
            <w:pPr>
              <w:spacing w:after="0" w:line="240" w:lineRule="auto"/>
              <w:jc w:val="both"/>
              <w:rPr>
                <w:rFonts w:cs="Arial"/>
                <w:sz w:val="16"/>
                <w:szCs w:val="16"/>
                <w:lang w:val="pt-BR"/>
              </w:rPr>
            </w:pPr>
            <w:r w:rsidRPr="0092186A">
              <w:rPr>
                <w:rFonts w:cs="Arial"/>
                <w:sz w:val="16"/>
                <w:szCs w:val="16"/>
                <w:lang w:val="pt-BR"/>
              </w:rPr>
              <w:t>Soluções digitais para correção de fluxo, acompanhamento pedagógico e recomposição das aprendizagens.</w:t>
            </w:r>
          </w:p>
        </w:tc>
        <w:tc>
          <w:tcPr>
            <w:tcW w:w="1985" w:type="dxa"/>
          </w:tcPr>
          <w:p w14:paraId="44AA1DA9" w14:textId="77777777" w:rsidR="00165702" w:rsidRPr="0092186A" w:rsidRDefault="00165702" w:rsidP="0009234B">
            <w:pPr>
              <w:spacing w:after="0" w:line="240" w:lineRule="auto"/>
              <w:jc w:val="both"/>
              <w:rPr>
                <w:rFonts w:cs="Arial"/>
                <w:sz w:val="16"/>
                <w:szCs w:val="16"/>
                <w:lang w:val="pt-BR"/>
              </w:rPr>
            </w:pPr>
            <w:r w:rsidRPr="0092186A">
              <w:rPr>
                <w:rFonts w:cs="Arial"/>
                <w:sz w:val="16"/>
                <w:szCs w:val="16"/>
                <w:lang w:val="pt-BR"/>
              </w:rPr>
              <w:t>Tecnologia pode apoiar trajetórias e recuperação.</w:t>
            </w:r>
          </w:p>
        </w:tc>
        <w:tc>
          <w:tcPr>
            <w:tcW w:w="3118" w:type="dxa"/>
          </w:tcPr>
          <w:p w14:paraId="4D40B7E2" w14:textId="77777777" w:rsidR="00165702" w:rsidRPr="0092186A" w:rsidRDefault="00165702" w:rsidP="0009234B">
            <w:pPr>
              <w:spacing w:after="0" w:line="240" w:lineRule="auto"/>
              <w:jc w:val="both"/>
              <w:rPr>
                <w:rFonts w:cs="Arial"/>
                <w:sz w:val="16"/>
                <w:szCs w:val="16"/>
                <w:lang w:val="pt-BR"/>
              </w:rPr>
            </w:pPr>
            <w:r w:rsidRPr="0092186A">
              <w:rPr>
                <w:rFonts w:cs="Arial"/>
                <w:sz w:val="16"/>
                <w:szCs w:val="16"/>
                <w:lang w:val="pt-BR"/>
              </w:rPr>
              <w:t>Levantar plataformas de acompanhamento, interoperabilidade e evidências de efetividade.</w:t>
            </w:r>
          </w:p>
        </w:tc>
        <w:tc>
          <w:tcPr>
            <w:tcW w:w="5748" w:type="dxa"/>
          </w:tcPr>
          <w:p w14:paraId="46DB2AA0" w14:textId="77777777" w:rsidR="00165702" w:rsidRPr="0092186A" w:rsidRDefault="00165702" w:rsidP="0009234B">
            <w:pPr>
              <w:spacing w:after="0" w:line="240" w:lineRule="auto"/>
              <w:jc w:val="both"/>
              <w:rPr>
                <w:rFonts w:cs="Arial"/>
                <w:sz w:val="16"/>
                <w:szCs w:val="16"/>
                <w:lang w:val="pt-BR"/>
              </w:rPr>
            </w:pPr>
            <w:r w:rsidRPr="0092186A">
              <w:rPr>
                <w:rFonts w:cs="Arial"/>
                <w:b/>
                <w:bCs/>
                <w:sz w:val="16"/>
                <w:szCs w:val="16"/>
                <w:lang w:val="pt-BR"/>
              </w:rPr>
              <w:t>Integrar soluções digitais ao acompanhamento de aprendizagem, recomposição e correção de fluxo</w:t>
            </w:r>
            <w:r w:rsidRPr="0092186A">
              <w:rPr>
                <w:rFonts w:cs="Arial"/>
                <w:sz w:val="16"/>
                <w:szCs w:val="16"/>
                <w:lang w:val="pt-BR"/>
              </w:rPr>
              <w:t>, com critérios de efetividade, interoperabilidade com sistemas estaduais e proteção de dados dos estudantes.</w:t>
            </w:r>
          </w:p>
        </w:tc>
      </w:tr>
      <w:tr w:rsidR="00135703" w:rsidRPr="0092186A" w14:paraId="5457BFB6" w14:textId="77777777" w:rsidTr="0056115C">
        <w:trPr>
          <w:jc w:val="center"/>
        </w:trPr>
        <w:tc>
          <w:tcPr>
            <w:tcW w:w="991" w:type="dxa"/>
          </w:tcPr>
          <w:p w14:paraId="32D28F3C" w14:textId="77777777" w:rsidR="00135703" w:rsidRPr="0092186A" w:rsidRDefault="00135703" w:rsidP="0009234B">
            <w:pPr>
              <w:spacing w:after="0" w:line="240" w:lineRule="auto"/>
              <w:jc w:val="both"/>
              <w:rPr>
                <w:rFonts w:cs="Arial"/>
                <w:sz w:val="16"/>
                <w:szCs w:val="16"/>
                <w:lang w:val="pt-BR"/>
              </w:rPr>
            </w:pPr>
            <w:r w:rsidRPr="0092186A">
              <w:rPr>
                <w:rFonts w:cs="Arial"/>
                <w:sz w:val="16"/>
                <w:szCs w:val="16"/>
                <w:lang w:val="pt-BR"/>
              </w:rPr>
              <w:t>7.14</w:t>
            </w:r>
          </w:p>
        </w:tc>
        <w:tc>
          <w:tcPr>
            <w:tcW w:w="2548" w:type="dxa"/>
          </w:tcPr>
          <w:p w14:paraId="52CDBBCD" w14:textId="77777777" w:rsidR="00135703" w:rsidRPr="0092186A" w:rsidRDefault="00135703" w:rsidP="0009234B">
            <w:pPr>
              <w:spacing w:after="0" w:line="240" w:lineRule="auto"/>
              <w:jc w:val="both"/>
              <w:rPr>
                <w:rFonts w:cs="Arial"/>
                <w:sz w:val="16"/>
                <w:szCs w:val="16"/>
                <w:lang w:val="pt-BR"/>
              </w:rPr>
            </w:pPr>
            <w:r w:rsidRPr="0092186A">
              <w:rPr>
                <w:rFonts w:cs="Arial"/>
                <w:sz w:val="16"/>
                <w:szCs w:val="16"/>
                <w:lang w:val="pt-BR"/>
              </w:rPr>
              <w:t>Soluções digitais para gestão eficiente, integração de dados e interoperabilidade, com transparência e proteção de dados.</w:t>
            </w:r>
          </w:p>
        </w:tc>
        <w:tc>
          <w:tcPr>
            <w:tcW w:w="1985" w:type="dxa"/>
          </w:tcPr>
          <w:p w14:paraId="39AA7A7E" w14:textId="77777777" w:rsidR="00135703" w:rsidRPr="0092186A" w:rsidRDefault="00135703" w:rsidP="0009234B">
            <w:pPr>
              <w:spacing w:after="0" w:line="240" w:lineRule="auto"/>
              <w:jc w:val="both"/>
              <w:rPr>
                <w:rFonts w:cs="Arial"/>
                <w:sz w:val="16"/>
                <w:szCs w:val="16"/>
                <w:lang w:val="pt-BR"/>
              </w:rPr>
            </w:pPr>
            <w:r w:rsidRPr="0092186A">
              <w:rPr>
                <w:rFonts w:cs="Arial"/>
                <w:sz w:val="16"/>
                <w:szCs w:val="16"/>
                <w:lang w:val="pt-BR"/>
              </w:rPr>
              <w:t>Gestão por dados é parte da política educacional.</w:t>
            </w:r>
          </w:p>
        </w:tc>
        <w:tc>
          <w:tcPr>
            <w:tcW w:w="3118" w:type="dxa"/>
          </w:tcPr>
          <w:p w14:paraId="5C2A1780" w14:textId="77777777" w:rsidR="00135703" w:rsidRPr="0092186A" w:rsidRDefault="00135703" w:rsidP="0009234B">
            <w:pPr>
              <w:spacing w:after="0" w:line="240" w:lineRule="auto"/>
              <w:jc w:val="both"/>
              <w:rPr>
                <w:rFonts w:cs="Arial"/>
                <w:sz w:val="16"/>
                <w:szCs w:val="16"/>
                <w:lang w:val="pt-BR"/>
              </w:rPr>
            </w:pPr>
            <w:r w:rsidRPr="0092186A">
              <w:rPr>
                <w:rFonts w:cs="Arial"/>
                <w:sz w:val="16"/>
                <w:szCs w:val="16"/>
                <w:lang w:val="pt-BR"/>
              </w:rPr>
              <w:t>Diagnosticar sistemas usados pela rede, integração, qualidade dos dados e LGPD.</w:t>
            </w:r>
          </w:p>
        </w:tc>
        <w:tc>
          <w:tcPr>
            <w:tcW w:w="5748" w:type="dxa"/>
          </w:tcPr>
          <w:p w14:paraId="55D480A3" w14:textId="77777777" w:rsidR="00135703" w:rsidRPr="0092186A" w:rsidRDefault="00135703" w:rsidP="0009234B">
            <w:pPr>
              <w:spacing w:after="0" w:line="240" w:lineRule="auto"/>
              <w:jc w:val="both"/>
              <w:rPr>
                <w:rFonts w:cs="Arial"/>
                <w:sz w:val="16"/>
                <w:szCs w:val="16"/>
                <w:lang w:val="pt-BR"/>
              </w:rPr>
            </w:pPr>
            <w:r w:rsidRPr="0092186A">
              <w:rPr>
                <w:rFonts w:cs="Arial"/>
                <w:b/>
                <w:bCs/>
                <w:sz w:val="16"/>
                <w:szCs w:val="16"/>
                <w:lang w:val="pt-BR"/>
              </w:rPr>
              <w:t>Estruturar plano estadual de governança de dados educacionais</w:t>
            </w:r>
            <w:r w:rsidRPr="0092186A">
              <w:rPr>
                <w:rFonts w:cs="Arial"/>
                <w:sz w:val="16"/>
                <w:szCs w:val="16"/>
                <w:lang w:val="pt-BR"/>
              </w:rPr>
              <w:t>, contemplando integração entre sistemas, qualidade dos registros, interoperabilidade com bases nacionais, transparência ativa e conformidade com a LGPD.</w:t>
            </w:r>
          </w:p>
        </w:tc>
      </w:tr>
      <w:tr w:rsidR="002162C5" w:rsidRPr="0092186A" w14:paraId="0B021D69" w14:textId="77777777" w:rsidTr="0056115C">
        <w:trPr>
          <w:jc w:val="center"/>
        </w:trPr>
        <w:tc>
          <w:tcPr>
            <w:tcW w:w="991" w:type="dxa"/>
          </w:tcPr>
          <w:p w14:paraId="4562826F" w14:textId="77777777" w:rsidR="002162C5" w:rsidRPr="0092186A" w:rsidRDefault="002162C5" w:rsidP="0009234B">
            <w:pPr>
              <w:spacing w:after="0" w:line="240" w:lineRule="auto"/>
              <w:jc w:val="both"/>
              <w:rPr>
                <w:rFonts w:cs="Arial"/>
                <w:sz w:val="16"/>
                <w:szCs w:val="16"/>
                <w:lang w:val="pt-BR"/>
              </w:rPr>
            </w:pPr>
            <w:r w:rsidRPr="0092186A">
              <w:rPr>
                <w:rFonts w:cs="Arial"/>
                <w:sz w:val="16"/>
                <w:szCs w:val="16"/>
                <w:lang w:val="pt-BR"/>
              </w:rPr>
              <w:t>7.15</w:t>
            </w:r>
          </w:p>
        </w:tc>
        <w:tc>
          <w:tcPr>
            <w:tcW w:w="2548" w:type="dxa"/>
          </w:tcPr>
          <w:p w14:paraId="6F32A394" w14:textId="77777777" w:rsidR="002162C5" w:rsidRPr="0092186A" w:rsidRDefault="002162C5" w:rsidP="0009234B">
            <w:pPr>
              <w:spacing w:after="0" w:line="240" w:lineRule="auto"/>
              <w:jc w:val="both"/>
              <w:rPr>
                <w:rFonts w:cs="Arial"/>
                <w:sz w:val="16"/>
                <w:szCs w:val="16"/>
                <w:lang w:val="pt-BR"/>
              </w:rPr>
            </w:pPr>
            <w:r w:rsidRPr="0092186A">
              <w:rPr>
                <w:rFonts w:cs="Arial"/>
                <w:sz w:val="16"/>
                <w:szCs w:val="16"/>
                <w:lang w:val="pt-BR"/>
              </w:rPr>
              <w:t>Parceria escola-família para uso seguro, responsável, ético, crítico, criativo e equilibrado das tecnologias.</w:t>
            </w:r>
          </w:p>
        </w:tc>
        <w:tc>
          <w:tcPr>
            <w:tcW w:w="1985" w:type="dxa"/>
          </w:tcPr>
          <w:p w14:paraId="04BA5B02" w14:textId="77777777" w:rsidR="002162C5" w:rsidRPr="0092186A" w:rsidRDefault="002162C5" w:rsidP="0009234B">
            <w:pPr>
              <w:spacing w:after="0" w:line="240" w:lineRule="auto"/>
              <w:jc w:val="both"/>
              <w:rPr>
                <w:rFonts w:cs="Arial"/>
                <w:sz w:val="16"/>
                <w:szCs w:val="16"/>
                <w:lang w:val="pt-BR"/>
              </w:rPr>
            </w:pPr>
            <w:r w:rsidRPr="0092186A">
              <w:rPr>
                <w:rFonts w:cs="Arial"/>
                <w:sz w:val="16"/>
                <w:szCs w:val="16"/>
                <w:lang w:val="pt-BR"/>
              </w:rPr>
              <w:t>Uso digital extrapola a escola e envolve famílias.</w:t>
            </w:r>
          </w:p>
        </w:tc>
        <w:tc>
          <w:tcPr>
            <w:tcW w:w="3118" w:type="dxa"/>
          </w:tcPr>
          <w:p w14:paraId="7C42011D" w14:textId="77777777" w:rsidR="002162C5" w:rsidRPr="0092186A" w:rsidRDefault="002162C5" w:rsidP="0009234B">
            <w:pPr>
              <w:spacing w:after="0" w:line="240" w:lineRule="auto"/>
              <w:jc w:val="both"/>
              <w:rPr>
                <w:rFonts w:cs="Arial"/>
                <w:sz w:val="16"/>
                <w:szCs w:val="16"/>
                <w:lang w:val="pt-BR"/>
              </w:rPr>
            </w:pPr>
            <w:r w:rsidRPr="0092186A">
              <w:rPr>
                <w:rFonts w:cs="Arial"/>
                <w:sz w:val="16"/>
                <w:szCs w:val="16"/>
                <w:lang w:val="pt-BR"/>
              </w:rPr>
              <w:t>Prever ações de orientação familiar, saúde mental e cidadania digital.</w:t>
            </w:r>
          </w:p>
        </w:tc>
        <w:tc>
          <w:tcPr>
            <w:tcW w:w="5748" w:type="dxa"/>
          </w:tcPr>
          <w:p w14:paraId="0B31A7E1" w14:textId="77777777" w:rsidR="002162C5" w:rsidRPr="0092186A" w:rsidRDefault="002162C5" w:rsidP="0009234B">
            <w:pPr>
              <w:spacing w:after="0" w:line="240" w:lineRule="auto"/>
              <w:jc w:val="both"/>
              <w:rPr>
                <w:rFonts w:cs="Arial"/>
                <w:sz w:val="16"/>
                <w:szCs w:val="16"/>
                <w:lang w:val="pt-BR"/>
              </w:rPr>
            </w:pPr>
            <w:r w:rsidRPr="0092186A">
              <w:rPr>
                <w:rFonts w:cs="Arial"/>
                <w:b/>
                <w:bCs/>
                <w:sz w:val="16"/>
                <w:szCs w:val="16"/>
                <w:lang w:val="pt-BR"/>
              </w:rPr>
              <w:t>Criar ações permanentes de orientação às famílias e comunidades escolares sobre cidadania digital</w:t>
            </w:r>
            <w:r w:rsidRPr="0092186A">
              <w:rPr>
                <w:rFonts w:cs="Arial"/>
                <w:sz w:val="16"/>
                <w:szCs w:val="16"/>
                <w:lang w:val="pt-BR"/>
              </w:rPr>
              <w:t>, segurança on-line, prevenção a riscos digitais, uso equilibrado de telas e acompanhamento do uso pedagógico das tecnologias.</w:t>
            </w:r>
          </w:p>
        </w:tc>
      </w:tr>
      <w:tr w:rsidR="001A753A" w:rsidRPr="0092186A" w14:paraId="7ABB42B8" w14:textId="77777777" w:rsidTr="0056115C">
        <w:trPr>
          <w:jc w:val="center"/>
        </w:trPr>
        <w:tc>
          <w:tcPr>
            <w:tcW w:w="991" w:type="dxa"/>
          </w:tcPr>
          <w:p w14:paraId="6B2F013C" w14:textId="77777777" w:rsidR="001A753A" w:rsidRPr="0092186A" w:rsidRDefault="001A753A" w:rsidP="0009234B">
            <w:pPr>
              <w:spacing w:after="0" w:line="240" w:lineRule="auto"/>
              <w:jc w:val="both"/>
              <w:rPr>
                <w:rFonts w:cs="Arial"/>
                <w:sz w:val="16"/>
                <w:szCs w:val="16"/>
                <w:lang w:val="pt-BR"/>
              </w:rPr>
            </w:pPr>
            <w:r w:rsidRPr="0092186A">
              <w:rPr>
                <w:rFonts w:cs="Arial"/>
                <w:sz w:val="16"/>
                <w:szCs w:val="16"/>
                <w:lang w:val="pt-BR"/>
              </w:rPr>
              <w:t>7.16</w:t>
            </w:r>
          </w:p>
        </w:tc>
        <w:tc>
          <w:tcPr>
            <w:tcW w:w="2548" w:type="dxa"/>
          </w:tcPr>
          <w:p w14:paraId="054F4E91" w14:textId="77777777" w:rsidR="001A753A" w:rsidRPr="0092186A" w:rsidRDefault="001A753A" w:rsidP="0009234B">
            <w:pPr>
              <w:spacing w:after="0" w:line="240" w:lineRule="auto"/>
              <w:jc w:val="both"/>
              <w:rPr>
                <w:rFonts w:cs="Arial"/>
                <w:sz w:val="16"/>
                <w:szCs w:val="16"/>
                <w:lang w:val="pt-BR"/>
              </w:rPr>
            </w:pPr>
            <w:r w:rsidRPr="0092186A">
              <w:rPr>
                <w:rFonts w:cs="Arial"/>
                <w:sz w:val="16"/>
                <w:szCs w:val="16"/>
                <w:lang w:val="pt-BR"/>
              </w:rPr>
              <w:t xml:space="preserve">Seleção e avaliação de </w:t>
            </w:r>
            <w:proofErr w:type="spellStart"/>
            <w:r w:rsidRPr="0092186A">
              <w:rPr>
                <w:rFonts w:cs="Arial"/>
                <w:sz w:val="16"/>
                <w:szCs w:val="16"/>
                <w:lang w:val="pt-BR"/>
              </w:rPr>
              <w:t>TDICs</w:t>
            </w:r>
            <w:proofErr w:type="spellEnd"/>
            <w:r w:rsidRPr="0092186A">
              <w:rPr>
                <w:rFonts w:cs="Arial"/>
                <w:sz w:val="16"/>
                <w:szCs w:val="16"/>
                <w:lang w:val="pt-BR"/>
              </w:rPr>
              <w:t xml:space="preserve"> com segurança, proteção de dados, não discriminação e evidências de impacto.</w:t>
            </w:r>
          </w:p>
        </w:tc>
        <w:tc>
          <w:tcPr>
            <w:tcW w:w="1985" w:type="dxa"/>
          </w:tcPr>
          <w:p w14:paraId="4E85B637" w14:textId="77777777" w:rsidR="001A753A" w:rsidRPr="0092186A" w:rsidRDefault="001A753A" w:rsidP="0009234B">
            <w:pPr>
              <w:spacing w:after="0" w:line="240" w:lineRule="auto"/>
              <w:jc w:val="both"/>
              <w:rPr>
                <w:rFonts w:cs="Arial"/>
                <w:sz w:val="16"/>
                <w:szCs w:val="16"/>
                <w:lang w:val="pt-BR"/>
              </w:rPr>
            </w:pPr>
            <w:r w:rsidRPr="0092186A">
              <w:rPr>
                <w:rFonts w:cs="Arial"/>
                <w:sz w:val="16"/>
                <w:szCs w:val="16"/>
                <w:lang w:val="pt-BR"/>
              </w:rPr>
              <w:t>Tecnologias devem ter governança e evidência.</w:t>
            </w:r>
          </w:p>
        </w:tc>
        <w:tc>
          <w:tcPr>
            <w:tcW w:w="3118" w:type="dxa"/>
          </w:tcPr>
          <w:p w14:paraId="7AAC35E4" w14:textId="77777777" w:rsidR="001A753A" w:rsidRPr="0092186A" w:rsidRDefault="001A753A" w:rsidP="0009234B">
            <w:pPr>
              <w:spacing w:after="0" w:line="240" w:lineRule="auto"/>
              <w:jc w:val="both"/>
              <w:rPr>
                <w:rFonts w:cs="Arial"/>
                <w:sz w:val="16"/>
                <w:szCs w:val="16"/>
                <w:lang w:val="pt-BR"/>
              </w:rPr>
            </w:pPr>
            <w:r w:rsidRPr="0092186A">
              <w:rPr>
                <w:rFonts w:cs="Arial"/>
                <w:sz w:val="16"/>
                <w:szCs w:val="16"/>
                <w:lang w:val="pt-BR"/>
              </w:rPr>
              <w:t>Criar critérios públicos de aquisição, avaliação e continuidade de plataformas.</w:t>
            </w:r>
          </w:p>
        </w:tc>
        <w:tc>
          <w:tcPr>
            <w:tcW w:w="5748" w:type="dxa"/>
          </w:tcPr>
          <w:p w14:paraId="3B9C6AD5" w14:textId="77777777" w:rsidR="001A753A" w:rsidRPr="0092186A" w:rsidRDefault="001A753A" w:rsidP="0009234B">
            <w:pPr>
              <w:spacing w:after="0" w:line="240" w:lineRule="auto"/>
              <w:jc w:val="both"/>
              <w:rPr>
                <w:rFonts w:cs="Arial"/>
                <w:sz w:val="16"/>
                <w:szCs w:val="16"/>
                <w:lang w:val="pt-BR"/>
              </w:rPr>
            </w:pPr>
            <w:r w:rsidRPr="0092186A">
              <w:rPr>
                <w:rFonts w:cs="Arial"/>
                <w:b/>
                <w:bCs/>
                <w:sz w:val="16"/>
                <w:szCs w:val="16"/>
                <w:lang w:val="pt-BR"/>
              </w:rPr>
              <w:t>Instituir protocolo estadual de avaliação de tecnologias educacionais</w:t>
            </w:r>
            <w:r w:rsidRPr="0092186A">
              <w:rPr>
                <w:rFonts w:cs="Arial"/>
                <w:sz w:val="16"/>
                <w:szCs w:val="16"/>
                <w:lang w:val="pt-BR"/>
              </w:rPr>
              <w:t>, exigindo critérios de segurança, acessibilidade, proteção de dados, não discriminação, evidência de impacto, custo de manutenção e sustentabilidade contratual.</w:t>
            </w:r>
          </w:p>
        </w:tc>
      </w:tr>
      <w:tr w:rsidR="006D2BCD" w:rsidRPr="0092186A" w14:paraId="29C37264" w14:textId="77777777" w:rsidTr="0056115C">
        <w:trPr>
          <w:jc w:val="center"/>
        </w:trPr>
        <w:tc>
          <w:tcPr>
            <w:tcW w:w="991" w:type="dxa"/>
          </w:tcPr>
          <w:p w14:paraId="7CFB88C6" w14:textId="77777777" w:rsidR="006D2BCD" w:rsidRPr="0092186A" w:rsidRDefault="006D2BCD" w:rsidP="0009234B">
            <w:pPr>
              <w:spacing w:after="0" w:line="240" w:lineRule="auto"/>
              <w:jc w:val="both"/>
              <w:rPr>
                <w:rFonts w:cs="Arial"/>
                <w:sz w:val="16"/>
                <w:szCs w:val="16"/>
                <w:lang w:val="pt-BR"/>
              </w:rPr>
            </w:pPr>
            <w:r w:rsidRPr="0092186A">
              <w:rPr>
                <w:rFonts w:cs="Arial"/>
                <w:sz w:val="16"/>
                <w:szCs w:val="16"/>
                <w:lang w:val="pt-BR"/>
              </w:rPr>
              <w:t>7.17</w:t>
            </w:r>
          </w:p>
        </w:tc>
        <w:tc>
          <w:tcPr>
            <w:tcW w:w="2548" w:type="dxa"/>
          </w:tcPr>
          <w:p w14:paraId="58BAFE8D" w14:textId="77777777" w:rsidR="006D2BCD" w:rsidRPr="0092186A" w:rsidRDefault="006D2BCD" w:rsidP="0009234B">
            <w:pPr>
              <w:spacing w:after="0" w:line="240" w:lineRule="auto"/>
              <w:jc w:val="both"/>
              <w:rPr>
                <w:rFonts w:cs="Arial"/>
                <w:sz w:val="16"/>
                <w:szCs w:val="16"/>
                <w:lang w:val="pt-BR"/>
              </w:rPr>
            </w:pPr>
            <w:r w:rsidRPr="0092186A">
              <w:rPr>
                <w:rFonts w:cs="Arial"/>
                <w:sz w:val="16"/>
                <w:szCs w:val="16"/>
                <w:lang w:val="pt-BR"/>
              </w:rPr>
              <w:t>Uso sustentável de dispositivos, ciclo de vida, logística reversa e descarte de resíduos eletrônicos.</w:t>
            </w:r>
          </w:p>
        </w:tc>
        <w:tc>
          <w:tcPr>
            <w:tcW w:w="1985" w:type="dxa"/>
          </w:tcPr>
          <w:p w14:paraId="18C45359" w14:textId="77777777" w:rsidR="006D2BCD" w:rsidRPr="0092186A" w:rsidRDefault="006D2BCD" w:rsidP="0009234B">
            <w:pPr>
              <w:spacing w:after="0" w:line="240" w:lineRule="auto"/>
              <w:jc w:val="both"/>
              <w:rPr>
                <w:rFonts w:cs="Arial"/>
                <w:sz w:val="16"/>
                <w:szCs w:val="16"/>
                <w:lang w:val="pt-BR"/>
              </w:rPr>
            </w:pPr>
            <w:r w:rsidRPr="0092186A">
              <w:rPr>
                <w:rFonts w:cs="Arial"/>
                <w:sz w:val="16"/>
                <w:szCs w:val="16"/>
                <w:lang w:val="pt-BR"/>
              </w:rPr>
              <w:t>Sustentabilidade tecnológica integra gestão pública.</w:t>
            </w:r>
          </w:p>
        </w:tc>
        <w:tc>
          <w:tcPr>
            <w:tcW w:w="3118" w:type="dxa"/>
          </w:tcPr>
          <w:p w14:paraId="3EBE34EE" w14:textId="77777777" w:rsidR="006D2BCD" w:rsidRPr="0092186A" w:rsidRDefault="006D2BCD" w:rsidP="0009234B">
            <w:pPr>
              <w:spacing w:after="0" w:line="240" w:lineRule="auto"/>
              <w:jc w:val="both"/>
              <w:rPr>
                <w:rFonts w:cs="Arial"/>
                <w:sz w:val="16"/>
                <w:szCs w:val="16"/>
                <w:lang w:val="pt-BR"/>
              </w:rPr>
            </w:pPr>
            <w:r w:rsidRPr="0092186A">
              <w:rPr>
                <w:rFonts w:cs="Arial"/>
                <w:sz w:val="16"/>
                <w:szCs w:val="16"/>
                <w:lang w:val="pt-BR"/>
              </w:rPr>
              <w:t>Incluir inventário patrimonial, manutenção, obsolescência e descarte adequado.</w:t>
            </w:r>
          </w:p>
        </w:tc>
        <w:tc>
          <w:tcPr>
            <w:tcW w:w="5748" w:type="dxa"/>
          </w:tcPr>
          <w:p w14:paraId="22015FC3" w14:textId="77777777" w:rsidR="006D2BCD" w:rsidRPr="0092186A" w:rsidRDefault="006D2BCD" w:rsidP="0009234B">
            <w:pPr>
              <w:spacing w:after="0" w:line="240" w:lineRule="auto"/>
              <w:jc w:val="both"/>
              <w:rPr>
                <w:rFonts w:cs="Arial"/>
                <w:sz w:val="16"/>
                <w:szCs w:val="16"/>
                <w:lang w:val="pt-BR"/>
              </w:rPr>
            </w:pPr>
            <w:r w:rsidRPr="0092186A">
              <w:rPr>
                <w:rFonts w:cs="Arial"/>
                <w:b/>
                <w:bCs/>
                <w:sz w:val="16"/>
                <w:szCs w:val="16"/>
                <w:lang w:val="pt-BR"/>
              </w:rPr>
              <w:t>Criar política estadual de gestão do ciclo de vida dos equipamentos tecnológicos educacionais</w:t>
            </w:r>
            <w:r w:rsidRPr="0092186A">
              <w:rPr>
                <w:rFonts w:cs="Arial"/>
                <w:sz w:val="16"/>
                <w:szCs w:val="16"/>
                <w:lang w:val="pt-BR"/>
              </w:rPr>
              <w:t>, abrangendo inventário, manutenção, atualização, reaproveitamento, logística reversa e descarte ambientalmente adequado.</w:t>
            </w:r>
          </w:p>
        </w:tc>
      </w:tr>
      <w:tr w:rsidR="00F37B2D" w:rsidRPr="0092186A" w14:paraId="21C27D7E" w14:textId="77777777" w:rsidTr="0056115C">
        <w:trPr>
          <w:jc w:val="center"/>
        </w:trPr>
        <w:tc>
          <w:tcPr>
            <w:tcW w:w="991" w:type="dxa"/>
          </w:tcPr>
          <w:p w14:paraId="4A0822CC" w14:textId="77777777" w:rsidR="00F37B2D" w:rsidRPr="0092186A" w:rsidRDefault="00F37B2D" w:rsidP="0009234B">
            <w:pPr>
              <w:spacing w:after="0" w:line="240" w:lineRule="auto"/>
              <w:jc w:val="both"/>
              <w:rPr>
                <w:rFonts w:cs="Arial"/>
                <w:sz w:val="16"/>
                <w:szCs w:val="16"/>
                <w:lang w:val="pt-BR"/>
              </w:rPr>
            </w:pPr>
            <w:r w:rsidRPr="0092186A">
              <w:rPr>
                <w:rFonts w:cs="Arial"/>
                <w:sz w:val="16"/>
                <w:szCs w:val="16"/>
                <w:lang w:val="pt-BR"/>
              </w:rPr>
              <w:t>7.18</w:t>
            </w:r>
          </w:p>
        </w:tc>
        <w:tc>
          <w:tcPr>
            <w:tcW w:w="2548" w:type="dxa"/>
          </w:tcPr>
          <w:p w14:paraId="352BB5FD" w14:textId="77777777" w:rsidR="00F37B2D" w:rsidRPr="0092186A" w:rsidRDefault="00F37B2D" w:rsidP="0009234B">
            <w:pPr>
              <w:spacing w:after="0" w:line="240" w:lineRule="auto"/>
              <w:jc w:val="both"/>
              <w:rPr>
                <w:rFonts w:cs="Arial"/>
                <w:sz w:val="16"/>
                <w:szCs w:val="16"/>
                <w:lang w:val="pt-BR"/>
              </w:rPr>
            </w:pPr>
            <w:r w:rsidRPr="0092186A">
              <w:rPr>
                <w:rFonts w:cs="Arial"/>
                <w:sz w:val="16"/>
                <w:szCs w:val="16"/>
                <w:lang w:val="pt-BR"/>
              </w:rPr>
              <w:t>Diretrizes nacionais para plataformas educacionais digitais e IA, com fins pedagógicos, transparência e proteção de dados.</w:t>
            </w:r>
          </w:p>
        </w:tc>
        <w:tc>
          <w:tcPr>
            <w:tcW w:w="1985" w:type="dxa"/>
          </w:tcPr>
          <w:p w14:paraId="68F1887E" w14:textId="77777777" w:rsidR="00F37B2D" w:rsidRPr="0092186A" w:rsidRDefault="00F37B2D" w:rsidP="0009234B">
            <w:pPr>
              <w:spacing w:after="0" w:line="240" w:lineRule="auto"/>
              <w:jc w:val="both"/>
              <w:rPr>
                <w:rFonts w:cs="Arial"/>
                <w:sz w:val="16"/>
                <w:szCs w:val="16"/>
                <w:lang w:val="pt-BR"/>
              </w:rPr>
            </w:pPr>
            <w:r w:rsidRPr="0092186A">
              <w:rPr>
                <w:rFonts w:cs="Arial"/>
                <w:sz w:val="16"/>
                <w:szCs w:val="16"/>
                <w:lang w:val="pt-BR"/>
              </w:rPr>
              <w:t>IA e plataformas exigem regulação educacional.</w:t>
            </w:r>
          </w:p>
        </w:tc>
        <w:tc>
          <w:tcPr>
            <w:tcW w:w="3118" w:type="dxa"/>
          </w:tcPr>
          <w:p w14:paraId="150E44F5" w14:textId="77777777" w:rsidR="00F37B2D" w:rsidRPr="0092186A" w:rsidRDefault="00F37B2D" w:rsidP="0009234B">
            <w:pPr>
              <w:spacing w:after="0" w:line="240" w:lineRule="auto"/>
              <w:jc w:val="both"/>
              <w:rPr>
                <w:rFonts w:cs="Arial"/>
                <w:sz w:val="16"/>
                <w:szCs w:val="16"/>
                <w:lang w:val="pt-BR"/>
              </w:rPr>
            </w:pPr>
            <w:r w:rsidRPr="0092186A">
              <w:rPr>
                <w:rFonts w:cs="Arial"/>
                <w:sz w:val="16"/>
                <w:szCs w:val="16"/>
                <w:lang w:val="pt-BR"/>
              </w:rPr>
              <w:t>Prever adequação estadual às diretrizes do CNE quando editadas.</w:t>
            </w:r>
          </w:p>
        </w:tc>
        <w:tc>
          <w:tcPr>
            <w:tcW w:w="5748" w:type="dxa"/>
          </w:tcPr>
          <w:p w14:paraId="5F783628" w14:textId="77777777" w:rsidR="00F37B2D" w:rsidRPr="0092186A" w:rsidRDefault="00F37B2D" w:rsidP="0009234B">
            <w:pPr>
              <w:spacing w:after="0" w:line="240" w:lineRule="auto"/>
              <w:jc w:val="both"/>
              <w:rPr>
                <w:rFonts w:cs="Arial"/>
                <w:sz w:val="16"/>
                <w:szCs w:val="16"/>
                <w:lang w:val="pt-BR"/>
              </w:rPr>
            </w:pPr>
            <w:r w:rsidRPr="0092186A">
              <w:rPr>
                <w:rFonts w:cs="Arial"/>
                <w:b/>
                <w:bCs/>
                <w:sz w:val="16"/>
                <w:szCs w:val="16"/>
                <w:lang w:val="pt-BR"/>
              </w:rPr>
              <w:t>Elaborar diretrizes estaduais provisórias para uso de plataformas digitais e inteligência artificial na educação</w:t>
            </w:r>
            <w:r w:rsidRPr="0092186A">
              <w:rPr>
                <w:rFonts w:cs="Arial"/>
                <w:sz w:val="16"/>
                <w:szCs w:val="16"/>
                <w:lang w:val="pt-BR"/>
              </w:rPr>
              <w:t>, com previsão de revisão após publicação de normas nacionais, assegurando finalidade pedagógica, transparência e proteção de dados.</w:t>
            </w:r>
          </w:p>
        </w:tc>
      </w:tr>
      <w:tr w:rsidR="0042079A" w:rsidRPr="0092186A" w14:paraId="59C55262" w14:textId="77777777" w:rsidTr="0056115C">
        <w:trPr>
          <w:jc w:val="center"/>
        </w:trPr>
        <w:tc>
          <w:tcPr>
            <w:tcW w:w="991" w:type="dxa"/>
          </w:tcPr>
          <w:p w14:paraId="3D54FFE6" w14:textId="77777777" w:rsidR="0042079A" w:rsidRPr="0092186A" w:rsidRDefault="0042079A" w:rsidP="0009234B">
            <w:pPr>
              <w:spacing w:after="0" w:line="240" w:lineRule="auto"/>
              <w:jc w:val="both"/>
              <w:rPr>
                <w:rFonts w:cs="Arial"/>
                <w:sz w:val="16"/>
                <w:szCs w:val="16"/>
                <w:lang w:val="pt-BR"/>
              </w:rPr>
            </w:pPr>
            <w:r w:rsidRPr="0092186A">
              <w:rPr>
                <w:rFonts w:cs="Arial"/>
                <w:sz w:val="16"/>
                <w:szCs w:val="16"/>
                <w:lang w:val="pt-BR"/>
              </w:rPr>
              <w:t>7.19</w:t>
            </w:r>
          </w:p>
        </w:tc>
        <w:tc>
          <w:tcPr>
            <w:tcW w:w="2548" w:type="dxa"/>
          </w:tcPr>
          <w:p w14:paraId="00E9EC15" w14:textId="77777777" w:rsidR="0042079A" w:rsidRPr="0092186A" w:rsidRDefault="0042079A" w:rsidP="0009234B">
            <w:pPr>
              <w:spacing w:after="0" w:line="240" w:lineRule="auto"/>
              <w:jc w:val="both"/>
              <w:rPr>
                <w:rFonts w:cs="Arial"/>
                <w:sz w:val="16"/>
                <w:szCs w:val="16"/>
                <w:lang w:val="pt-BR"/>
              </w:rPr>
            </w:pPr>
            <w:r w:rsidRPr="0092186A">
              <w:rPr>
                <w:rFonts w:cs="Arial"/>
                <w:sz w:val="16"/>
                <w:szCs w:val="16"/>
                <w:lang w:val="pt-BR"/>
              </w:rPr>
              <w:t xml:space="preserve">Produção de soluções digitais públicas, livres e abertas por meio de parcerias com </w:t>
            </w:r>
            <w:proofErr w:type="spellStart"/>
            <w:r w:rsidRPr="0092186A">
              <w:rPr>
                <w:rFonts w:cs="Arial"/>
                <w:sz w:val="16"/>
                <w:szCs w:val="16"/>
                <w:lang w:val="pt-BR"/>
              </w:rPr>
              <w:t>ICTs</w:t>
            </w:r>
            <w:proofErr w:type="spellEnd"/>
            <w:r w:rsidRPr="0092186A">
              <w:rPr>
                <w:rFonts w:cs="Arial"/>
                <w:sz w:val="16"/>
                <w:szCs w:val="16"/>
                <w:lang w:val="pt-BR"/>
              </w:rPr>
              <w:t xml:space="preserve"> e redes públicas.</w:t>
            </w:r>
          </w:p>
        </w:tc>
        <w:tc>
          <w:tcPr>
            <w:tcW w:w="1985" w:type="dxa"/>
          </w:tcPr>
          <w:p w14:paraId="291286B8" w14:textId="77777777" w:rsidR="0042079A" w:rsidRPr="0092186A" w:rsidRDefault="0042079A" w:rsidP="0009234B">
            <w:pPr>
              <w:spacing w:after="0" w:line="240" w:lineRule="auto"/>
              <w:jc w:val="both"/>
              <w:rPr>
                <w:rFonts w:cs="Arial"/>
                <w:sz w:val="16"/>
                <w:szCs w:val="16"/>
                <w:lang w:val="pt-BR"/>
              </w:rPr>
            </w:pPr>
            <w:r w:rsidRPr="0092186A">
              <w:rPr>
                <w:rFonts w:cs="Arial"/>
                <w:sz w:val="16"/>
                <w:szCs w:val="16"/>
                <w:lang w:val="pt-BR"/>
              </w:rPr>
              <w:t>Inovação pública pode reduzir dependência tecnológica.</w:t>
            </w:r>
          </w:p>
        </w:tc>
        <w:tc>
          <w:tcPr>
            <w:tcW w:w="3118" w:type="dxa"/>
          </w:tcPr>
          <w:p w14:paraId="46C71750" w14:textId="77777777" w:rsidR="0042079A" w:rsidRPr="0092186A" w:rsidRDefault="0042079A" w:rsidP="0009234B">
            <w:pPr>
              <w:spacing w:after="0" w:line="240" w:lineRule="auto"/>
              <w:jc w:val="both"/>
              <w:rPr>
                <w:rFonts w:cs="Arial"/>
                <w:sz w:val="16"/>
                <w:szCs w:val="16"/>
                <w:lang w:val="pt-BR"/>
              </w:rPr>
            </w:pPr>
            <w:r w:rsidRPr="0092186A">
              <w:rPr>
                <w:rFonts w:cs="Arial"/>
                <w:sz w:val="16"/>
                <w:szCs w:val="16"/>
                <w:lang w:val="pt-BR"/>
              </w:rPr>
              <w:t xml:space="preserve">Articular UEG, IFG, IF Goiano, universidades e </w:t>
            </w:r>
            <w:proofErr w:type="spellStart"/>
            <w:r w:rsidRPr="0092186A">
              <w:rPr>
                <w:rFonts w:cs="Arial"/>
                <w:sz w:val="16"/>
                <w:szCs w:val="16"/>
                <w:lang w:val="pt-BR"/>
              </w:rPr>
              <w:t>ICTs</w:t>
            </w:r>
            <w:proofErr w:type="spellEnd"/>
            <w:r w:rsidRPr="0092186A">
              <w:rPr>
                <w:rFonts w:cs="Arial"/>
                <w:sz w:val="16"/>
                <w:szCs w:val="16"/>
                <w:lang w:val="pt-BR"/>
              </w:rPr>
              <w:t xml:space="preserve"> estaduais.</w:t>
            </w:r>
          </w:p>
        </w:tc>
        <w:tc>
          <w:tcPr>
            <w:tcW w:w="5748" w:type="dxa"/>
          </w:tcPr>
          <w:p w14:paraId="5ED62E91" w14:textId="77777777" w:rsidR="0042079A" w:rsidRPr="0092186A" w:rsidRDefault="0042079A" w:rsidP="0009234B">
            <w:pPr>
              <w:spacing w:after="0" w:line="240" w:lineRule="auto"/>
              <w:jc w:val="both"/>
              <w:rPr>
                <w:rFonts w:cs="Arial"/>
                <w:sz w:val="16"/>
                <w:szCs w:val="16"/>
                <w:lang w:val="pt-BR"/>
              </w:rPr>
            </w:pPr>
            <w:r w:rsidRPr="0092186A">
              <w:rPr>
                <w:rFonts w:cs="Arial"/>
                <w:b/>
                <w:bCs/>
                <w:sz w:val="16"/>
                <w:szCs w:val="16"/>
                <w:lang w:val="pt-BR"/>
              </w:rPr>
              <w:t xml:space="preserve">Fomentar parcerias com UEG, IFG, IF Goiano, universidades, </w:t>
            </w:r>
            <w:proofErr w:type="spellStart"/>
            <w:r w:rsidRPr="0092186A">
              <w:rPr>
                <w:rFonts w:cs="Arial"/>
                <w:b/>
                <w:bCs/>
                <w:sz w:val="16"/>
                <w:szCs w:val="16"/>
                <w:lang w:val="pt-BR"/>
              </w:rPr>
              <w:t>ICTs</w:t>
            </w:r>
            <w:proofErr w:type="spellEnd"/>
            <w:r w:rsidRPr="0092186A">
              <w:rPr>
                <w:rFonts w:cs="Arial"/>
                <w:b/>
                <w:bCs/>
                <w:sz w:val="16"/>
                <w:szCs w:val="16"/>
                <w:lang w:val="pt-BR"/>
              </w:rPr>
              <w:t xml:space="preserve"> e redes públicas para desenvolvimento de soluções digitais educacionais abertas</w:t>
            </w:r>
            <w:r w:rsidRPr="0092186A">
              <w:rPr>
                <w:rFonts w:cs="Arial"/>
                <w:sz w:val="16"/>
                <w:szCs w:val="16"/>
                <w:lang w:val="pt-BR"/>
              </w:rPr>
              <w:t>, priorizando necessidades da rede estadual e dos municípios goianos.</w:t>
            </w:r>
          </w:p>
        </w:tc>
      </w:tr>
      <w:tr w:rsidR="0057197C" w:rsidRPr="0092186A" w14:paraId="5D2A5BF0" w14:textId="77777777" w:rsidTr="0056115C">
        <w:trPr>
          <w:jc w:val="center"/>
        </w:trPr>
        <w:tc>
          <w:tcPr>
            <w:tcW w:w="991" w:type="dxa"/>
          </w:tcPr>
          <w:p w14:paraId="01F64E0D" w14:textId="77777777" w:rsidR="0057197C" w:rsidRPr="0092186A" w:rsidRDefault="0057197C" w:rsidP="0009234B">
            <w:pPr>
              <w:spacing w:after="0" w:line="240" w:lineRule="auto"/>
              <w:jc w:val="both"/>
              <w:rPr>
                <w:rFonts w:cs="Arial"/>
                <w:sz w:val="16"/>
                <w:szCs w:val="16"/>
                <w:lang w:val="pt-BR"/>
              </w:rPr>
            </w:pPr>
            <w:r w:rsidRPr="0092186A">
              <w:rPr>
                <w:rFonts w:cs="Arial"/>
                <w:sz w:val="16"/>
                <w:szCs w:val="16"/>
                <w:lang w:val="pt-BR"/>
              </w:rPr>
              <w:t>7.20</w:t>
            </w:r>
          </w:p>
        </w:tc>
        <w:tc>
          <w:tcPr>
            <w:tcW w:w="2548" w:type="dxa"/>
          </w:tcPr>
          <w:p w14:paraId="611CF108" w14:textId="77777777" w:rsidR="0057197C" w:rsidRPr="0092186A" w:rsidRDefault="0057197C" w:rsidP="0009234B">
            <w:pPr>
              <w:spacing w:after="0" w:line="240" w:lineRule="auto"/>
              <w:jc w:val="both"/>
              <w:rPr>
                <w:rFonts w:cs="Arial"/>
                <w:sz w:val="16"/>
                <w:szCs w:val="16"/>
                <w:lang w:val="pt-BR"/>
              </w:rPr>
            </w:pPr>
            <w:r w:rsidRPr="0092186A">
              <w:rPr>
                <w:rFonts w:cs="Arial"/>
                <w:sz w:val="16"/>
                <w:szCs w:val="16"/>
                <w:lang w:val="pt-BR"/>
              </w:rPr>
              <w:t>Definição pelo Inep de níveis, padrões e indicadores de desempenho para educação digital.</w:t>
            </w:r>
          </w:p>
        </w:tc>
        <w:tc>
          <w:tcPr>
            <w:tcW w:w="1985" w:type="dxa"/>
          </w:tcPr>
          <w:p w14:paraId="2E57B579" w14:textId="77777777" w:rsidR="0057197C" w:rsidRPr="0092186A" w:rsidRDefault="0057197C" w:rsidP="0009234B">
            <w:pPr>
              <w:spacing w:after="0" w:line="240" w:lineRule="auto"/>
              <w:jc w:val="both"/>
              <w:rPr>
                <w:rFonts w:cs="Arial"/>
                <w:sz w:val="16"/>
                <w:szCs w:val="16"/>
                <w:lang w:val="pt-BR"/>
              </w:rPr>
            </w:pPr>
            <w:r w:rsidRPr="0092186A">
              <w:rPr>
                <w:rFonts w:cs="Arial"/>
                <w:sz w:val="16"/>
                <w:szCs w:val="16"/>
                <w:lang w:val="pt-BR"/>
              </w:rPr>
              <w:t>Metas dependem de indicador nacional.</w:t>
            </w:r>
          </w:p>
        </w:tc>
        <w:tc>
          <w:tcPr>
            <w:tcW w:w="3118" w:type="dxa"/>
          </w:tcPr>
          <w:p w14:paraId="75D9AD35" w14:textId="77777777" w:rsidR="0057197C" w:rsidRPr="0092186A" w:rsidRDefault="0057197C" w:rsidP="0009234B">
            <w:pPr>
              <w:spacing w:after="0" w:line="240" w:lineRule="auto"/>
              <w:jc w:val="both"/>
              <w:rPr>
                <w:rFonts w:cs="Arial"/>
                <w:sz w:val="16"/>
                <w:szCs w:val="16"/>
                <w:lang w:val="pt-BR"/>
              </w:rPr>
            </w:pPr>
            <w:r w:rsidRPr="0092186A">
              <w:rPr>
                <w:rFonts w:cs="Arial"/>
                <w:sz w:val="16"/>
                <w:szCs w:val="16"/>
                <w:lang w:val="pt-BR"/>
              </w:rPr>
              <w:t>Acompanhar definição nacional e estabelecer indicadores estaduais transitórios, quando necessário.</w:t>
            </w:r>
          </w:p>
        </w:tc>
        <w:tc>
          <w:tcPr>
            <w:tcW w:w="5748" w:type="dxa"/>
          </w:tcPr>
          <w:p w14:paraId="3AD6CAAF" w14:textId="77777777" w:rsidR="0057197C" w:rsidRPr="0092186A" w:rsidRDefault="0057197C" w:rsidP="0009234B">
            <w:pPr>
              <w:spacing w:after="0" w:line="240" w:lineRule="auto"/>
              <w:jc w:val="both"/>
              <w:rPr>
                <w:rFonts w:cs="Arial"/>
                <w:sz w:val="16"/>
                <w:szCs w:val="16"/>
                <w:lang w:val="pt-BR"/>
              </w:rPr>
            </w:pPr>
            <w:r w:rsidRPr="0092186A">
              <w:rPr>
                <w:rFonts w:cs="Arial"/>
                <w:b/>
                <w:bCs/>
                <w:sz w:val="16"/>
                <w:szCs w:val="16"/>
                <w:lang w:val="pt-BR"/>
              </w:rPr>
              <w:t>Acompanhar a definição nacional de indicadores de educação digital pelo Inep e instituir indicadores estaduais transitórios</w:t>
            </w:r>
            <w:r w:rsidRPr="0092186A">
              <w:rPr>
                <w:rFonts w:cs="Arial"/>
                <w:sz w:val="16"/>
                <w:szCs w:val="16"/>
                <w:lang w:val="pt-BR"/>
              </w:rPr>
              <w:t>, com revisão periódica para alinhamento ao sistema nacional de avaliação e monitoramento.</w:t>
            </w:r>
          </w:p>
        </w:tc>
      </w:tr>
    </w:tbl>
    <w:p w14:paraId="3D15E127" w14:textId="77777777" w:rsidR="003A0D7E" w:rsidRPr="0092186A" w:rsidRDefault="003A0D7E" w:rsidP="0009234B">
      <w:pPr>
        <w:jc w:val="both"/>
        <w:rPr>
          <w:sz w:val="22"/>
          <w:lang w:val="pt-BR"/>
        </w:rPr>
      </w:pPr>
    </w:p>
    <w:p w14:paraId="0B6B5C47" w14:textId="77777777" w:rsidR="00B50286" w:rsidRPr="0092186A" w:rsidRDefault="00C51CF8" w:rsidP="0009234B">
      <w:pPr>
        <w:pStyle w:val="Ttulo2"/>
        <w:numPr>
          <w:ilvl w:val="1"/>
          <w:numId w:val="10"/>
        </w:numPr>
        <w:jc w:val="both"/>
        <w:rPr>
          <w:rFonts w:ascii="Arial" w:hAnsi="Arial"/>
          <w:color w:val="auto"/>
          <w:sz w:val="22"/>
          <w:lang w:val="pt-BR"/>
        </w:rPr>
      </w:pPr>
      <w:r w:rsidRPr="0092186A">
        <w:rPr>
          <w:rFonts w:ascii="Arial" w:hAnsi="Arial"/>
          <w:color w:val="auto"/>
          <w:sz w:val="22"/>
          <w:lang w:val="pt-BR"/>
        </w:rPr>
        <w:lastRenderedPageBreak/>
        <w:t>Objetivo 12 — Estratégias e correlação com os diagnósticos</w:t>
      </w:r>
    </w:p>
    <w:p w14:paraId="30BFD1BB" w14:textId="77777777" w:rsidR="001C1A65" w:rsidRPr="0092186A" w:rsidRDefault="001C1A65" w:rsidP="0009234B">
      <w:pPr>
        <w:pStyle w:val="PargrafodaLista"/>
        <w:ind w:left="915"/>
        <w:jc w:val="both"/>
        <w:rPr>
          <w:lang w:val="pt-BR"/>
        </w:rPr>
      </w:pPr>
    </w:p>
    <w:tbl>
      <w:tblPr>
        <w:tblStyle w:val="Tabelacomgrade"/>
        <w:tblW w:w="0" w:type="auto"/>
        <w:jc w:val="center"/>
        <w:tblLook w:val="04A0" w:firstRow="1" w:lastRow="0" w:firstColumn="1" w:lastColumn="0" w:noHBand="0" w:noVBand="1"/>
      </w:tblPr>
      <w:tblGrid>
        <w:gridCol w:w="990"/>
        <w:gridCol w:w="2549"/>
        <w:gridCol w:w="1985"/>
        <w:gridCol w:w="3118"/>
        <w:gridCol w:w="5748"/>
      </w:tblGrid>
      <w:tr w:rsidR="00842365" w:rsidRPr="0092186A" w14:paraId="44E16B15" w14:textId="77777777" w:rsidTr="0056115C">
        <w:trPr>
          <w:trHeight w:val="380"/>
          <w:jc w:val="center"/>
        </w:trPr>
        <w:tc>
          <w:tcPr>
            <w:tcW w:w="8642" w:type="dxa"/>
            <w:gridSpan w:val="4"/>
            <w:shd w:val="clear" w:color="auto" w:fill="D9D9D9" w:themeFill="background1" w:themeFillShade="D9"/>
            <w:vAlign w:val="center"/>
          </w:tcPr>
          <w:p w14:paraId="49DDC6C7" w14:textId="77777777" w:rsidR="00842365" w:rsidRPr="0092186A" w:rsidRDefault="00842365" w:rsidP="0009234B">
            <w:pPr>
              <w:spacing w:after="0" w:line="240" w:lineRule="auto"/>
              <w:jc w:val="both"/>
              <w:rPr>
                <w:b/>
                <w:sz w:val="14"/>
                <w:lang w:val="pt-BR"/>
              </w:rPr>
            </w:pPr>
            <w:r w:rsidRPr="0092186A">
              <w:rPr>
                <w:b/>
                <w:sz w:val="18"/>
                <w:lang w:val="pt-BR"/>
              </w:rPr>
              <w:t>Quadro 16 — Objetivo 12: estratégias e correlação diagnóstica</w:t>
            </w:r>
          </w:p>
        </w:tc>
        <w:tc>
          <w:tcPr>
            <w:tcW w:w="5748" w:type="dxa"/>
            <w:shd w:val="clear" w:color="auto" w:fill="D9D9D9" w:themeFill="background1" w:themeFillShade="D9"/>
          </w:tcPr>
          <w:p w14:paraId="5C1FA3F2" w14:textId="77777777" w:rsidR="00842365" w:rsidRPr="0092186A" w:rsidRDefault="00842365" w:rsidP="0009234B">
            <w:pPr>
              <w:spacing w:after="0" w:line="240" w:lineRule="auto"/>
              <w:jc w:val="both"/>
              <w:rPr>
                <w:b/>
                <w:sz w:val="18"/>
                <w:lang w:val="pt-BR"/>
              </w:rPr>
            </w:pPr>
          </w:p>
        </w:tc>
      </w:tr>
      <w:tr w:rsidR="00842365" w:rsidRPr="0092186A" w14:paraId="1520ACFF" w14:textId="77777777" w:rsidTr="0056115C">
        <w:trPr>
          <w:trHeight w:val="380"/>
          <w:jc w:val="center"/>
        </w:trPr>
        <w:tc>
          <w:tcPr>
            <w:tcW w:w="990" w:type="dxa"/>
            <w:shd w:val="clear" w:color="auto" w:fill="D9D9D9" w:themeFill="background1" w:themeFillShade="D9"/>
          </w:tcPr>
          <w:p w14:paraId="16D5DB40" w14:textId="77777777" w:rsidR="00842365" w:rsidRPr="0092186A" w:rsidRDefault="00842365" w:rsidP="0009234B">
            <w:pPr>
              <w:spacing w:after="0" w:line="240" w:lineRule="auto"/>
              <w:jc w:val="both"/>
              <w:rPr>
                <w:rFonts w:cs="Arial"/>
                <w:sz w:val="16"/>
                <w:szCs w:val="16"/>
                <w:lang w:val="pt-BR"/>
              </w:rPr>
            </w:pPr>
            <w:r w:rsidRPr="0092186A">
              <w:rPr>
                <w:rFonts w:cs="Arial"/>
                <w:b/>
                <w:sz w:val="16"/>
                <w:szCs w:val="16"/>
                <w:lang w:val="pt-BR"/>
              </w:rPr>
              <w:t>Estratégia</w:t>
            </w:r>
          </w:p>
        </w:tc>
        <w:tc>
          <w:tcPr>
            <w:tcW w:w="2549" w:type="dxa"/>
            <w:shd w:val="clear" w:color="auto" w:fill="D9D9D9" w:themeFill="background1" w:themeFillShade="D9"/>
          </w:tcPr>
          <w:p w14:paraId="2548D8D4" w14:textId="77777777" w:rsidR="00842365" w:rsidRPr="0092186A" w:rsidRDefault="00842365" w:rsidP="0009234B">
            <w:pPr>
              <w:spacing w:after="0" w:line="240" w:lineRule="auto"/>
              <w:jc w:val="both"/>
              <w:rPr>
                <w:rFonts w:cs="Arial"/>
                <w:sz w:val="16"/>
                <w:szCs w:val="16"/>
                <w:lang w:val="pt-BR"/>
              </w:rPr>
            </w:pPr>
            <w:r w:rsidRPr="0092186A">
              <w:rPr>
                <w:rFonts w:cs="Arial"/>
                <w:b/>
                <w:sz w:val="16"/>
                <w:szCs w:val="16"/>
                <w:lang w:val="pt-BR"/>
              </w:rPr>
              <w:t>Síntese operacional</w:t>
            </w:r>
          </w:p>
        </w:tc>
        <w:tc>
          <w:tcPr>
            <w:tcW w:w="1985" w:type="dxa"/>
            <w:shd w:val="clear" w:color="auto" w:fill="D9D9D9" w:themeFill="background1" w:themeFillShade="D9"/>
          </w:tcPr>
          <w:p w14:paraId="76B307CB" w14:textId="77777777" w:rsidR="00842365" w:rsidRPr="0092186A" w:rsidRDefault="00842365" w:rsidP="0009234B">
            <w:pPr>
              <w:spacing w:after="0" w:line="240" w:lineRule="auto"/>
              <w:jc w:val="both"/>
              <w:rPr>
                <w:rFonts w:cs="Arial"/>
                <w:sz w:val="16"/>
                <w:szCs w:val="16"/>
                <w:lang w:val="pt-BR"/>
              </w:rPr>
            </w:pPr>
            <w:r w:rsidRPr="0092186A">
              <w:rPr>
                <w:rFonts w:cs="Arial"/>
                <w:b/>
                <w:sz w:val="16"/>
                <w:szCs w:val="16"/>
                <w:lang w:val="pt-BR"/>
              </w:rPr>
              <w:t>Correlação nacional</w:t>
            </w:r>
          </w:p>
        </w:tc>
        <w:tc>
          <w:tcPr>
            <w:tcW w:w="3118" w:type="dxa"/>
            <w:shd w:val="clear" w:color="auto" w:fill="D9D9D9" w:themeFill="background1" w:themeFillShade="D9"/>
          </w:tcPr>
          <w:p w14:paraId="4D3EDB39" w14:textId="77777777" w:rsidR="00842365" w:rsidRPr="0092186A" w:rsidRDefault="00842365" w:rsidP="0009234B">
            <w:pPr>
              <w:spacing w:after="0" w:line="240" w:lineRule="auto"/>
              <w:jc w:val="both"/>
              <w:rPr>
                <w:rFonts w:cs="Arial"/>
                <w:sz w:val="16"/>
                <w:szCs w:val="16"/>
                <w:lang w:val="pt-BR"/>
              </w:rPr>
            </w:pPr>
            <w:r w:rsidRPr="0092186A">
              <w:rPr>
                <w:rFonts w:cs="Arial"/>
                <w:b/>
                <w:sz w:val="16"/>
                <w:szCs w:val="16"/>
                <w:lang w:val="pt-BR"/>
              </w:rPr>
              <w:t>Providência no diagnóstico estadual</w:t>
            </w:r>
          </w:p>
        </w:tc>
        <w:tc>
          <w:tcPr>
            <w:tcW w:w="5748" w:type="dxa"/>
            <w:shd w:val="clear" w:color="auto" w:fill="D9D9D9" w:themeFill="background1" w:themeFillShade="D9"/>
          </w:tcPr>
          <w:p w14:paraId="7F6D09DF" w14:textId="77777777" w:rsidR="00842365" w:rsidRPr="0092186A" w:rsidRDefault="00842365" w:rsidP="0009234B">
            <w:pPr>
              <w:spacing w:after="0" w:line="240" w:lineRule="auto"/>
              <w:jc w:val="both"/>
              <w:rPr>
                <w:rFonts w:cs="Arial"/>
                <w:b/>
                <w:sz w:val="16"/>
                <w:szCs w:val="16"/>
                <w:lang w:val="pt-BR"/>
              </w:rPr>
            </w:pPr>
          </w:p>
        </w:tc>
      </w:tr>
      <w:tr w:rsidR="00FF52A4" w:rsidRPr="0092186A" w14:paraId="7F47A6F9" w14:textId="77777777" w:rsidTr="0056115C">
        <w:trPr>
          <w:jc w:val="center"/>
        </w:trPr>
        <w:tc>
          <w:tcPr>
            <w:tcW w:w="990" w:type="dxa"/>
          </w:tcPr>
          <w:p w14:paraId="21996537" w14:textId="77777777" w:rsidR="00FF52A4" w:rsidRPr="0092186A" w:rsidRDefault="00FF52A4" w:rsidP="0009234B">
            <w:pPr>
              <w:spacing w:after="0" w:line="240" w:lineRule="auto"/>
              <w:jc w:val="both"/>
              <w:rPr>
                <w:rFonts w:cs="Arial"/>
                <w:sz w:val="16"/>
                <w:szCs w:val="16"/>
                <w:lang w:val="pt-BR"/>
              </w:rPr>
            </w:pPr>
            <w:r w:rsidRPr="0092186A">
              <w:rPr>
                <w:rFonts w:cs="Arial"/>
                <w:sz w:val="16"/>
                <w:szCs w:val="16"/>
                <w:lang w:val="pt-BR"/>
              </w:rPr>
              <w:t>12.1</w:t>
            </w:r>
          </w:p>
        </w:tc>
        <w:tc>
          <w:tcPr>
            <w:tcW w:w="2549" w:type="dxa"/>
          </w:tcPr>
          <w:p w14:paraId="14CCB9C3" w14:textId="77777777" w:rsidR="00FF52A4" w:rsidRPr="0092186A" w:rsidRDefault="00FF52A4" w:rsidP="0009234B">
            <w:pPr>
              <w:spacing w:after="0" w:line="240" w:lineRule="auto"/>
              <w:jc w:val="both"/>
              <w:rPr>
                <w:rFonts w:cs="Arial"/>
                <w:sz w:val="16"/>
                <w:szCs w:val="16"/>
                <w:lang w:val="pt-BR"/>
              </w:rPr>
            </w:pPr>
            <w:r w:rsidRPr="0092186A">
              <w:rPr>
                <w:rFonts w:cs="Arial"/>
                <w:sz w:val="16"/>
                <w:szCs w:val="16"/>
                <w:lang w:val="pt-BR"/>
              </w:rPr>
              <w:t>Diversificar a oferta de EPT conforme demandas do trabalho, sociedade, territórios, populações e juventudes vulneráveis.</w:t>
            </w:r>
          </w:p>
        </w:tc>
        <w:tc>
          <w:tcPr>
            <w:tcW w:w="1985" w:type="dxa"/>
          </w:tcPr>
          <w:p w14:paraId="0CFF2BF5" w14:textId="77777777" w:rsidR="00FF52A4" w:rsidRPr="0092186A" w:rsidRDefault="00FF52A4" w:rsidP="0009234B">
            <w:pPr>
              <w:spacing w:after="0" w:line="240" w:lineRule="auto"/>
              <w:jc w:val="both"/>
              <w:rPr>
                <w:rFonts w:cs="Arial"/>
                <w:sz w:val="16"/>
                <w:szCs w:val="16"/>
                <w:lang w:val="pt-BR"/>
              </w:rPr>
            </w:pPr>
            <w:r w:rsidRPr="0092186A">
              <w:rPr>
                <w:rFonts w:cs="Arial"/>
                <w:sz w:val="16"/>
                <w:szCs w:val="16"/>
                <w:lang w:val="pt-BR"/>
              </w:rPr>
              <w:t>Acesso à EPT é desigual e insuficiente.</w:t>
            </w:r>
          </w:p>
        </w:tc>
        <w:tc>
          <w:tcPr>
            <w:tcW w:w="3118" w:type="dxa"/>
          </w:tcPr>
          <w:p w14:paraId="34461FBC" w14:textId="77777777" w:rsidR="00FF52A4" w:rsidRPr="0092186A" w:rsidRDefault="00FF52A4" w:rsidP="0009234B">
            <w:pPr>
              <w:spacing w:after="0" w:line="240" w:lineRule="auto"/>
              <w:jc w:val="both"/>
              <w:rPr>
                <w:rFonts w:cs="Arial"/>
                <w:sz w:val="16"/>
                <w:szCs w:val="16"/>
                <w:lang w:val="pt-BR"/>
              </w:rPr>
            </w:pPr>
            <w:r w:rsidRPr="0092186A">
              <w:rPr>
                <w:rFonts w:cs="Arial"/>
                <w:sz w:val="16"/>
                <w:szCs w:val="16"/>
                <w:lang w:val="pt-BR"/>
              </w:rPr>
              <w:t>Mapear demanda social e produtiva por território e público prioritário.</w:t>
            </w:r>
          </w:p>
        </w:tc>
        <w:tc>
          <w:tcPr>
            <w:tcW w:w="5748" w:type="dxa"/>
          </w:tcPr>
          <w:p w14:paraId="013C3EF3" w14:textId="77777777" w:rsidR="00FF52A4" w:rsidRPr="0092186A" w:rsidRDefault="00FF52A4" w:rsidP="0009234B">
            <w:pPr>
              <w:spacing w:after="0" w:line="240" w:lineRule="auto"/>
              <w:jc w:val="both"/>
              <w:rPr>
                <w:rFonts w:cs="Arial"/>
                <w:sz w:val="16"/>
                <w:szCs w:val="16"/>
                <w:lang w:val="pt-BR"/>
              </w:rPr>
            </w:pPr>
            <w:r w:rsidRPr="0092186A">
              <w:rPr>
                <w:rFonts w:cs="Arial"/>
                <w:b/>
                <w:bCs/>
                <w:sz w:val="16"/>
                <w:szCs w:val="16"/>
                <w:lang w:val="pt-BR"/>
              </w:rPr>
              <w:t>Elaborar mapa estadual de demanda por EPT</w:t>
            </w:r>
            <w:r w:rsidRPr="0092186A">
              <w:rPr>
                <w:rFonts w:cs="Arial"/>
                <w:sz w:val="16"/>
                <w:szCs w:val="16"/>
                <w:lang w:val="pt-BR"/>
              </w:rPr>
              <w:t>, articulando dados educacionais, perfil das juventudes, EJA, trabalhadores, vulnerabilidades sociais, arranjos produtivos locais e demandas regionais de desenvolvimento.</w:t>
            </w:r>
          </w:p>
        </w:tc>
      </w:tr>
      <w:tr w:rsidR="00E55704" w:rsidRPr="0092186A" w14:paraId="614ED321" w14:textId="77777777" w:rsidTr="0056115C">
        <w:trPr>
          <w:jc w:val="center"/>
        </w:trPr>
        <w:tc>
          <w:tcPr>
            <w:tcW w:w="990" w:type="dxa"/>
          </w:tcPr>
          <w:p w14:paraId="7ADD8F39" w14:textId="77777777" w:rsidR="00E55704" w:rsidRPr="0092186A" w:rsidRDefault="00E55704" w:rsidP="0009234B">
            <w:pPr>
              <w:spacing w:after="0" w:line="240" w:lineRule="auto"/>
              <w:jc w:val="both"/>
              <w:rPr>
                <w:rFonts w:cs="Arial"/>
                <w:sz w:val="16"/>
                <w:szCs w:val="16"/>
                <w:lang w:val="pt-BR"/>
              </w:rPr>
            </w:pPr>
            <w:r w:rsidRPr="0092186A">
              <w:rPr>
                <w:rFonts w:cs="Arial"/>
                <w:sz w:val="16"/>
                <w:szCs w:val="16"/>
                <w:lang w:val="pt-BR"/>
              </w:rPr>
              <w:t>12.2</w:t>
            </w:r>
          </w:p>
        </w:tc>
        <w:tc>
          <w:tcPr>
            <w:tcW w:w="2549" w:type="dxa"/>
          </w:tcPr>
          <w:p w14:paraId="20CC7153" w14:textId="77777777" w:rsidR="00E55704" w:rsidRPr="0092186A" w:rsidRDefault="00E55704" w:rsidP="0009234B">
            <w:pPr>
              <w:spacing w:after="0" w:line="240" w:lineRule="auto"/>
              <w:jc w:val="both"/>
              <w:rPr>
                <w:rFonts w:cs="Arial"/>
                <w:sz w:val="16"/>
                <w:szCs w:val="16"/>
                <w:lang w:val="pt-BR"/>
              </w:rPr>
            </w:pPr>
            <w:r w:rsidRPr="0092186A">
              <w:rPr>
                <w:rFonts w:cs="Arial"/>
                <w:sz w:val="16"/>
                <w:szCs w:val="16"/>
                <w:lang w:val="pt-BR"/>
              </w:rPr>
              <w:t>Expandir matrículas na Rede Federal, prioritariamente integrada e vinculada a arranjos produtivos e interiorização.</w:t>
            </w:r>
          </w:p>
        </w:tc>
        <w:tc>
          <w:tcPr>
            <w:tcW w:w="1985" w:type="dxa"/>
          </w:tcPr>
          <w:p w14:paraId="5E243B1E" w14:textId="77777777" w:rsidR="00E55704" w:rsidRPr="0092186A" w:rsidRDefault="00E55704" w:rsidP="0009234B">
            <w:pPr>
              <w:spacing w:after="0" w:line="240" w:lineRule="auto"/>
              <w:jc w:val="both"/>
              <w:rPr>
                <w:rFonts w:cs="Arial"/>
                <w:sz w:val="16"/>
                <w:szCs w:val="16"/>
                <w:lang w:val="pt-BR"/>
              </w:rPr>
            </w:pPr>
            <w:r w:rsidRPr="0092186A">
              <w:rPr>
                <w:rFonts w:cs="Arial"/>
                <w:sz w:val="16"/>
                <w:szCs w:val="16"/>
                <w:lang w:val="pt-BR"/>
              </w:rPr>
              <w:t>Oferta concentrada compromete equidade territorial.</w:t>
            </w:r>
          </w:p>
        </w:tc>
        <w:tc>
          <w:tcPr>
            <w:tcW w:w="3118" w:type="dxa"/>
          </w:tcPr>
          <w:p w14:paraId="2EFCD00E" w14:textId="77777777" w:rsidR="00E55704" w:rsidRPr="0092186A" w:rsidRDefault="00E55704" w:rsidP="0009234B">
            <w:pPr>
              <w:spacing w:after="0" w:line="240" w:lineRule="auto"/>
              <w:jc w:val="both"/>
              <w:rPr>
                <w:rFonts w:cs="Arial"/>
                <w:sz w:val="16"/>
                <w:szCs w:val="16"/>
                <w:lang w:val="pt-BR"/>
              </w:rPr>
            </w:pPr>
            <w:r w:rsidRPr="0092186A">
              <w:rPr>
                <w:rFonts w:cs="Arial"/>
                <w:sz w:val="16"/>
                <w:szCs w:val="16"/>
                <w:lang w:val="pt-BR"/>
              </w:rPr>
              <w:t>Articular expansão com IFG, IF Goiano e arranjos produtivos locais.</w:t>
            </w:r>
          </w:p>
        </w:tc>
        <w:tc>
          <w:tcPr>
            <w:tcW w:w="5748" w:type="dxa"/>
          </w:tcPr>
          <w:p w14:paraId="33C680FA" w14:textId="77777777" w:rsidR="00E55704" w:rsidRPr="0092186A" w:rsidRDefault="00E55704" w:rsidP="0009234B">
            <w:pPr>
              <w:spacing w:after="0" w:line="240" w:lineRule="auto"/>
              <w:jc w:val="both"/>
              <w:rPr>
                <w:rFonts w:cs="Arial"/>
                <w:sz w:val="16"/>
                <w:szCs w:val="16"/>
                <w:lang w:val="pt-BR"/>
              </w:rPr>
            </w:pPr>
            <w:r w:rsidRPr="0092186A">
              <w:rPr>
                <w:rFonts w:cs="Arial"/>
                <w:b/>
                <w:bCs/>
                <w:sz w:val="16"/>
                <w:szCs w:val="16"/>
                <w:lang w:val="pt-BR"/>
              </w:rPr>
              <w:t>Pactuar agenda estadual de expansão e interiorização da EPT com IFG, IF Goiano e demais instituições federais</w:t>
            </w:r>
            <w:r w:rsidRPr="0092186A">
              <w:rPr>
                <w:rFonts w:cs="Arial"/>
                <w:sz w:val="16"/>
                <w:szCs w:val="16"/>
                <w:lang w:val="pt-BR"/>
              </w:rPr>
              <w:t xml:space="preserve">, priorizando ensino médio integrado, territórios </w:t>
            </w:r>
            <w:proofErr w:type="spellStart"/>
            <w:r w:rsidRPr="0092186A">
              <w:rPr>
                <w:rFonts w:cs="Arial"/>
                <w:sz w:val="16"/>
                <w:szCs w:val="16"/>
                <w:lang w:val="pt-BR"/>
              </w:rPr>
              <w:t>subatendidos</w:t>
            </w:r>
            <w:proofErr w:type="spellEnd"/>
            <w:r w:rsidRPr="0092186A">
              <w:rPr>
                <w:rFonts w:cs="Arial"/>
                <w:sz w:val="16"/>
                <w:szCs w:val="16"/>
                <w:lang w:val="pt-BR"/>
              </w:rPr>
              <w:t xml:space="preserve"> e cursos aderentes aos arranjos produtivos locais.</w:t>
            </w:r>
          </w:p>
        </w:tc>
      </w:tr>
      <w:tr w:rsidR="0054560B" w:rsidRPr="0092186A" w14:paraId="27887DD9" w14:textId="77777777" w:rsidTr="0056115C">
        <w:trPr>
          <w:jc w:val="center"/>
        </w:trPr>
        <w:tc>
          <w:tcPr>
            <w:tcW w:w="990" w:type="dxa"/>
          </w:tcPr>
          <w:p w14:paraId="280690CD" w14:textId="77777777" w:rsidR="0054560B" w:rsidRPr="0092186A" w:rsidRDefault="0054560B" w:rsidP="0009234B">
            <w:pPr>
              <w:spacing w:after="0" w:line="240" w:lineRule="auto"/>
              <w:jc w:val="both"/>
              <w:rPr>
                <w:rFonts w:cs="Arial"/>
                <w:sz w:val="16"/>
                <w:szCs w:val="16"/>
                <w:lang w:val="pt-BR"/>
              </w:rPr>
            </w:pPr>
            <w:r w:rsidRPr="0092186A">
              <w:rPr>
                <w:rFonts w:cs="Arial"/>
                <w:sz w:val="16"/>
                <w:szCs w:val="16"/>
                <w:lang w:val="pt-BR"/>
              </w:rPr>
              <w:t>12.3</w:t>
            </w:r>
          </w:p>
        </w:tc>
        <w:tc>
          <w:tcPr>
            <w:tcW w:w="2549" w:type="dxa"/>
          </w:tcPr>
          <w:p w14:paraId="1EEDCCF6" w14:textId="77777777" w:rsidR="0054560B" w:rsidRPr="0092186A" w:rsidRDefault="0054560B" w:rsidP="0009234B">
            <w:pPr>
              <w:spacing w:after="0" w:line="240" w:lineRule="auto"/>
              <w:jc w:val="both"/>
              <w:rPr>
                <w:rFonts w:cs="Arial"/>
                <w:sz w:val="16"/>
                <w:szCs w:val="16"/>
                <w:lang w:val="pt-BR"/>
              </w:rPr>
            </w:pPr>
            <w:r w:rsidRPr="0092186A">
              <w:rPr>
                <w:rFonts w:cs="Arial"/>
                <w:sz w:val="16"/>
                <w:szCs w:val="16"/>
                <w:lang w:val="pt-BR"/>
              </w:rPr>
              <w:t>Fomentar expansão da educação profissional técnica nas redes públicas estaduais e distrital.</w:t>
            </w:r>
          </w:p>
        </w:tc>
        <w:tc>
          <w:tcPr>
            <w:tcW w:w="1985" w:type="dxa"/>
          </w:tcPr>
          <w:p w14:paraId="23DCAD98" w14:textId="77777777" w:rsidR="0054560B" w:rsidRPr="0092186A" w:rsidRDefault="0054560B" w:rsidP="0009234B">
            <w:pPr>
              <w:spacing w:after="0" w:line="240" w:lineRule="auto"/>
              <w:jc w:val="both"/>
              <w:rPr>
                <w:rFonts w:cs="Arial"/>
                <w:sz w:val="16"/>
                <w:szCs w:val="16"/>
                <w:lang w:val="pt-BR"/>
              </w:rPr>
            </w:pPr>
            <w:r w:rsidRPr="0092186A">
              <w:rPr>
                <w:rFonts w:cs="Arial"/>
                <w:sz w:val="16"/>
                <w:szCs w:val="16"/>
                <w:lang w:val="pt-BR"/>
              </w:rPr>
              <w:t>Segmento público é essencial para redução de desigualdades.</w:t>
            </w:r>
          </w:p>
        </w:tc>
        <w:tc>
          <w:tcPr>
            <w:tcW w:w="3118" w:type="dxa"/>
          </w:tcPr>
          <w:p w14:paraId="63FC6AD8" w14:textId="77777777" w:rsidR="0054560B" w:rsidRPr="0092186A" w:rsidRDefault="0054560B" w:rsidP="0009234B">
            <w:pPr>
              <w:spacing w:after="0" w:line="240" w:lineRule="auto"/>
              <w:jc w:val="both"/>
              <w:rPr>
                <w:rFonts w:cs="Arial"/>
                <w:sz w:val="16"/>
                <w:szCs w:val="16"/>
                <w:lang w:val="pt-BR"/>
              </w:rPr>
            </w:pPr>
            <w:r w:rsidRPr="0092186A">
              <w:rPr>
                <w:rFonts w:cs="Arial"/>
                <w:sz w:val="16"/>
                <w:szCs w:val="16"/>
                <w:lang w:val="pt-BR"/>
              </w:rPr>
              <w:t>Definir capacidade de expansão da rede estadual, unidades, docentes e infraestrutura.</w:t>
            </w:r>
          </w:p>
        </w:tc>
        <w:tc>
          <w:tcPr>
            <w:tcW w:w="5748" w:type="dxa"/>
          </w:tcPr>
          <w:p w14:paraId="659BDD5F" w14:textId="77777777" w:rsidR="0054560B" w:rsidRPr="0092186A" w:rsidRDefault="0054560B" w:rsidP="0009234B">
            <w:pPr>
              <w:spacing w:after="0" w:line="240" w:lineRule="auto"/>
              <w:jc w:val="both"/>
              <w:rPr>
                <w:rFonts w:cs="Arial"/>
                <w:sz w:val="16"/>
                <w:szCs w:val="16"/>
                <w:lang w:val="pt-BR"/>
              </w:rPr>
            </w:pPr>
            <w:r w:rsidRPr="0092186A">
              <w:rPr>
                <w:rFonts w:cs="Arial"/>
                <w:b/>
                <w:bCs/>
                <w:sz w:val="16"/>
                <w:szCs w:val="16"/>
                <w:lang w:val="pt-BR"/>
              </w:rPr>
              <w:t>Elaborar plano estadual de expansão pública da EPT técnica</w:t>
            </w:r>
            <w:r w:rsidRPr="0092186A">
              <w:rPr>
                <w:rFonts w:cs="Arial"/>
                <w:sz w:val="16"/>
                <w:szCs w:val="16"/>
                <w:lang w:val="pt-BR"/>
              </w:rPr>
              <w:t>, com identificação de unidades aptas, necessidade de docentes, laboratórios, equipamentos, custeio, oferta por turno e metas intermediárias de matrícula.</w:t>
            </w:r>
          </w:p>
        </w:tc>
      </w:tr>
      <w:tr w:rsidR="00FB61DE" w:rsidRPr="0092186A" w14:paraId="455CF6E6" w14:textId="77777777" w:rsidTr="0056115C">
        <w:trPr>
          <w:jc w:val="center"/>
        </w:trPr>
        <w:tc>
          <w:tcPr>
            <w:tcW w:w="990" w:type="dxa"/>
          </w:tcPr>
          <w:p w14:paraId="3A50BCBB" w14:textId="77777777" w:rsidR="00FB61DE" w:rsidRPr="0092186A" w:rsidRDefault="00FB61DE" w:rsidP="0009234B">
            <w:pPr>
              <w:spacing w:after="0" w:line="240" w:lineRule="auto"/>
              <w:jc w:val="both"/>
              <w:rPr>
                <w:rFonts w:cs="Arial"/>
                <w:sz w:val="16"/>
                <w:szCs w:val="16"/>
                <w:lang w:val="pt-BR"/>
              </w:rPr>
            </w:pPr>
            <w:r w:rsidRPr="0092186A">
              <w:rPr>
                <w:rFonts w:cs="Arial"/>
                <w:sz w:val="16"/>
                <w:szCs w:val="16"/>
                <w:lang w:val="pt-BR"/>
              </w:rPr>
              <w:t>12.4</w:t>
            </w:r>
          </w:p>
        </w:tc>
        <w:tc>
          <w:tcPr>
            <w:tcW w:w="2549" w:type="dxa"/>
          </w:tcPr>
          <w:p w14:paraId="4665360A" w14:textId="77777777" w:rsidR="00FB61DE" w:rsidRPr="0092186A" w:rsidRDefault="00FB61DE" w:rsidP="0009234B">
            <w:pPr>
              <w:spacing w:after="0" w:line="240" w:lineRule="auto"/>
              <w:jc w:val="both"/>
              <w:rPr>
                <w:rFonts w:cs="Arial"/>
                <w:sz w:val="16"/>
                <w:szCs w:val="16"/>
                <w:lang w:val="pt-BR"/>
              </w:rPr>
            </w:pPr>
            <w:r w:rsidRPr="0092186A">
              <w:rPr>
                <w:rFonts w:cs="Arial"/>
                <w:sz w:val="16"/>
                <w:szCs w:val="16"/>
                <w:lang w:val="pt-BR"/>
              </w:rPr>
              <w:t>Articular redes de EPT para diversificar oferta nos territórios.</w:t>
            </w:r>
          </w:p>
        </w:tc>
        <w:tc>
          <w:tcPr>
            <w:tcW w:w="1985" w:type="dxa"/>
          </w:tcPr>
          <w:p w14:paraId="33D6EAE3" w14:textId="77777777" w:rsidR="00FB61DE" w:rsidRPr="0092186A" w:rsidRDefault="00FB61DE" w:rsidP="0009234B">
            <w:pPr>
              <w:spacing w:after="0" w:line="240" w:lineRule="auto"/>
              <w:jc w:val="both"/>
              <w:rPr>
                <w:rFonts w:cs="Arial"/>
                <w:sz w:val="16"/>
                <w:szCs w:val="16"/>
                <w:lang w:val="pt-BR"/>
              </w:rPr>
            </w:pPr>
            <w:r w:rsidRPr="0092186A">
              <w:rPr>
                <w:rFonts w:cs="Arial"/>
                <w:sz w:val="16"/>
                <w:szCs w:val="16"/>
                <w:lang w:val="pt-BR"/>
              </w:rPr>
              <w:t>Fragmentação institucional reduz cobertura e eficiência.</w:t>
            </w:r>
          </w:p>
        </w:tc>
        <w:tc>
          <w:tcPr>
            <w:tcW w:w="3118" w:type="dxa"/>
          </w:tcPr>
          <w:p w14:paraId="56FDC45B" w14:textId="77777777" w:rsidR="00FB61DE" w:rsidRPr="0092186A" w:rsidRDefault="00FB61DE" w:rsidP="0009234B">
            <w:pPr>
              <w:spacing w:after="0" w:line="240" w:lineRule="auto"/>
              <w:jc w:val="both"/>
              <w:rPr>
                <w:rFonts w:cs="Arial"/>
                <w:sz w:val="16"/>
                <w:szCs w:val="16"/>
                <w:lang w:val="pt-BR"/>
              </w:rPr>
            </w:pPr>
            <w:r w:rsidRPr="0092186A">
              <w:rPr>
                <w:rFonts w:cs="Arial"/>
                <w:sz w:val="16"/>
                <w:szCs w:val="16"/>
                <w:lang w:val="pt-BR"/>
              </w:rPr>
              <w:t xml:space="preserve">Criar mapa integrado Seduc, </w:t>
            </w:r>
            <w:proofErr w:type="spellStart"/>
            <w:r w:rsidRPr="0092186A">
              <w:rPr>
                <w:rFonts w:cs="Arial"/>
                <w:sz w:val="16"/>
                <w:szCs w:val="16"/>
                <w:lang w:val="pt-BR"/>
              </w:rPr>
              <w:t>Secti</w:t>
            </w:r>
            <w:proofErr w:type="spellEnd"/>
            <w:r w:rsidRPr="0092186A">
              <w:rPr>
                <w:rFonts w:cs="Arial"/>
                <w:sz w:val="16"/>
                <w:szCs w:val="16"/>
                <w:lang w:val="pt-BR"/>
              </w:rPr>
              <w:t xml:space="preserve">, Retomada, UEG, </w:t>
            </w:r>
            <w:proofErr w:type="spellStart"/>
            <w:r w:rsidRPr="0092186A">
              <w:rPr>
                <w:rFonts w:cs="Arial"/>
                <w:sz w:val="16"/>
                <w:szCs w:val="16"/>
                <w:lang w:val="pt-BR"/>
              </w:rPr>
              <w:t>IFs</w:t>
            </w:r>
            <w:proofErr w:type="spellEnd"/>
            <w:r w:rsidRPr="0092186A">
              <w:rPr>
                <w:rFonts w:cs="Arial"/>
                <w:sz w:val="16"/>
                <w:szCs w:val="16"/>
                <w:lang w:val="pt-BR"/>
              </w:rPr>
              <w:t>, Sistema S e redes municipais.</w:t>
            </w:r>
          </w:p>
        </w:tc>
        <w:tc>
          <w:tcPr>
            <w:tcW w:w="5748" w:type="dxa"/>
          </w:tcPr>
          <w:p w14:paraId="6062B23F" w14:textId="77777777" w:rsidR="00FB61DE" w:rsidRPr="0092186A" w:rsidRDefault="00FB61DE" w:rsidP="0009234B">
            <w:pPr>
              <w:spacing w:after="0" w:line="240" w:lineRule="auto"/>
              <w:jc w:val="both"/>
              <w:rPr>
                <w:rFonts w:cs="Arial"/>
                <w:sz w:val="16"/>
                <w:szCs w:val="16"/>
                <w:lang w:val="pt-BR"/>
              </w:rPr>
            </w:pPr>
            <w:r w:rsidRPr="0092186A">
              <w:rPr>
                <w:rFonts w:cs="Arial"/>
                <w:b/>
                <w:bCs/>
                <w:sz w:val="16"/>
                <w:szCs w:val="16"/>
                <w:lang w:val="pt-BR"/>
              </w:rPr>
              <w:t>Instituir matriz integrada da oferta de EPT em Goiás</w:t>
            </w:r>
            <w:r w:rsidRPr="0092186A">
              <w:rPr>
                <w:rFonts w:cs="Arial"/>
                <w:sz w:val="16"/>
                <w:szCs w:val="16"/>
                <w:lang w:val="pt-BR"/>
              </w:rPr>
              <w:t xml:space="preserve">, reunindo Seduc, </w:t>
            </w:r>
            <w:proofErr w:type="spellStart"/>
            <w:r w:rsidRPr="0092186A">
              <w:rPr>
                <w:rFonts w:cs="Arial"/>
                <w:sz w:val="16"/>
                <w:szCs w:val="16"/>
                <w:lang w:val="pt-BR"/>
              </w:rPr>
              <w:t>Secti</w:t>
            </w:r>
            <w:proofErr w:type="spellEnd"/>
            <w:r w:rsidRPr="0092186A">
              <w:rPr>
                <w:rFonts w:cs="Arial"/>
                <w:sz w:val="16"/>
                <w:szCs w:val="16"/>
                <w:lang w:val="pt-BR"/>
              </w:rPr>
              <w:t>, Retomada, UEG, IFG, IF Goiano, Sistema S, redes municipais e instituições credenciadas, com atualização anual por curso, eixo, rede, município e turno.</w:t>
            </w:r>
          </w:p>
        </w:tc>
      </w:tr>
      <w:tr w:rsidR="00437F1B" w:rsidRPr="0092186A" w14:paraId="46B9D2E4" w14:textId="77777777" w:rsidTr="0056115C">
        <w:trPr>
          <w:jc w:val="center"/>
        </w:trPr>
        <w:tc>
          <w:tcPr>
            <w:tcW w:w="990" w:type="dxa"/>
          </w:tcPr>
          <w:p w14:paraId="1A78B17F" w14:textId="77777777" w:rsidR="00437F1B" w:rsidRPr="0092186A" w:rsidRDefault="00437F1B" w:rsidP="0009234B">
            <w:pPr>
              <w:spacing w:after="0" w:line="240" w:lineRule="auto"/>
              <w:jc w:val="both"/>
              <w:rPr>
                <w:rFonts w:cs="Arial"/>
                <w:sz w:val="16"/>
                <w:szCs w:val="16"/>
                <w:lang w:val="pt-BR"/>
              </w:rPr>
            </w:pPr>
            <w:r w:rsidRPr="0092186A">
              <w:rPr>
                <w:rFonts w:cs="Arial"/>
                <w:sz w:val="16"/>
                <w:szCs w:val="16"/>
                <w:lang w:val="pt-BR"/>
              </w:rPr>
              <w:t>12.5</w:t>
            </w:r>
          </w:p>
        </w:tc>
        <w:tc>
          <w:tcPr>
            <w:tcW w:w="2549" w:type="dxa"/>
          </w:tcPr>
          <w:p w14:paraId="233E03BF" w14:textId="77777777" w:rsidR="00437F1B" w:rsidRPr="0092186A" w:rsidRDefault="00437F1B" w:rsidP="0009234B">
            <w:pPr>
              <w:spacing w:after="0" w:line="240" w:lineRule="auto"/>
              <w:jc w:val="both"/>
              <w:rPr>
                <w:rFonts w:cs="Arial"/>
                <w:sz w:val="16"/>
                <w:szCs w:val="16"/>
                <w:lang w:val="pt-BR"/>
              </w:rPr>
            </w:pPr>
            <w:r w:rsidRPr="0092186A">
              <w:rPr>
                <w:rFonts w:cs="Arial"/>
                <w:sz w:val="16"/>
                <w:szCs w:val="16"/>
                <w:lang w:val="pt-BR"/>
              </w:rPr>
              <w:t>Verticalização, integração curricular, aproveitamento de estudos e reconhecimento de saberes.</w:t>
            </w:r>
          </w:p>
        </w:tc>
        <w:tc>
          <w:tcPr>
            <w:tcW w:w="1985" w:type="dxa"/>
          </w:tcPr>
          <w:p w14:paraId="1D22691E" w14:textId="77777777" w:rsidR="00437F1B" w:rsidRPr="0092186A" w:rsidRDefault="00437F1B" w:rsidP="0009234B">
            <w:pPr>
              <w:spacing w:after="0" w:line="240" w:lineRule="auto"/>
              <w:jc w:val="both"/>
              <w:rPr>
                <w:rFonts w:cs="Arial"/>
                <w:sz w:val="16"/>
                <w:szCs w:val="16"/>
                <w:lang w:val="pt-BR"/>
              </w:rPr>
            </w:pPr>
            <w:r w:rsidRPr="0092186A">
              <w:rPr>
                <w:rFonts w:cs="Arial"/>
                <w:sz w:val="16"/>
                <w:szCs w:val="16"/>
                <w:lang w:val="pt-BR"/>
              </w:rPr>
              <w:t>Trajetórias formativas devem ser contínuas.</w:t>
            </w:r>
          </w:p>
        </w:tc>
        <w:tc>
          <w:tcPr>
            <w:tcW w:w="3118" w:type="dxa"/>
          </w:tcPr>
          <w:p w14:paraId="4C275640" w14:textId="77777777" w:rsidR="00437F1B" w:rsidRPr="0092186A" w:rsidRDefault="00437F1B" w:rsidP="0009234B">
            <w:pPr>
              <w:spacing w:after="0" w:line="240" w:lineRule="auto"/>
              <w:jc w:val="both"/>
              <w:rPr>
                <w:rFonts w:cs="Arial"/>
                <w:sz w:val="16"/>
                <w:szCs w:val="16"/>
                <w:lang w:val="pt-BR"/>
              </w:rPr>
            </w:pPr>
            <w:r w:rsidRPr="0092186A">
              <w:rPr>
                <w:rFonts w:cs="Arial"/>
                <w:sz w:val="16"/>
                <w:szCs w:val="16"/>
                <w:lang w:val="pt-BR"/>
              </w:rPr>
              <w:t>Separar e articular ensino médio, técnico, subsequente, FIC, tecnológico e graduação.</w:t>
            </w:r>
          </w:p>
        </w:tc>
        <w:tc>
          <w:tcPr>
            <w:tcW w:w="5748" w:type="dxa"/>
          </w:tcPr>
          <w:p w14:paraId="1C24B17D" w14:textId="77777777" w:rsidR="00437F1B" w:rsidRPr="0092186A" w:rsidRDefault="00437F1B" w:rsidP="0009234B">
            <w:pPr>
              <w:spacing w:after="0" w:line="240" w:lineRule="auto"/>
              <w:jc w:val="both"/>
              <w:rPr>
                <w:rFonts w:cs="Arial"/>
                <w:sz w:val="16"/>
                <w:szCs w:val="16"/>
                <w:lang w:val="pt-BR"/>
              </w:rPr>
            </w:pPr>
            <w:r w:rsidRPr="0092186A">
              <w:rPr>
                <w:rFonts w:cs="Arial"/>
                <w:b/>
                <w:bCs/>
                <w:sz w:val="16"/>
                <w:szCs w:val="16"/>
                <w:lang w:val="pt-BR"/>
              </w:rPr>
              <w:t>Estruturar itinerários formativos integrados e progressivos na EPT</w:t>
            </w:r>
            <w:r w:rsidRPr="0092186A">
              <w:rPr>
                <w:rFonts w:cs="Arial"/>
                <w:sz w:val="16"/>
                <w:szCs w:val="16"/>
                <w:lang w:val="pt-BR"/>
              </w:rPr>
              <w:t>, articulando FIC, cursos técnicos, cursos subsequentes, EJA-EPT, tecnológicos e graduação, com regras de aproveitamento de estudos e reconhecimento de saberes.</w:t>
            </w:r>
          </w:p>
        </w:tc>
      </w:tr>
      <w:tr w:rsidR="00D0482E" w:rsidRPr="0092186A" w14:paraId="177040D6" w14:textId="77777777" w:rsidTr="0056115C">
        <w:trPr>
          <w:jc w:val="center"/>
        </w:trPr>
        <w:tc>
          <w:tcPr>
            <w:tcW w:w="990" w:type="dxa"/>
          </w:tcPr>
          <w:p w14:paraId="61DC3D6F" w14:textId="77777777" w:rsidR="00D0482E" w:rsidRPr="0092186A" w:rsidRDefault="00D0482E" w:rsidP="0009234B">
            <w:pPr>
              <w:spacing w:after="0" w:line="240" w:lineRule="auto"/>
              <w:jc w:val="both"/>
              <w:rPr>
                <w:rFonts w:cs="Arial"/>
                <w:sz w:val="16"/>
                <w:szCs w:val="16"/>
                <w:lang w:val="pt-BR"/>
              </w:rPr>
            </w:pPr>
            <w:r w:rsidRPr="0092186A">
              <w:rPr>
                <w:rFonts w:cs="Arial"/>
                <w:sz w:val="16"/>
                <w:szCs w:val="16"/>
                <w:lang w:val="pt-BR"/>
              </w:rPr>
              <w:t>12.6</w:t>
            </w:r>
          </w:p>
        </w:tc>
        <w:tc>
          <w:tcPr>
            <w:tcW w:w="2549" w:type="dxa"/>
          </w:tcPr>
          <w:p w14:paraId="592DA589" w14:textId="77777777" w:rsidR="00D0482E" w:rsidRPr="0092186A" w:rsidRDefault="00D0482E" w:rsidP="0009234B">
            <w:pPr>
              <w:spacing w:after="0" w:line="240" w:lineRule="auto"/>
              <w:jc w:val="both"/>
              <w:rPr>
                <w:rFonts w:cs="Arial"/>
                <w:sz w:val="16"/>
                <w:szCs w:val="16"/>
                <w:lang w:val="pt-BR"/>
              </w:rPr>
            </w:pPr>
            <w:r w:rsidRPr="0092186A">
              <w:rPr>
                <w:rFonts w:cs="Arial"/>
                <w:sz w:val="16"/>
                <w:szCs w:val="16"/>
                <w:lang w:val="pt-BR"/>
              </w:rPr>
              <w:t xml:space="preserve">Parcerias e incentivos para ampliar oferta em áreas </w:t>
            </w:r>
            <w:proofErr w:type="spellStart"/>
            <w:r w:rsidRPr="0092186A">
              <w:rPr>
                <w:rFonts w:cs="Arial"/>
                <w:sz w:val="16"/>
                <w:szCs w:val="16"/>
                <w:lang w:val="pt-BR"/>
              </w:rPr>
              <w:t>subatendidas</w:t>
            </w:r>
            <w:proofErr w:type="spellEnd"/>
            <w:r w:rsidRPr="0092186A">
              <w:rPr>
                <w:rFonts w:cs="Arial"/>
                <w:sz w:val="16"/>
                <w:szCs w:val="16"/>
                <w:lang w:val="pt-BR"/>
              </w:rPr>
              <w:t>, inclusive noturna e para populações prioritárias.</w:t>
            </w:r>
          </w:p>
        </w:tc>
        <w:tc>
          <w:tcPr>
            <w:tcW w:w="1985" w:type="dxa"/>
          </w:tcPr>
          <w:p w14:paraId="47346D48" w14:textId="77777777" w:rsidR="00D0482E" w:rsidRPr="0092186A" w:rsidRDefault="00D0482E" w:rsidP="0009234B">
            <w:pPr>
              <w:spacing w:after="0" w:line="240" w:lineRule="auto"/>
              <w:jc w:val="both"/>
              <w:rPr>
                <w:rFonts w:cs="Arial"/>
                <w:sz w:val="16"/>
                <w:szCs w:val="16"/>
                <w:lang w:val="pt-BR"/>
              </w:rPr>
            </w:pPr>
            <w:r w:rsidRPr="0092186A">
              <w:rPr>
                <w:rFonts w:cs="Arial"/>
                <w:sz w:val="16"/>
                <w:szCs w:val="16"/>
                <w:lang w:val="pt-BR"/>
              </w:rPr>
              <w:t>Desigualdade territorial e vulnerabilidade dificultam acesso.</w:t>
            </w:r>
          </w:p>
        </w:tc>
        <w:tc>
          <w:tcPr>
            <w:tcW w:w="3118" w:type="dxa"/>
          </w:tcPr>
          <w:p w14:paraId="41514E4E" w14:textId="77777777" w:rsidR="00D0482E" w:rsidRPr="0092186A" w:rsidRDefault="00D0482E" w:rsidP="0009234B">
            <w:pPr>
              <w:spacing w:after="0" w:line="240" w:lineRule="auto"/>
              <w:jc w:val="both"/>
              <w:rPr>
                <w:rFonts w:cs="Arial"/>
                <w:sz w:val="16"/>
                <w:szCs w:val="16"/>
                <w:lang w:val="pt-BR"/>
              </w:rPr>
            </w:pPr>
            <w:r w:rsidRPr="0092186A">
              <w:rPr>
                <w:rFonts w:cs="Arial"/>
                <w:sz w:val="16"/>
                <w:szCs w:val="16"/>
                <w:lang w:val="pt-BR"/>
              </w:rPr>
              <w:t xml:space="preserve">Mapear áreas </w:t>
            </w:r>
            <w:proofErr w:type="spellStart"/>
            <w:r w:rsidRPr="0092186A">
              <w:rPr>
                <w:rFonts w:cs="Arial"/>
                <w:sz w:val="16"/>
                <w:szCs w:val="16"/>
                <w:lang w:val="pt-BR"/>
              </w:rPr>
              <w:t>subatendidas</w:t>
            </w:r>
            <w:proofErr w:type="spellEnd"/>
            <w:r w:rsidRPr="0092186A">
              <w:rPr>
                <w:rFonts w:cs="Arial"/>
                <w:sz w:val="16"/>
                <w:szCs w:val="16"/>
                <w:lang w:val="pt-BR"/>
              </w:rPr>
              <w:t>, oferta noturna, transporte e condições de permanência.</w:t>
            </w:r>
          </w:p>
        </w:tc>
        <w:tc>
          <w:tcPr>
            <w:tcW w:w="5748" w:type="dxa"/>
          </w:tcPr>
          <w:p w14:paraId="6735D66F" w14:textId="77777777" w:rsidR="00D0482E" w:rsidRPr="0092186A" w:rsidRDefault="00D0482E" w:rsidP="0009234B">
            <w:pPr>
              <w:spacing w:after="0" w:line="240" w:lineRule="auto"/>
              <w:jc w:val="both"/>
              <w:rPr>
                <w:rFonts w:cs="Arial"/>
                <w:sz w:val="16"/>
                <w:szCs w:val="16"/>
                <w:lang w:val="pt-BR"/>
              </w:rPr>
            </w:pPr>
            <w:r w:rsidRPr="0092186A">
              <w:rPr>
                <w:rFonts w:cs="Arial"/>
                <w:b/>
                <w:bCs/>
                <w:sz w:val="16"/>
                <w:szCs w:val="16"/>
                <w:lang w:val="pt-BR"/>
              </w:rPr>
              <w:t>Priorizar a expansão da EPT em municípios e regiões com baixa cobertura de oferta pública</w:t>
            </w:r>
            <w:r w:rsidRPr="0092186A">
              <w:rPr>
                <w:rFonts w:cs="Arial"/>
                <w:sz w:val="16"/>
                <w:szCs w:val="16"/>
                <w:lang w:val="pt-BR"/>
              </w:rPr>
              <w:t>, assegurando oferta noturna, transporte, acessibilidade, permanência e atendimento a jovens trabalhadores, EJA e públicos vulnerabilizados.</w:t>
            </w:r>
          </w:p>
        </w:tc>
      </w:tr>
      <w:tr w:rsidR="000E1DB5" w:rsidRPr="0092186A" w14:paraId="1F13A419" w14:textId="77777777" w:rsidTr="0056115C">
        <w:trPr>
          <w:jc w:val="center"/>
        </w:trPr>
        <w:tc>
          <w:tcPr>
            <w:tcW w:w="990" w:type="dxa"/>
          </w:tcPr>
          <w:p w14:paraId="4874036B" w14:textId="77777777" w:rsidR="000E1DB5" w:rsidRPr="0092186A" w:rsidRDefault="000E1DB5" w:rsidP="0009234B">
            <w:pPr>
              <w:spacing w:after="0" w:line="240" w:lineRule="auto"/>
              <w:jc w:val="both"/>
              <w:rPr>
                <w:rFonts w:cs="Arial"/>
                <w:sz w:val="16"/>
                <w:szCs w:val="16"/>
                <w:lang w:val="pt-BR"/>
              </w:rPr>
            </w:pPr>
            <w:r w:rsidRPr="0092186A">
              <w:rPr>
                <w:rFonts w:cs="Arial"/>
                <w:sz w:val="16"/>
                <w:szCs w:val="16"/>
                <w:lang w:val="pt-BR"/>
              </w:rPr>
              <w:t>12.7</w:t>
            </w:r>
          </w:p>
        </w:tc>
        <w:tc>
          <w:tcPr>
            <w:tcW w:w="2549" w:type="dxa"/>
          </w:tcPr>
          <w:p w14:paraId="25B40A1F" w14:textId="77777777" w:rsidR="000E1DB5" w:rsidRPr="0092186A" w:rsidRDefault="000E1DB5" w:rsidP="0009234B">
            <w:pPr>
              <w:spacing w:after="0" w:line="240" w:lineRule="auto"/>
              <w:jc w:val="both"/>
              <w:rPr>
                <w:rFonts w:cs="Arial"/>
                <w:sz w:val="16"/>
                <w:szCs w:val="16"/>
                <w:lang w:val="pt-BR"/>
              </w:rPr>
            </w:pPr>
            <w:r w:rsidRPr="0092186A">
              <w:rPr>
                <w:rFonts w:cs="Arial"/>
                <w:sz w:val="16"/>
                <w:szCs w:val="16"/>
                <w:lang w:val="pt-BR"/>
              </w:rPr>
              <w:t>Assistência estudantil para acesso e permanência.</w:t>
            </w:r>
          </w:p>
        </w:tc>
        <w:tc>
          <w:tcPr>
            <w:tcW w:w="1985" w:type="dxa"/>
          </w:tcPr>
          <w:p w14:paraId="06F51078" w14:textId="77777777" w:rsidR="000E1DB5" w:rsidRPr="0092186A" w:rsidRDefault="000E1DB5" w:rsidP="0009234B">
            <w:pPr>
              <w:spacing w:after="0" w:line="240" w:lineRule="auto"/>
              <w:jc w:val="both"/>
              <w:rPr>
                <w:rFonts w:cs="Arial"/>
                <w:sz w:val="16"/>
                <w:szCs w:val="16"/>
                <w:lang w:val="pt-BR"/>
              </w:rPr>
            </w:pPr>
            <w:r w:rsidRPr="0092186A">
              <w:rPr>
                <w:rFonts w:cs="Arial"/>
                <w:sz w:val="16"/>
                <w:szCs w:val="16"/>
                <w:lang w:val="pt-BR"/>
              </w:rPr>
              <w:t>Evasão e interrupção têm causas socioeconômicas.</w:t>
            </w:r>
          </w:p>
        </w:tc>
        <w:tc>
          <w:tcPr>
            <w:tcW w:w="3118" w:type="dxa"/>
          </w:tcPr>
          <w:p w14:paraId="028590D5" w14:textId="77777777" w:rsidR="000E1DB5" w:rsidRPr="0092186A" w:rsidRDefault="000E1DB5" w:rsidP="0009234B">
            <w:pPr>
              <w:spacing w:after="0" w:line="240" w:lineRule="auto"/>
              <w:jc w:val="both"/>
              <w:rPr>
                <w:rFonts w:cs="Arial"/>
                <w:sz w:val="16"/>
                <w:szCs w:val="16"/>
                <w:lang w:val="pt-BR"/>
              </w:rPr>
            </w:pPr>
            <w:r w:rsidRPr="0092186A">
              <w:rPr>
                <w:rFonts w:cs="Arial"/>
                <w:sz w:val="16"/>
                <w:szCs w:val="16"/>
                <w:lang w:val="pt-BR"/>
              </w:rPr>
              <w:t>Levantar transporte, alimentação, bolsa, material, conectividade, cuidado e apoio pedagógico.</w:t>
            </w:r>
          </w:p>
        </w:tc>
        <w:tc>
          <w:tcPr>
            <w:tcW w:w="5748" w:type="dxa"/>
          </w:tcPr>
          <w:p w14:paraId="5911E88F" w14:textId="77777777" w:rsidR="000E1DB5" w:rsidRPr="0092186A" w:rsidRDefault="000E1DB5" w:rsidP="0009234B">
            <w:pPr>
              <w:spacing w:after="0" w:line="240" w:lineRule="auto"/>
              <w:jc w:val="both"/>
              <w:rPr>
                <w:rFonts w:cs="Arial"/>
                <w:sz w:val="16"/>
                <w:szCs w:val="16"/>
                <w:lang w:val="pt-BR"/>
              </w:rPr>
            </w:pPr>
            <w:r w:rsidRPr="0092186A">
              <w:rPr>
                <w:rFonts w:cs="Arial"/>
                <w:b/>
                <w:bCs/>
                <w:sz w:val="16"/>
                <w:szCs w:val="16"/>
                <w:lang w:val="pt-BR"/>
              </w:rPr>
              <w:t>Criar matriz estadual de permanência na EPT</w:t>
            </w:r>
            <w:r w:rsidRPr="0092186A">
              <w:rPr>
                <w:rFonts w:cs="Arial"/>
                <w:sz w:val="16"/>
                <w:szCs w:val="16"/>
                <w:lang w:val="pt-BR"/>
              </w:rPr>
              <w:t>, contemplando transporte, alimentação, material, conectividade, apoio pedagógico, bolsas ou auxílios, assistência a estudantes trabalhadores e estudantes com filhos, conforme viabilidade orçamentária.</w:t>
            </w:r>
          </w:p>
        </w:tc>
      </w:tr>
      <w:tr w:rsidR="003C0BA0" w:rsidRPr="0092186A" w14:paraId="631EB8FA" w14:textId="77777777" w:rsidTr="0056115C">
        <w:trPr>
          <w:jc w:val="center"/>
        </w:trPr>
        <w:tc>
          <w:tcPr>
            <w:tcW w:w="990" w:type="dxa"/>
          </w:tcPr>
          <w:p w14:paraId="4F8B1E02" w14:textId="77777777" w:rsidR="003C0BA0" w:rsidRPr="0092186A" w:rsidRDefault="003C0BA0" w:rsidP="0009234B">
            <w:pPr>
              <w:spacing w:after="0" w:line="240" w:lineRule="auto"/>
              <w:jc w:val="both"/>
              <w:rPr>
                <w:rFonts w:cs="Arial"/>
                <w:sz w:val="16"/>
                <w:szCs w:val="16"/>
                <w:lang w:val="pt-BR"/>
              </w:rPr>
            </w:pPr>
            <w:r w:rsidRPr="0092186A">
              <w:rPr>
                <w:rFonts w:cs="Arial"/>
                <w:sz w:val="16"/>
                <w:szCs w:val="16"/>
                <w:lang w:val="pt-BR"/>
              </w:rPr>
              <w:t>12.8</w:t>
            </w:r>
          </w:p>
        </w:tc>
        <w:tc>
          <w:tcPr>
            <w:tcW w:w="2549" w:type="dxa"/>
          </w:tcPr>
          <w:p w14:paraId="270B2525" w14:textId="77777777" w:rsidR="003C0BA0" w:rsidRPr="0092186A" w:rsidRDefault="003C0BA0" w:rsidP="0009234B">
            <w:pPr>
              <w:spacing w:after="0" w:line="240" w:lineRule="auto"/>
              <w:jc w:val="both"/>
              <w:rPr>
                <w:rFonts w:cs="Arial"/>
                <w:sz w:val="16"/>
                <w:szCs w:val="16"/>
                <w:lang w:val="pt-BR"/>
              </w:rPr>
            </w:pPr>
            <w:r w:rsidRPr="0092186A">
              <w:rPr>
                <w:rFonts w:cs="Arial"/>
                <w:sz w:val="16"/>
                <w:szCs w:val="16"/>
                <w:lang w:val="pt-BR"/>
              </w:rPr>
              <w:t>Busca ativa com levantamento e mapeamento prévios.</w:t>
            </w:r>
          </w:p>
        </w:tc>
        <w:tc>
          <w:tcPr>
            <w:tcW w:w="1985" w:type="dxa"/>
          </w:tcPr>
          <w:p w14:paraId="719CBDED" w14:textId="77777777" w:rsidR="003C0BA0" w:rsidRPr="0092186A" w:rsidRDefault="003C0BA0" w:rsidP="0009234B">
            <w:pPr>
              <w:spacing w:after="0" w:line="240" w:lineRule="auto"/>
              <w:jc w:val="both"/>
              <w:rPr>
                <w:rFonts w:cs="Arial"/>
                <w:sz w:val="16"/>
                <w:szCs w:val="16"/>
                <w:lang w:val="pt-BR"/>
              </w:rPr>
            </w:pPr>
            <w:r w:rsidRPr="0092186A">
              <w:rPr>
                <w:rFonts w:cs="Arial"/>
                <w:sz w:val="16"/>
                <w:szCs w:val="16"/>
                <w:lang w:val="pt-BR"/>
              </w:rPr>
              <w:t>Público potencial da EPT nem sempre acessa a oferta.</w:t>
            </w:r>
          </w:p>
        </w:tc>
        <w:tc>
          <w:tcPr>
            <w:tcW w:w="3118" w:type="dxa"/>
          </w:tcPr>
          <w:p w14:paraId="252F23DC" w14:textId="77777777" w:rsidR="003C0BA0" w:rsidRPr="0092186A" w:rsidRDefault="003C0BA0" w:rsidP="0009234B">
            <w:pPr>
              <w:spacing w:after="0" w:line="240" w:lineRule="auto"/>
              <w:jc w:val="both"/>
              <w:rPr>
                <w:rFonts w:cs="Arial"/>
                <w:sz w:val="16"/>
                <w:szCs w:val="16"/>
                <w:lang w:val="pt-BR"/>
              </w:rPr>
            </w:pPr>
            <w:r w:rsidRPr="0092186A">
              <w:rPr>
                <w:rFonts w:cs="Arial"/>
                <w:sz w:val="16"/>
                <w:szCs w:val="16"/>
                <w:lang w:val="pt-BR"/>
              </w:rPr>
              <w:t>Criar metodologia de busca ativa e registro de demanda por território.</w:t>
            </w:r>
          </w:p>
        </w:tc>
        <w:tc>
          <w:tcPr>
            <w:tcW w:w="5748" w:type="dxa"/>
          </w:tcPr>
          <w:p w14:paraId="1C7F8504" w14:textId="77777777" w:rsidR="003C0BA0" w:rsidRPr="0092186A" w:rsidRDefault="003C0BA0" w:rsidP="0009234B">
            <w:pPr>
              <w:spacing w:after="0" w:line="240" w:lineRule="auto"/>
              <w:jc w:val="both"/>
              <w:rPr>
                <w:rFonts w:cs="Arial"/>
                <w:sz w:val="16"/>
                <w:szCs w:val="16"/>
                <w:lang w:val="pt-BR"/>
              </w:rPr>
            </w:pPr>
            <w:r w:rsidRPr="0092186A">
              <w:rPr>
                <w:rFonts w:cs="Arial"/>
                <w:b/>
                <w:bCs/>
                <w:sz w:val="16"/>
                <w:szCs w:val="16"/>
                <w:lang w:val="pt-BR"/>
              </w:rPr>
              <w:t>Implantar estratégia de busca ativa para EPT e EJA-EPT</w:t>
            </w:r>
            <w:r w:rsidRPr="0092186A">
              <w:rPr>
                <w:rFonts w:cs="Arial"/>
                <w:sz w:val="16"/>
                <w:szCs w:val="16"/>
                <w:lang w:val="pt-BR"/>
              </w:rPr>
              <w:t>, integrada aos municípios, escolas, assistência social, juventude, trabalho e unidades ofertantes, com registro de demanda por território, idade, escolaridade e interesse formativo.</w:t>
            </w:r>
          </w:p>
        </w:tc>
      </w:tr>
      <w:tr w:rsidR="002059F2" w:rsidRPr="0092186A" w14:paraId="7F0ACC3E" w14:textId="77777777" w:rsidTr="0056115C">
        <w:trPr>
          <w:jc w:val="center"/>
        </w:trPr>
        <w:tc>
          <w:tcPr>
            <w:tcW w:w="990" w:type="dxa"/>
          </w:tcPr>
          <w:p w14:paraId="2CAB3673" w14:textId="77777777" w:rsidR="002059F2" w:rsidRPr="0092186A" w:rsidRDefault="002059F2" w:rsidP="0009234B">
            <w:pPr>
              <w:spacing w:after="0" w:line="240" w:lineRule="auto"/>
              <w:jc w:val="both"/>
              <w:rPr>
                <w:rFonts w:cs="Arial"/>
                <w:sz w:val="16"/>
                <w:szCs w:val="16"/>
                <w:lang w:val="pt-BR"/>
              </w:rPr>
            </w:pPr>
            <w:r w:rsidRPr="0092186A">
              <w:rPr>
                <w:rFonts w:cs="Arial"/>
                <w:sz w:val="16"/>
                <w:szCs w:val="16"/>
                <w:lang w:val="pt-BR"/>
              </w:rPr>
              <w:t>12.9</w:t>
            </w:r>
          </w:p>
        </w:tc>
        <w:tc>
          <w:tcPr>
            <w:tcW w:w="2549" w:type="dxa"/>
          </w:tcPr>
          <w:p w14:paraId="3F549545" w14:textId="77777777" w:rsidR="002059F2" w:rsidRPr="0092186A" w:rsidRDefault="002059F2" w:rsidP="0009234B">
            <w:pPr>
              <w:spacing w:after="0" w:line="240" w:lineRule="auto"/>
              <w:jc w:val="both"/>
              <w:rPr>
                <w:rFonts w:cs="Arial"/>
                <w:sz w:val="16"/>
                <w:szCs w:val="16"/>
                <w:lang w:val="pt-BR"/>
              </w:rPr>
            </w:pPr>
            <w:r w:rsidRPr="0092186A">
              <w:rPr>
                <w:rFonts w:cs="Arial"/>
                <w:sz w:val="16"/>
                <w:szCs w:val="16"/>
                <w:lang w:val="pt-BR"/>
              </w:rPr>
              <w:t>Combate à discriminação e estereótipos, com inclusão de mulheres em áreas de menor presença.</w:t>
            </w:r>
          </w:p>
        </w:tc>
        <w:tc>
          <w:tcPr>
            <w:tcW w:w="1985" w:type="dxa"/>
          </w:tcPr>
          <w:p w14:paraId="2AEF5A73" w14:textId="77777777" w:rsidR="002059F2" w:rsidRPr="0092186A" w:rsidRDefault="002059F2" w:rsidP="0009234B">
            <w:pPr>
              <w:spacing w:after="0" w:line="240" w:lineRule="auto"/>
              <w:jc w:val="both"/>
              <w:rPr>
                <w:rFonts w:cs="Arial"/>
                <w:sz w:val="16"/>
                <w:szCs w:val="16"/>
                <w:lang w:val="pt-BR"/>
              </w:rPr>
            </w:pPr>
            <w:r w:rsidRPr="0092186A">
              <w:rPr>
                <w:rFonts w:cs="Arial"/>
                <w:sz w:val="16"/>
                <w:szCs w:val="16"/>
                <w:lang w:val="pt-BR"/>
              </w:rPr>
              <w:t>Desigualdades de gênero afetam escolhas profissionais.</w:t>
            </w:r>
          </w:p>
        </w:tc>
        <w:tc>
          <w:tcPr>
            <w:tcW w:w="3118" w:type="dxa"/>
          </w:tcPr>
          <w:p w14:paraId="3B6DB436" w14:textId="77777777" w:rsidR="002059F2" w:rsidRPr="0092186A" w:rsidRDefault="002059F2" w:rsidP="0009234B">
            <w:pPr>
              <w:spacing w:after="0" w:line="240" w:lineRule="auto"/>
              <w:jc w:val="both"/>
              <w:rPr>
                <w:rFonts w:cs="Arial"/>
                <w:sz w:val="16"/>
                <w:szCs w:val="16"/>
                <w:lang w:val="pt-BR"/>
              </w:rPr>
            </w:pPr>
            <w:r w:rsidRPr="0092186A">
              <w:rPr>
                <w:rFonts w:cs="Arial"/>
                <w:sz w:val="16"/>
                <w:szCs w:val="16"/>
                <w:lang w:val="pt-BR"/>
              </w:rPr>
              <w:t>Desagregar matrículas por sexo e eixo tecnológico; identificar áreas masculinizadas/feminizadas.</w:t>
            </w:r>
          </w:p>
        </w:tc>
        <w:tc>
          <w:tcPr>
            <w:tcW w:w="5748" w:type="dxa"/>
          </w:tcPr>
          <w:p w14:paraId="7AA74B90" w14:textId="77777777" w:rsidR="002059F2" w:rsidRPr="0092186A" w:rsidRDefault="002059F2" w:rsidP="0009234B">
            <w:pPr>
              <w:spacing w:after="0" w:line="240" w:lineRule="auto"/>
              <w:jc w:val="both"/>
              <w:rPr>
                <w:rFonts w:cs="Arial"/>
                <w:sz w:val="16"/>
                <w:szCs w:val="16"/>
                <w:lang w:val="pt-BR"/>
              </w:rPr>
            </w:pPr>
            <w:r w:rsidRPr="0092186A">
              <w:rPr>
                <w:rFonts w:cs="Arial"/>
                <w:b/>
                <w:bCs/>
                <w:sz w:val="16"/>
                <w:szCs w:val="16"/>
                <w:lang w:val="pt-BR"/>
              </w:rPr>
              <w:t>Promover ações de incentivo à participação de mulheres em eixos tecnológicos com menor presença feminina</w:t>
            </w:r>
            <w:r w:rsidRPr="0092186A">
              <w:rPr>
                <w:rFonts w:cs="Arial"/>
                <w:sz w:val="16"/>
                <w:szCs w:val="16"/>
                <w:lang w:val="pt-BR"/>
              </w:rPr>
              <w:t>, com orientação profissional, campanhas, mentoria, acompanhamento de matrículas e enfrentamento a estereótipos de gênero.</w:t>
            </w:r>
          </w:p>
        </w:tc>
      </w:tr>
      <w:tr w:rsidR="0028335C" w:rsidRPr="0092186A" w14:paraId="67E17E55" w14:textId="77777777" w:rsidTr="0056115C">
        <w:trPr>
          <w:jc w:val="center"/>
        </w:trPr>
        <w:tc>
          <w:tcPr>
            <w:tcW w:w="990" w:type="dxa"/>
          </w:tcPr>
          <w:p w14:paraId="5C4A6D51" w14:textId="77777777" w:rsidR="0028335C" w:rsidRPr="0092186A" w:rsidRDefault="0028335C" w:rsidP="0009234B">
            <w:pPr>
              <w:spacing w:after="0" w:line="240" w:lineRule="auto"/>
              <w:jc w:val="both"/>
              <w:rPr>
                <w:rFonts w:cs="Arial"/>
                <w:sz w:val="16"/>
                <w:szCs w:val="16"/>
                <w:lang w:val="pt-BR"/>
              </w:rPr>
            </w:pPr>
            <w:r w:rsidRPr="0092186A">
              <w:rPr>
                <w:rFonts w:cs="Arial"/>
                <w:sz w:val="16"/>
                <w:szCs w:val="16"/>
                <w:lang w:val="pt-BR"/>
              </w:rPr>
              <w:t>12.10</w:t>
            </w:r>
          </w:p>
        </w:tc>
        <w:tc>
          <w:tcPr>
            <w:tcW w:w="2549" w:type="dxa"/>
          </w:tcPr>
          <w:p w14:paraId="2E50B3F0" w14:textId="77777777" w:rsidR="0028335C" w:rsidRPr="0092186A" w:rsidRDefault="0028335C" w:rsidP="0009234B">
            <w:pPr>
              <w:spacing w:after="0" w:line="240" w:lineRule="auto"/>
              <w:jc w:val="both"/>
              <w:rPr>
                <w:rFonts w:cs="Arial"/>
                <w:sz w:val="16"/>
                <w:szCs w:val="16"/>
                <w:lang w:val="pt-BR"/>
              </w:rPr>
            </w:pPr>
            <w:r w:rsidRPr="0092186A">
              <w:rPr>
                <w:rFonts w:cs="Arial"/>
                <w:sz w:val="16"/>
                <w:szCs w:val="16"/>
                <w:lang w:val="pt-BR"/>
              </w:rPr>
              <w:t>Auxílio a estudantes com filhos, especialmente na EPT articulada à EJA.</w:t>
            </w:r>
          </w:p>
        </w:tc>
        <w:tc>
          <w:tcPr>
            <w:tcW w:w="1985" w:type="dxa"/>
          </w:tcPr>
          <w:p w14:paraId="6913CD29" w14:textId="77777777" w:rsidR="0028335C" w:rsidRPr="0092186A" w:rsidRDefault="0028335C" w:rsidP="0009234B">
            <w:pPr>
              <w:spacing w:after="0" w:line="240" w:lineRule="auto"/>
              <w:jc w:val="both"/>
              <w:rPr>
                <w:rFonts w:cs="Arial"/>
                <w:sz w:val="16"/>
                <w:szCs w:val="16"/>
                <w:lang w:val="pt-BR"/>
              </w:rPr>
            </w:pPr>
            <w:r w:rsidRPr="0092186A">
              <w:rPr>
                <w:rFonts w:cs="Arial"/>
                <w:sz w:val="16"/>
                <w:szCs w:val="16"/>
                <w:lang w:val="pt-BR"/>
              </w:rPr>
              <w:t>Responsabilidades familiares podem dificultar permanência.</w:t>
            </w:r>
          </w:p>
        </w:tc>
        <w:tc>
          <w:tcPr>
            <w:tcW w:w="3118" w:type="dxa"/>
          </w:tcPr>
          <w:p w14:paraId="37B288F8" w14:textId="77777777" w:rsidR="0028335C" w:rsidRPr="0092186A" w:rsidRDefault="0028335C" w:rsidP="0009234B">
            <w:pPr>
              <w:spacing w:after="0" w:line="240" w:lineRule="auto"/>
              <w:jc w:val="both"/>
              <w:rPr>
                <w:rFonts w:cs="Arial"/>
                <w:sz w:val="16"/>
                <w:szCs w:val="16"/>
                <w:lang w:val="pt-BR"/>
              </w:rPr>
            </w:pPr>
            <w:r w:rsidRPr="0092186A">
              <w:rPr>
                <w:rFonts w:cs="Arial"/>
                <w:sz w:val="16"/>
                <w:szCs w:val="16"/>
                <w:lang w:val="pt-BR"/>
              </w:rPr>
              <w:t>Levantar estudantes com filhos, turnos, serviços de apoio e barreiras de frequência.</w:t>
            </w:r>
          </w:p>
        </w:tc>
        <w:tc>
          <w:tcPr>
            <w:tcW w:w="5748" w:type="dxa"/>
          </w:tcPr>
          <w:p w14:paraId="573D5B39" w14:textId="77777777" w:rsidR="0028335C" w:rsidRPr="0092186A" w:rsidRDefault="0028335C" w:rsidP="0009234B">
            <w:pPr>
              <w:spacing w:after="0" w:line="240" w:lineRule="auto"/>
              <w:jc w:val="both"/>
              <w:rPr>
                <w:rFonts w:cs="Arial"/>
                <w:sz w:val="16"/>
                <w:szCs w:val="16"/>
                <w:lang w:val="pt-BR"/>
              </w:rPr>
            </w:pPr>
            <w:r w:rsidRPr="0092186A">
              <w:rPr>
                <w:rFonts w:cs="Arial"/>
                <w:b/>
                <w:bCs/>
                <w:sz w:val="16"/>
                <w:szCs w:val="16"/>
                <w:lang w:val="pt-BR"/>
              </w:rPr>
              <w:t>Mapear estudantes da EPT e da EJA-EPT com filhos ou dependentes e propor estratégias de permanência</w:t>
            </w:r>
            <w:r w:rsidRPr="0092186A">
              <w:rPr>
                <w:rFonts w:cs="Arial"/>
                <w:sz w:val="16"/>
                <w:szCs w:val="16"/>
                <w:lang w:val="pt-BR"/>
              </w:rPr>
              <w:t>, incluindo adequação de turnos, articulação com assistência social, acolhimento, orientação e apoio à frequência.</w:t>
            </w:r>
          </w:p>
        </w:tc>
      </w:tr>
      <w:tr w:rsidR="001D7A4B" w:rsidRPr="0092186A" w14:paraId="52212729" w14:textId="77777777" w:rsidTr="0056115C">
        <w:trPr>
          <w:jc w:val="center"/>
        </w:trPr>
        <w:tc>
          <w:tcPr>
            <w:tcW w:w="990" w:type="dxa"/>
          </w:tcPr>
          <w:p w14:paraId="50B880E8" w14:textId="77777777" w:rsidR="001D7A4B" w:rsidRPr="0092186A" w:rsidRDefault="001D7A4B" w:rsidP="0009234B">
            <w:pPr>
              <w:spacing w:after="0" w:line="240" w:lineRule="auto"/>
              <w:jc w:val="both"/>
              <w:rPr>
                <w:rFonts w:cs="Arial"/>
                <w:sz w:val="16"/>
                <w:szCs w:val="16"/>
                <w:lang w:val="pt-BR"/>
              </w:rPr>
            </w:pPr>
            <w:r w:rsidRPr="0092186A">
              <w:rPr>
                <w:rFonts w:cs="Arial"/>
                <w:sz w:val="16"/>
                <w:szCs w:val="16"/>
                <w:lang w:val="pt-BR"/>
              </w:rPr>
              <w:t>12.11</w:t>
            </w:r>
          </w:p>
        </w:tc>
        <w:tc>
          <w:tcPr>
            <w:tcW w:w="2549" w:type="dxa"/>
          </w:tcPr>
          <w:p w14:paraId="5136320D" w14:textId="77777777" w:rsidR="001D7A4B" w:rsidRPr="0092186A" w:rsidRDefault="001D7A4B" w:rsidP="0009234B">
            <w:pPr>
              <w:spacing w:after="0" w:line="240" w:lineRule="auto"/>
              <w:jc w:val="both"/>
              <w:rPr>
                <w:rFonts w:cs="Arial"/>
                <w:sz w:val="16"/>
                <w:szCs w:val="16"/>
                <w:lang w:val="pt-BR"/>
              </w:rPr>
            </w:pPr>
            <w:r w:rsidRPr="0092186A">
              <w:rPr>
                <w:rFonts w:cs="Arial"/>
                <w:sz w:val="16"/>
                <w:szCs w:val="16"/>
                <w:lang w:val="pt-BR"/>
              </w:rPr>
              <w:t>Campanhas de comunicação sobre áreas profissionais, ofertas e perspectivas da EPT.</w:t>
            </w:r>
          </w:p>
        </w:tc>
        <w:tc>
          <w:tcPr>
            <w:tcW w:w="1985" w:type="dxa"/>
          </w:tcPr>
          <w:p w14:paraId="272AFA89" w14:textId="77777777" w:rsidR="001D7A4B" w:rsidRPr="0092186A" w:rsidRDefault="001D7A4B" w:rsidP="0009234B">
            <w:pPr>
              <w:spacing w:after="0" w:line="240" w:lineRule="auto"/>
              <w:jc w:val="both"/>
              <w:rPr>
                <w:rFonts w:cs="Arial"/>
                <w:sz w:val="16"/>
                <w:szCs w:val="16"/>
                <w:lang w:val="pt-BR"/>
              </w:rPr>
            </w:pPr>
            <w:r w:rsidRPr="0092186A">
              <w:rPr>
                <w:rFonts w:cs="Arial"/>
                <w:sz w:val="16"/>
                <w:szCs w:val="16"/>
                <w:lang w:val="pt-BR"/>
              </w:rPr>
              <w:t>Baixa valorização social e informação insuficiente reduzem demanda.</w:t>
            </w:r>
          </w:p>
        </w:tc>
        <w:tc>
          <w:tcPr>
            <w:tcW w:w="3118" w:type="dxa"/>
          </w:tcPr>
          <w:p w14:paraId="36DA1D22" w14:textId="77777777" w:rsidR="001D7A4B" w:rsidRPr="0092186A" w:rsidRDefault="001D7A4B" w:rsidP="0009234B">
            <w:pPr>
              <w:spacing w:after="0" w:line="240" w:lineRule="auto"/>
              <w:jc w:val="both"/>
              <w:rPr>
                <w:rFonts w:cs="Arial"/>
                <w:sz w:val="16"/>
                <w:szCs w:val="16"/>
                <w:lang w:val="pt-BR"/>
              </w:rPr>
            </w:pPr>
            <w:r w:rsidRPr="0092186A">
              <w:rPr>
                <w:rFonts w:cs="Arial"/>
                <w:sz w:val="16"/>
                <w:szCs w:val="16"/>
                <w:lang w:val="pt-BR"/>
              </w:rPr>
              <w:t>Mapear comunicação, orientação profissional e acesso à informação sobre cursos.</w:t>
            </w:r>
          </w:p>
        </w:tc>
        <w:tc>
          <w:tcPr>
            <w:tcW w:w="5748" w:type="dxa"/>
          </w:tcPr>
          <w:p w14:paraId="689C6024" w14:textId="77777777" w:rsidR="001D7A4B" w:rsidRPr="0092186A" w:rsidRDefault="001D7A4B" w:rsidP="0009234B">
            <w:pPr>
              <w:spacing w:after="0" w:line="240" w:lineRule="auto"/>
              <w:jc w:val="both"/>
              <w:rPr>
                <w:rFonts w:cs="Arial"/>
                <w:sz w:val="16"/>
                <w:szCs w:val="16"/>
                <w:lang w:val="pt-BR"/>
              </w:rPr>
            </w:pPr>
            <w:r w:rsidRPr="0092186A">
              <w:rPr>
                <w:rFonts w:cs="Arial"/>
                <w:b/>
                <w:bCs/>
                <w:sz w:val="16"/>
                <w:szCs w:val="16"/>
                <w:lang w:val="pt-BR"/>
              </w:rPr>
              <w:t>Criar campanha estadual permanente de valorização e orientação sobre EPT</w:t>
            </w:r>
            <w:r w:rsidRPr="0092186A">
              <w:rPr>
                <w:rFonts w:cs="Arial"/>
                <w:sz w:val="16"/>
                <w:szCs w:val="16"/>
                <w:lang w:val="pt-BR"/>
              </w:rPr>
              <w:t>, divulgando cursos, eixos tecnológicos, possibilidades de itinerários, empregabilidade, continuidade de estudos e ofertas por município.</w:t>
            </w:r>
          </w:p>
        </w:tc>
      </w:tr>
      <w:tr w:rsidR="00CC4555" w:rsidRPr="0092186A" w14:paraId="512F8E2F" w14:textId="77777777" w:rsidTr="0056115C">
        <w:trPr>
          <w:jc w:val="center"/>
        </w:trPr>
        <w:tc>
          <w:tcPr>
            <w:tcW w:w="990" w:type="dxa"/>
          </w:tcPr>
          <w:p w14:paraId="5CE820D1" w14:textId="77777777" w:rsidR="00CC4555" w:rsidRPr="0092186A" w:rsidRDefault="00CC4555" w:rsidP="0009234B">
            <w:pPr>
              <w:spacing w:after="0" w:line="240" w:lineRule="auto"/>
              <w:jc w:val="both"/>
              <w:rPr>
                <w:rFonts w:cs="Arial"/>
                <w:sz w:val="16"/>
                <w:szCs w:val="16"/>
                <w:lang w:val="pt-BR"/>
              </w:rPr>
            </w:pPr>
            <w:r w:rsidRPr="0092186A">
              <w:rPr>
                <w:rFonts w:cs="Arial"/>
                <w:sz w:val="16"/>
                <w:szCs w:val="16"/>
                <w:lang w:val="pt-BR"/>
              </w:rPr>
              <w:t>12.12</w:t>
            </w:r>
          </w:p>
        </w:tc>
        <w:tc>
          <w:tcPr>
            <w:tcW w:w="2549" w:type="dxa"/>
          </w:tcPr>
          <w:p w14:paraId="503FD25C" w14:textId="77777777" w:rsidR="00CC4555" w:rsidRPr="0092186A" w:rsidRDefault="00CC4555" w:rsidP="0009234B">
            <w:pPr>
              <w:spacing w:after="0" w:line="240" w:lineRule="auto"/>
              <w:jc w:val="both"/>
              <w:rPr>
                <w:rFonts w:cs="Arial"/>
                <w:sz w:val="16"/>
                <w:szCs w:val="16"/>
                <w:lang w:val="pt-BR"/>
              </w:rPr>
            </w:pPr>
            <w:r w:rsidRPr="0092186A">
              <w:rPr>
                <w:rFonts w:cs="Arial"/>
                <w:sz w:val="16"/>
                <w:szCs w:val="16"/>
                <w:lang w:val="pt-BR"/>
              </w:rPr>
              <w:t>Ampliar acesso para que o perfil demográfico reflita a rede pública ou a população vulnerável do território.</w:t>
            </w:r>
          </w:p>
        </w:tc>
        <w:tc>
          <w:tcPr>
            <w:tcW w:w="1985" w:type="dxa"/>
          </w:tcPr>
          <w:p w14:paraId="3B75E47F" w14:textId="77777777" w:rsidR="00CC4555" w:rsidRPr="0092186A" w:rsidRDefault="00CC4555" w:rsidP="0009234B">
            <w:pPr>
              <w:spacing w:after="0" w:line="240" w:lineRule="auto"/>
              <w:jc w:val="both"/>
              <w:rPr>
                <w:rFonts w:cs="Arial"/>
                <w:sz w:val="16"/>
                <w:szCs w:val="16"/>
                <w:lang w:val="pt-BR"/>
              </w:rPr>
            </w:pPr>
            <w:r w:rsidRPr="0092186A">
              <w:rPr>
                <w:rFonts w:cs="Arial"/>
                <w:sz w:val="16"/>
                <w:szCs w:val="16"/>
                <w:lang w:val="pt-BR"/>
              </w:rPr>
              <w:t>Equidade é critério da expansão.</w:t>
            </w:r>
          </w:p>
        </w:tc>
        <w:tc>
          <w:tcPr>
            <w:tcW w:w="3118" w:type="dxa"/>
          </w:tcPr>
          <w:p w14:paraId="34CBA425" w14:textId="77777777" w:rsidR="00CC4555" w:rsidRPr="0092186A" w:rsidRDefault="00CC4555" w:rsidP="0009234B">
            <w:pPr>
              <w:spacing w:after="0" w:line="240" w:lineRule="auto"/>
              <w:jc w:val="both"/>
              <w:rPr>
                <w:rFonts w:cs="Arial"/>
                <w:sz w:val="16"/>
                <w:szCs w:val="16"/>
                <w:lang w:val="pt-BR"/>
              </w:rPr>
            </w:pPr>
            <w:r w:rsidRPr="0092186A">
              <w:rPr>
                <w:rFonts w:cs="Arial"/>
                <w:sz w:val="16"/>
                <w:szCs w:val="16"/>
                <w:lang w:val="pt-BR"/>
              </w:rPr>
              <w:t>Definir metas de acesso por raça/cor, sexo, nível socioeconômico e território.</w:t>
            </w:r>
          </w:p>
        </w:tc>
        <w:tc>
          <w:tcPr>
            <w:tcW w:w="5748" w:type="dxa"/>
          </w:tcPr>
          <w:p w14:paraId="0364E847" w14:textId="77777777" w:rsidR="00CC4555" w:rsidRPr="0092186A" w:rsidRDefault="00CC4555" w:rsidP="0009234B">
            <w:pPr>
              <w:spacing w:after="0" w:line="240" w:lineRule="auto"/>
              <w:jc w:val="both"/>
              <w:rPr>
                <w:rFonts w:cs="Arial"/>
                <w:sz w:val="16"/>
                <w:szCs w:val="16"/>
                <w:lang w:val="pt-BR"/>
              </w:rPr>
            </w:pPr>
            <w:r w:rsidRPr="0092186A">
              <w:rPr>
                <w:rFonts w:cs="Arial"/>
                <w:b/>
                <w:bCs/>
                <w:sz w:val="16"/>
                <w:szCs w:val="16"/>
                <w:lang w:val="pt-BR"/>
              </w:rPr>
              <w:t>Definir critérios de equidade na expansão da EPT</w:t>
            </w:r>
            <w:r w:rsidRPr="0092186A">
              <w:rPr>
                <w:rFonts w:cs="Arial"/>
                <w:sz w:val="16"/>
                <w:szCs w:val="16"/>
                <w:lang w:val="pt-BR"/>
              </w:rPr>
              <w:t>, com monitoramento de matrículas por raça/cor, sexo, deficiência, renda, localização, campo, EJA, população indígena, quilombola e demais grupos prioritários.</w:t>
            </w:r>
          </w:p>
        </w:tc>
      </w:tr>
      <w:tr w:rsidR="006A28E2" w:rsidRPr="0092186A" w14:paraId="673F82C4" w14:textId="77777777" w:rsidTr="0056115C">
        <w:trPr>
          <w:jc w:val="center"/>
        </w:trPr>
        <w:tc>
          <w:tcPr>
            <w:tcW w:w="990" w:type="dxa"/>
          </w:tcPr>
          <w:p w14:paraId="286E893A" w14:textId="77777777" w:rsidR="006A28E2" w:rsidRPr="0092186A" w:rsidRDefault="006A28E2" w:rsidP="0009234B">
            <w:pPr>
              <w:spacing w:after="0" w:line="240" w:lineRule="auto"/>
              <w:jc w:val="both"/>
              <w:rPr>
                <w:rFonts w:cs="Arial"/>
                <w:sz w:val="16"/>
                <w:szCs w:val="16"/>
                <w:lang w:val="pt-BR"/>
              </w:rPr>
            </w:pPr>
            <w:r w:rsidRPr="0092186A">
              <w:rPr>
                <w:rFonts w:cs="Arial"/>
                <w:sz w:val="16"/>
                <w:szCs w:val="16"/>
                <w:lang w:val="pt-BR"/>
              </w:rPr>
              <w:lastRenderedPageBreak/>
              <w:t>12.13</w:t>
            </w:r>
          </w:p>
        </w:tc>
        <w:tc>
          <w:tcPr>
            <w:tcW w:w="2549" w:type="dxa"/>
          </w:tcPr>
          <w:p w14:paraId="33933BFB" w14:textId="77777777" w:rsidR="006A28E2" w:rsidRPr="0092186A" w:rsidRDefault="006A28E2" w:rsidP="0009234B">
            <w:pPr>
              <w:spacing w:after="0" w:line="240" w:lineRule="auto"/>
              <w:jc w:val="both"/>
              <w:rPr>
                <w:rFonts w:cs="Arial"/>
                <w:sz w:val="16"/>
                <w:szCs w:val="16"/>
                <w:lang w:val="pt-BR"/>
              </w:rPr>
            </w:pPr>
            <w:r w:rsidRPr="0092186A">
              <w:rPr>
                <w:rFonts w:cs="Arial"/>
                <w:sz w:val="16"/>
                <w:szCs w:val="16"/>
                <w:lang w:val="pt-BR"/>
              </w:rPr>
              <w:t>Mecanismos de expansão baseados em referenciais nacionais de qualidade e relação com setor produtivo.</w:t>
            </w:r>
          </w:p>
        </w:tc>
        <w:tc>
          <w:tcPr>
            <w:tcW w:w="1985" w:type="dxa"/>
          </w:tcPr>
          <w:p w14:paraId="3270D1B8" w14:textId="77777777" w:rsidR="006A28E2" w:rsidRPr="0092186A" w:rsidRDefault="006A28E2" w:rsidP="0009234B">
            <w:pPr>
              <w:spacing w:after="0" w:line="240" w:lineRule="auto"/>
              <w:jc w:val="both"/>
              <w:rPr>
                <w:rFonts w:cs="Arial"/>
                <w:sz w:val="16"/>
                <w:szCs w:val="16"/>
                <w:lang w:val="pt-BR"/>
              </w:rPr>
            </w:pPr>
            <w:r w:rsidRPr="0092186A">
              <w:rPr>
                <w:rFonts w:cs="Arial"/>
                <w:sz w:val="16"/>
                <w:szCs w:val="16"/>
                <w:lang w:val="pt-BR"/>
              </w:rPr>
              <w:t>Expansão deve observar qualidade e pertinência.</w:t>
            </w:r>
          </w:p>
        </w:tc>
        <w:tc>
          <w:tcPr>
            <w:tcW w:w="3118" w:type="dxa"/>
          </w:tcPr>
          <w:p w14:paraId="2D2A48E6" w14:textId="77777777" w:rsidR="006A28E2" w:rsidRPr="0092186A" w:rsidRDefault="006A28E2" w:rsidP="0009234B">
            <w:pPr>
              <w:spacing w:after="0" w:line="240" w:lineRule="auto"/>
              <w:jc w:val="both"/>
              <w:rPr>
                <w:rFonts w:cs="Arial"/>
                <w:sz w:val="16"/>
                <w:szCs w:val="16"/>
                <w:lang w:val="pt-BR"/>
              </w:rPr>
            </w:pPr>
            <w:r w:rsidRPr="0092186A">
              <w:rPr>
                <w:rFonts w:cs="Arial"/>
                <w:sz w:val="16"/>
                <w:szCs w:val="16"/>
                <w:lang w:val="pt-BR"/>
              </w:rPr>
              <w:t>Vincular cada nova oferta a capacidade instalada e qualidade mínima.</w:t>
            </w:r>
          </w:p>
        </w:tc>
        <w:tc>
          <w:tcPr>
            <w:tcW w:w="5748" w:type="dxa"/>
          </w:tcPr>
          <w:p w14:paraId="4A3B7D37" w14:textId="77777777" w:rsidR="006A28E2" w:rsidRPr="0092186A" w:rsidRDefault="006A28E2" w:rsidP="0009234B">
            <w:pPr>
              <w:spacing w:after="0" w:line="240" w:lineRule="auto"/>
              <w:jc w:val="both"/>
              <w:rPr>
                <w:rFonts w:cs="Arial"/>
                <w:sz w:val="16"/>
                <w:szCs w:val="16"/>
                <w:lang w:val="pt-BR"/>
              </w:rPr>
            </w:pPr>
            <w:r w:rsidRPr="0092186A">
              <w:rPr>
                <w:rFonts w:cs="Arial"/>
                <w:b/>
                <w:bCs/>
                <w:sz w:val="16"/>
                <w:szCs w:val="16"/>
                <w:lang w:val="pt-BR"/>
              </w:rPr>
              <w:t>Condicionar a abertura ou ampliação de cursos de EPT à comprovação de demanda, infraestrutura mínima, docentes qualificados, prática profissional, sustentabilidade financeira e aderência territorial.</w:t>
            </w:r>
          </w:p>
        </w:tc>
      </w:tr>
      <w:tr w:rsidR="003C54F9" w:rsidRPr="0092186A" w14:paraId="1EE6C0C6" w14:textId="77777777" w:rsidTr="0056115C">
        <w:trPr>
          <w:jc w:val="center"/>
        </w:trPr>
        <w:tc>
          <w:tcPr>
            <w:tcW w:w="990" w:type="dxa"/>
          </w:tcPr>
          <w:p w14:paraId="0A88869A" w14:textId="77777777" w:rsidR="003C54F9" w:rsidRPr="0092186A" w:rsidRDefault="003C54F9" w:rsidP="0009234B">
            <w:pPr>
              <w:spacing w:after="0" w:line="240" w:lineRule="auto"/>
              <w:jc w:val="both"/>
              <w:rPr>
                <w:rFonts w:cs="Arial"/>
                <w:sz w:val="16"/>
                <w:szCs w:val="16"/>
                <w:lang w:val="pt-BR"/>
              </w:rPr>
            </w:pPr>
            <w:r w:rsidRPr="0092186A">
              <w:rPr>
                <w:rFonts w:cs="Arial"/>
                <w:sz w:val="16"/>
                <w:szCs w:val="16"/>
                <w:lang w:val="pt-BR"/>
              </w:rPr>
              <w:t>12.14</w:t>
            </w:r>
          </w:p>
        </w:tc>
        <w:tc>
          <w:tcPr>
            <w:tcW w:w="2549" w:type="dxa"/>
          </w:tcPr>
          <w:p w14:paraId="32A07CEA" w14:textId="77777777" w:rsidR="003C54F9" w:rsidRPr="0092186A" w:rsidRDefault="003C54F9" w:rsidP="0009234B">
            <w:pPr>
              <w:spacing w:after="0" w:line="240" w:lineRule="auto"/>
              <w:jc w:val="both"/>
              <w:rPr>
                <w:rFonts w:cs="Arial"/>
                <w:sz w:val="16"/>
                <w:szCs w:val="16"/>
                <w:lang w:val="pt-BR"/>
              </w:rPr>
            </w:pPr>
            <w:r w:rsidRPr="0092186A">
              <w:rPr>
                <w:rFonts w:cs="Arial"/>
                <w:sz w:val="16"/>
                <w:szCs w:val="16"/>
                <w:lang w:val="pt-BR"/>
              </w:rPr>
              <w:t>Financiamento estudantil em cursos privados de EPT, observada a legislação aplicável.</w:t>
            </w:r>
          </w:p>
        </w:tc>
        <w:tc>
          <w:tcPr>
            <w:tcW w:w="1985" w:type="dxa"/>
          </w:tcPr>
          <w:p w14:paraId="51E4F4F9" w14:textId="77777777" w:rsidR="003C54F9" w:rsidRPr="0092186A" w:rsidRDefault="003C54F9" w:rsidP="0009234B">
            <w:pPr>
              <w:spacing w:after="0" w:line="240" w:lineRule="auto"/>
              <w:jc w:val="both"/>
              <w:rPr>
                <w:rFonts w:cs="Arial"/>
                <w:sz w:val="16"/>
                <w:szCs w:val="16"/>
                <w:lang w:val="pt-BR"/>
              </w:rPr>
            </w:pPr>
            <w:r w:rsidRPr="0092186A">
              <w:rPr>
                <w:rFonts w:cs="Arial"/>
                <w:sz w:val="16"/>
                <w:szCs w:val="16"/>
                <w:lang w:val="pt-BR"/>
              </w:rPr>
              <w:t>A oferta privada integra o ecossistema, mas exige cautela regulatória.</w:t>
            </w:r>
          </w:p>
        </w:tc>
        <w:tc>
          <w:tcPr>
            <w:tcW w:w="3118" w:type="dxa"/>
          </w:tcPr>
          <w:p w14:paraId="5796D7BC" w14:textId="77777777" w:rsidR="003C54F9" w:rsidRPr="0092186A" w:rsidRDefault="003C54F9" w:rsidP="0009234B">
            <w:pPr>
              <w:spacing w:after="0" w:line="240" w:lineRule="auto"/>
              <w:jc w:val="both"/>
              <w:rPr>
                <w:rFonts w:cs="Arial"/>
                <w:sz w:val="16"/>
                <w:szCs w:val="16"/>
                <w:lang w:val="pt-BR"/>
              </w:rPr>
            </w:pPr>
            <w:r w:rsidRPr="0092186A">
              <w:rPr>
                <w:rFonts w:cs="Arial"/>
                <w:sz w:val="16"/>
                <w:szCs w:val="16"/>
                <w:lang w:val="pt-BR"/>
              </w:rPr>
              <w:t>Avaliar necessidade, custo, regulação, qualidade e prioridade da expansão pública.</w:t>
            </w:r>
          </w:p>
        </w:tc>
        <w:tc>
          <w:tcPr>
            <w:tcW w:w="5748" w:type="dxa"/>
          </w:tcPr>
          <w:p w14:paraId="50DF3AFC" w14:textId="77777777" w:rsidR="003C54F9" w:rsidRPr="0092186A" w:rsidRDefault="003C54F9" w:rsidP="0009234B">
            <w:pPr>
              <w:spacing w:after="0" w:line="240" w:lineRule="auto"/>
              <w:jc w:val="both"/>
              <w:rPr>
                <w:rFonts w:cs="Arial"/>
                <w:sz w:val="16"/>
                <w:szCs w:val="16"/>
                <w:lang w:val="pt-BR"/>
              </w:rPr>
            </w:pPr>
            <w:r w:rsidRPr="0092186A">
              <w:rPr>
                <w:rFonts w:cs="Arial"/>
                <w:b/>
                <w:bCs/>
                <w:sz w:val="16"/>
                <w:szCs w:val="16"/>
                <w:lang w:val="pt-BR"/>
              </w:rPr>
              <w:t>Avaliar, com cautela técnica e jurídica, eventuais mecanismos de apoio a matrículas em instituições privadas de EPT</w:t>
            </w:r>
            <w:r w:rsidRPr="0092186A">
              <w:rPr>
                <w:rFonts w:cs="Arial"/>
                <w:sz w:val="16"/>
                <w:szCs w:val="16"/>
                <w:lang w:val="pt-BR"/>
              </w:rPr>
              <w:t>, priorizando a expansão pública e condicionando qualquer parceria a critérios de qualidade, transparência, custo-efetividade e regulação.</w:t>
            </w:r>
          </w:p>
        </w:tc>
      </w:tr>
      <w:tr w:rsidR="0091472B" w:rsidRPr="0092186A" w14:paraId="2C17BCC0" w14:textId="77777777" w:rsidTr="0056115C">
        <w:trPr>
          <w:jc w:val="center"/>
        </w:trPr>
        <w:tc>
          <w:tcPr>
            <w:tcW w:w="990" w:type="dxa"/>
          </w:tcPr>
          <w:p w14:paraId="157E1CA3" w14:textId="77777777" w:rsidR="0091472B" w:rsidRPr="0092186A" w:rsidRDefault="0091472B" w:rsidP="0009234B">
            <w:pPr>
              <w:spacing w:after="0" w:line="240" w:lineRule="auto"/>
              <w:jc w:val="both"/>
              <w:rPr>
                <w:rFonts w:cs="Arial"/>
                <w:sz w:val="16"/>
                <w:szCs w:val="16"/>
                <w:lang w:val="pt-BR"/>
              </w:rPr>
            </w:pPr>
            <w:r w:rsidRPr="0092186A">
              <w:rPr>
                <w:rFonts w:cs="Arial"/>
                <w:sz w:val="16"/>
                <w:szCs w:val="16"/>
                <w:lang w:val="pt-BR"/>
              </w:rPr>
              <w:t>12.15</w:t>
            </w:r>
          </w:p>
        </w:tc>
        <w:tc>
          <w:tcPr>
            <w:tcW w:w="2549" w:type="dxa"/>
          </w:tcPr>
          <w:p w14:paraId="221D4F3E" w14:textId="77777777" w:rsidR="0091472B" w:rsidRPr="0092186A" w:rsidRDefault="0091472B" w:rsidP="0009234B">
            <w:pPr>
              <w:spacing w:after="0" w:line="240" w:lineRule="auto"/>
              <w:jc w:val="both"/>
              <w:rPr>
                <w:rFonts w:cs="Arial"/>
                <w:sz w:val="16"/>
                <w:szCs w:val="16"/>
                <w:lang w:val="pt-BR"/>
              </w:rPr>
            </w:pPr>
            <w:r w:rsidRPr="0092186A">
              <w:rPr>
                <w:rFonts w:cs="Arial"/>
                <w:sz w:val="16"/>
                <w:szCs w:val="16"/>
                <w:lang w:val="pt-BR"/>
              </w:rPr>
              <w:t>Registro oficial das ofertas de qualificação profissional e FIC, integrado aos dados da EPT.</w:t>
            </w:r>
          </w:p>
        </w:tc>
        <w:tc>
          <w:tcPr>
            <w:tcW w:w="1985" w:type="dxa"/>
          </w:tcPr>
          <w:p w14:paraId="5975AF93" w14:textId="77777777" w:rsidR="0091472B" w:rsidRPr="0092186A" w:rsidRDefault="0091472B" w:rsidP="0009234B">
            <w:pPr>
              <w:spacing w:after="0" w:line="240" w:lineRule="auto"/>
              <w:jc w:val="both"/>
              <w:rPr>
                <w:rFonts w:cs="Arial"/>
                <w:sz w:val="16"/>
                <w:szCs w:val="16"/>
                <w:lang w:val="pt-BR"/>
              </w:rPr>
            </w:pPr>
            <w:r w:rsidRPr="0092186A">
              <w:rPr>
                <w:rFonts w:cs="Arial"/>
                <w:sz w:val="16"/>
                <w:szCs w:val="16"/>
                <w:lang w:val="pt-BR"/>
              </w:rPr>
              <w:t>Dados dispersos dificultam planejamento.</w:t>
            </w:r>
          </w:p>
        </w:tc>
        <w:tc>
          <w:tcPr>
            <w:tcW w:w="3118" w:type="dxa"/>
          </w:tcPr>
          <w:p w14:paraId="12DD8122" w14:textId="77777777" w:rsidR="0091472B" w:rsidRPr="0092186A" w:rsidRDefault="0091472B" w:rsidP="0009234B">
            <w:pPr>
              <w:spacing w:after="0" w:line="240" w:lineRule="auto"/>
              <w:jc w:val="both"/>
              <w:rPr>
                <w:rFonts w:cs="Arial"/>
                <w:sz w:val="16"/>
                <w:szCs w:val="16"/>
                <w:lang w:val="pt-BR"/>
              </w:rPr>
            </w:pPr>
            <w:r w:rsidRPr="0092186A">
              <w:rPr>
                <w:rFonts w:cs="Arial"/>
                <w:sz w:val="16"/>
                <w:szCs w:val="16"/>
                <w:lang w:val="pt-BR"/>
              </w:rPr>
              <w:t>Criar base estadual unificada de ofertas de qualificação, FIC e certificação.</w:t>
            </w:r>
          </w:p>
        </w:tc>
        <w:tc>
          <w:tcPr>
            <w:tcW w:w="5748" w:type="dxa"/>
          </w:tcPr>
          <w:p w14:paraId="56AFA9F3" w14:textId="77777777" w:rsidR="0091472B" w:rsidRPr="0092186A" w:rsidRDefault="0091472B" w:rsidP="0009234B">
            <w:pPr>
              <w:spacing w:after="0" w:line="240" w:lineRule="auto"/>
              <w:jc w:val="both"/>
              <w:rPr>
                <w:rFonts w:cs="Arial"/>
                <w:sz w:val="16"/>
                <w:szCs w:val="16"/>
                <w:lang w:val="pt-BR"/>
              </w:rPr>
            </w:pPr>
            <w:r w:rsidRPr="0092186A">
              <w:rPr>
                <w:rFonts w:cs="Arial"/>
                <w:b/>
                <w:bCs/>
                <w:sz w:val="16"/>
                <w:szCs w:val="16"/>
                <w:lang w:val="pt-BR"/>
              </w:rPr>
              <w:t>Instituir cadastro estadual integrado de ofertas de qualificação profissional e FIC</w:t>
            </w:r>
            <w:r w:rsidRPr="0092186A">
              <w:rPr>
                <w:rFonts w:cs="Arial"/>
                <w:sz w:val="16"/>
                <w:szCs w:val="16"/>
                <w:lang w:val="pt-BR"/>
              </w:rPr>
              <w:t>, com instituição ofertante, município, carga horária, certificação, eixo tecnológico, público atendido, concluintes e fonte de financiamento.</w:t>
            </w:r>
          </w:p>
        </w:tc>
      </w:tr>
    </w:tbl>
    <w:p w14:paraId="25B0D3B0" w14:textId="77777777" w:rsidR="00B50286" w:rsidRPr="0092186A" w:rsidRDefault="00C51CF8" w:rsidP="0009234B">
      <w:pPr>
        <w:pStyle w:val="Ttulo2"/>
        <w:numPr>
          <w:ilvl w:val="1"/>
          <w:numId w:val="10"/>
        </w:numPr>
        <w:jc w:val="both"/>
        <w:rPr>
          <w:rFonts w:ascii="Arial" w:hAnsi="Arial"/>
          <w:color w:val="auto"/>
          <w:sz w:val="22"/>
          <w:lang w:val="pt-BR"/>
        </w:rPr>
      </w:pPr>
      <w:r w:rsidRPr="0092186A">
        <w:rPr>
          <w:rFonts w:ascii="Arial" w:hAnsi="Arial"/>
          <w:color w:val="auto"/>
          <w:sz w:val="22"/>
          <w:lang w:val="pt-BR"/>
        </w:rPr>
        <w:t>Objetivo 13 — Estratégias e correlação com os diagnósticos</w:t>
      </w:r>
    </w:p>
    <w:p w14:paraId="0BB5DAC9" w14:textId="77777777" w:rsidR="00A258BA" w:rsidRPr="0092186A" w:rsidRDefault="00A258BA" w:rsidP="0009234B">
      <w:pPr>
        <w:pStyle w:val="PargrafodaLista"/>
        <w:ind w:left="915"/>
        <w:jc w:val="both"/>
        <w:rPr>
          <w:lang w:val="pt-BR"/>
        </w:rPr>
      </w:pPr>
    </w:p>
    <w:tbl>
      <w:tblPr>
        <w:tblStyle w:val="Tabelacomgrade"/>
        <w:tblW w:w="0" w:type="auto"/>
        <w:jc w:val="center"/>
        <w:tblLook w:val="04A0" w:firstRow="1" w:lastRow="0" w:firstColumn="1" w:lastColumn="0" w:noHBand="0" w:noVBand="1"/>
      </w:tblPr>
      <w:tblGrid>
        <w:gridCol w:w="991"/>
        <w:gridCol w:w="2548"/>
        <w:gridCol w:w="1985"/>
        <w:gridCol w:w="3118"/>
        <w:gridCol w:w="5748"/>
      </w:tblGrid>
      <w:tr w:rsidR="00EF1120" w:rsidRPr="0092186A" w14:paraId="38820744" w14:textId="77777777" w:rsidTr="0056115C">
        <w:trPr>
          <w:trHeight w:val="478"/>
          <w:jc w:val="center"/>
        </w:trPr>
        <w:tc>
          <w:tcPr>
            <w:tcW w:w="8642" w:type="dxa"/>
            <w:gridSpan w:val="4"/>
            <w:shd w:val="clear" w:color="auto" w:fill="D9D9D9" w:themeFill="background1" w:themeFillShade="D9"/>
            <w:vAlign w:val="center"/>
          </w:tcPr>
          <w:p w14:paraId="5A970E4F" w14:textId="77777777" w:rsidR="00EF1120" w:rsidRPr="0092186A" w:rsidRDefault="00EF1120" w:rsidP="0009234B">
            <w:pPr>
              <w:spacing w:after="0" w:line="240" w:lineRule="auto"/>
              <w:jc w:val="both"/>
              <w:rPr>
                <w:b/>
                <w:sz w:val="14"/>
                <w:lang w:val="pt-BR"/>
              </w:rPr>
            </w:pPr>
            <w:r w:rsidRPr="0092186A">
              <w:rPr>
                <w:b/>
                <w:sz w:val="18"/>
                <w:lang w:val="pt-BR"/>
              </w:rPr>
              <w:t>Quadro 17 — Objetivo 13: estratégias e correlação diagnóstica</w:t>
            </w:r>
          </w:p>
        </w:tc>
        <w:tc>
          <w:tcPr>
            <w:tcW w:w="5748" w:type="dxa"/>
            <w:shd w:val="clear" w:color="auto" w:fill="D9D9D9" w:themeFill="background1" w:themeFillShade="D9"/>
          </w:tcPr>
          <w:p w14:paraId="700CDCDD" w14:textId="77777777" w:rsidR="00EF1120" w:rsidRPr="0092186A" w:rsidRDefault="00EF1120" w:rsidP="0009234B">
            <w:pPr>
              <w:spacing w:after="0" w:line="240" w:lineRule="auto"/>
              <w:jc w:val="both"/>
              <w:rPr>
                <w:b/>
                <w:sz w:val="18"/>
                <w:lang w:val="pt-BR"/>
              </w:rPr>
            </w:pPr>
          </w:p>
        </w:tc>
      </w:tr>
      <w:tr w:rsidR="00EF1120" w:rsidRPr="0092186A" w14:paraId="306241FB" w14:textId="77777777" w:rsidTr="0056115C">
        <w:trPr>
          <w:trHeight w:val="258"/>
          <w:jc w:val="center"/>
        </w:trPr>
        <w:tc>
          <w:tcPr>
            <w:tcW w:w="991" w:type="dxa"/>
            <w:shd w:val="clear" w:color="auto" w:fill="D9D9D9" w:themeFill="background1" w:themeFillShade="D9"/>
          </w:tcPr>
          <w:p w14:paraId="6F5D94A4" w14:textId="77777777" w:rsidR="00EF1120" w:rsidRPr="0092186A" w:rsidRDefault="00EF1120" w:rsidP="0009234B">
            <w:pPr>
              <w:spacing w:after="0" w:line="240" w:lineRule="auto"/>
              <w:jc w:val="both"/>
              <w:rPr>
                <w:rFonts w:cs="Arial"/>
                <w:sz w:val="16"/>
                <w:szCs w:val="16"/>
                <w:lang w:val="pt-BR"/>
              </w:rPr>
            </w:pPr>
            <w:r w:rsidRPr="0092186A">
              <w:rPr>
                <w:rFonts w:cs="Arial"/>
                <w:b/>
                <w:sz w:val="16"/>
                <w:szCs w:val="16"/>
                <w:lang w:val="pt-BR"/>
              </w:rPr>
              <w:t>Estratégia</w:t>
            </w:r>
          </w:p>
        </w:tc>
        <w:tc>
          <w:tcPr>
            <w:tcW w:w="2548" w:type="dxa"/>
            <w:shd w:val="clear" w:color="auto" w:fill="D9D9D9" w:themeFill="background1" w:themeFillShade="D9"/>
          </w:tcPr>
          <w:p w14:paraId="741C48B8" w14:textId="77777777" w:rsidR="00EF1120" w:rsidRPr="0092186A" w:rsidRDefault="00EF1120" w:rsidP="0009234B">
            <w:pPr>
              <w:spacing w:after="0" w:line="240" w:lineRule="auto"/>
              <w:jc w:val="both"/>
              <w:rPr>
                <w:rFonts w:cs="Arial"/>
                <w:sz w:val="16"/>
                <w:szCs w:val="16"/>
                <w:lang w:val="pt-BR"/>
              </w:rPr>
            </w:pPr>
            <w:r w:rsidRPr="0092186A">
              <w:rPr>
                <w:rFonts w:cs="Arial"/>
                <w:b/>
                <w:sz w:val="16"/>
                <w:szCs w:val="16"/>
                <w:lang w:val="pt-BR"/>
              </w:rPr>
              <w:t>Síntese operacional</w:t>
            </w:r>
          </w:p>
        </w:tc>
        <w:tc>
          <w:tcPr>
            <w:tcW w:w="1985" w:type="dxa"/>
            <w:shd w:val="clear" w:color="auto" w:fill="D9D9D9" w:themeFill="background1" w:themeFillShade="D9"/>
          </w:tcPr>
          <w:p w14:paraId="7C1E9F78" w14:textId="77777777" w:rsidR="00EF1120" w:rsidRPr="0092186A" w:rsidRDefault="00EF1120" w:rsidP="0009234B">
            <w:pPr>
              <w:spacing w:after="0" w:line="240" w:lineRule="auto"/>
              <w:jc w:val="both"/>
              <w:rPr>
                <w:rFonts w:cs="Arial"/>
                <w:sz w:val="16"/>
                <w:szCs w:val="16"/>
                <w:lang w:val="pt-BR"/>
              </w:rPr>
            </w:pPr>
            <w:r w:rsidRPr="0092186A">
              <w:rPr>
                <w:rFonts w:cs="Arial"/>
                <w:b/>
                <w:sz w:val="16"/>
                <w:szCs w:val="16"/>
                <w:lang w:val="pt-BR"/>
              </w:rPr>
              <w:t>Correlação nacional</w:t>
            </w:r>
          </w:p>
        </w:tc>
        <w:tc>
          <w:tcPr>
            <w:tcW w:w="3118" w:type="dxa"/>
            <w:shd w:val="clear" w:color="auto" w:fill="D9D9D9" w:themeFill="background1" w:themeFillShade="D9"/>
          </w:tcPr>
          <w:p w14:paraId="3DD8BCB3" w14:textId="77777777" w:rsidR="00EF1120" w:rsidRPr="0092186A" w:rsidRDefault="00EF1120" w:rsidP="0009234B">
            <w:pPr>
              <w:spacing w:after="0" w:line="240" w:lineRule="auto"/>
              <w:jc w:val="both"/>
              <w:rPr>
                <w:rFonts w:cs="Arial"/>
                <w:sz w:val="16"/>
                <w:szCs w:val="16"/>
                <w:lang w:val="pt-BR"/>
              </w:rPr>
            </w:pPr>
            <w:r w:rsidRPr="0092186A">
              <w:rPr>
                <w:rFonts w:cs="Arial"/>
                <w:b/>
                <w:sz w:val="16"/>
                <w:szCs w:val="16"/>
                <w:lang w:val="pt-BR"/>
              </w:rPr>
              <w:t>Providência no diagnóstico estadual</w:t>
            </w:r>
          </w:p>
        </w:tc>
        <w:tc>
          <w:tcPr>
            <w:tcW w:w="5748" w:type="dxa"/>
            <w:shd w:val="clear" w:color="auto" w:fill="D9D9D9" w:themeFill="background1" w:themeFillShade="D9"/>
          </w:tcPr>
          <w:p w14:paraId="3ECBED7A" w14:textId="77777777" w:rsidR="00EF1120" w:rsidRPr="0092186A" w:rsidRDefault="00EF1120" w:rsidP="0009234B">
            <w:pPr>
              <w:spacing w:after="0" w:line="240" w:lineRule="auto"/>
              <w:jc w:val="both"/>
              <w:rPr>
                <w:rFonts w:cs="Arial"/>
                <w:b/>
                <w:sz w:val="16"/>
                <w:szCs w:val="16"/>
                <w:lang w:val="pt-BR"/>
              </w:rPr>
            </w:pPr>
          </w:p>
        </w:tc>
      </w:tr>
      <w:tr w:rsidR="00A72136" w:rsidRPr="0092186A" w14:paraId="4C6FD732" w14:textId="77777777" w:rsidTr="0056115C">
        <w:trPr>
          <w:jc w:val="center"/>
        </w:trPr>
        <w:tc>
          <w:tcPr>
            <w:tcW w:w="991" w:type="dxa"/>
          </w:tcPr>
          <w:p w14:paraId="4489F9CC" w14:textId="77777777" w:rsidR="00A72136" w:rsidRPr="0092186A" w:rsidRDefault="00A72136" w:rsidP="0009234B">
            <w:pPr>
              <w:spacing w:after="0" w:line="240" w:lineRule="auto"/>
              <w:jc w:val="both"/>
              <w:rPr>
                <w:rFonts w:cs="Arial"/>
                <w:sz w:val="16"/>
                <w:szCs w:val="16"/>
                <w:lang w:val="pt-BR"/>
              </w:rPr>
            </w:pPr>
            <w:r w:rsidRPr="0092186A">
              <w:rPr>
                <w:rFonts w:cs="Arial"/>
                <w:sz w:val="16"/>
                <w:szCs w:val="16"/>
                <w:lang w:val="pt-BR"/>
              </w:rPr>
              <w:t>13.1</w:t>
            </w:r>
          </w:p>
        </w:tc>
        <w:tc>
          <w:tcPr>
            <w:tcW w:w="2548" w:type="dxa"/>
          </w:tcPr>
          <w:p w14:paraId="7C40E91D" w14:textId="77777777" w:rsidR="00A72136" w:rsidRPr="0092186A" w:rsidRDefault="00A72136" w:rsidP="0009234B">
            <w:pPr>
              <w:spacing w:after="0" w:line="240" w:lineRule="auto"/>
              <w:jc w:val="both"/>
              <w:rPr>
                <w:rFonts w:cs="Arial"/>
                <w:sz w:val="16"/>
                <w:szCs w:val="16"/>
                <w:lang w:val="pt-BR"/>
              </w:rPr>
            </w:pPr>
            <w:r w:rsidRPr="0092186A">
              <w:rPr>
                <w:rFonts w:cs="Arial"/>
                <w:sz w:val="16"/>
                <w:szCs w:val="16"/>
                <w:lang w:val="pt-BR"/>
              </w:rPr>
              <w:t>Referenciais nacionais de qualidade e competências esperadas dos egressos.</w:t>
            </w:r>
          </w:p>
        </w:tc>
        <w:tc>
          <w:tcPr>
            <w:tcW w:w="1985" w:type="dxa"/>
          </w:tcPr>
          <w:p w14:paraId="613BEDDA" w14:textId="77777777" w:rsidR="00A72136" w:rsidRPr="0092186A" w:rsidRDefault="00A72136" w:rsidP="0009234B">
            <w:pPr>
              <w:spacing w:after="0" w:line="240" w:lineRule="auto"/>
              <w:jc w:val="both"/>
              <w:rPr>
                <w:rFonts w:cs="Arial"/>
                <w:sz w:val="16"/>
                <w:szCs w:val="16"/>
                <w:lang w:val="pt-BR"/>
              </w:rPr>
            </w:pPr>
            <w:r w:rsidRPr="0092186A">
              <w:rPr>
                <w:rFonts w:cs="Arial"/>
                <w:sz w:val="16"/>
                <w:szCs w:val="16"/>
                <w:lang w:val="pt-BR"/>
              </w:rPr>
              <w:t>Qualidade requer parâmetros pactuados.</w:t>
            </w:r>
          </w:p>
        </w:tc>
        <w:tc>
          <w:tcPr>
            <w:tcW w:w="3118" w:type="dxa"/>
          </w:tcPr>
          <w:p w14:paraId="5320A8D3" w14:textId="77777777" w:rsidR="00A72136" w:rsidRPr="0092186A" w:rsidRDefault="00A72136" w:rsidP="0009234B">
            <w:pPr>
              <w:spacing w:after="0" w:line="240" w:lineRule="auto"/>
              <w:jc w:val="both"/>
              <w:rPr>
                <w:rFonts w:cs="Arial"/>
                <w:sz w:val="16"/>
                <w:szCs w:val="16"/>
                <w:lang w:val="pt-BR"/>
              </w:rPr>
            </w:pPr>
            <w:r w:rsidRPr="0092186A">
              <w:rPr>
                <w:rFonts w:cs="Arial"/>
                <w:sz w:val="16"/>
                <w:szCs w:val="16"/>
                <w:lang w:val="pt-BR"/>
              </w:rPr>
              <w:t>Definir matriz estadual preliminar de qualidade, aderente aos referenciais nacionais futuros.</w:t>
            </w:r>
          </w:p>
        </w:tc>
        <w:tc>
          <w:tcPr>
            <w:tcW w:w="5748" w:type="dxa"/>
          </w:tcPr>
          <w:p w14:paraId="26F97E52" w14:textId="77777777" w:rsidR="00A72136" w:rsidRPr="0092186A" w:rsidRDefault="00A72136" w:rsidP="0009234B">
            <w:pPr>
              <w:spacing w:after="0" w:line="240" w:lineRule="auto"/>
              <w:jc w:val="both"/>
              <w:rPr>
                <w:rFonts w:cs="Arial"/>
                <w:sz w:val="16"/>
                <w:szCs w:val="16"/>
                <w:lang w:val="pt-BR"/>
              </w:rPr>
            </w:pPr>
            <w:r w:rsidRPr="0092186A">
              <w:rPr>
                <w:rFonts w:cs="Arial"/>
                <w:b/>
                <w:bCs/>
                <w:sz w:val="16"/>
                <w:szCs w:val="16"/>
                <w:lang w:val="pt-BR"/>
              </w:rPr>
              <w:t>Elaborar matriz estadual preliminar de qualidade da EPT</w:t>
            </w:r>
            <w:r w:rsidRPr="0092186A">
              <w:rPr>
                <w:rFonts w:cs="Arial"/>
                <w:sz w:val="16"/>
                <w:szCs w:val="16"/>
                <w:lang w:val="pt-BR"/>
              </w:rPr>
              <w:t>, alinhada aos referenciais nacionais, contemplando infraestrutura, docentes, currículo, prática profissional, avaliação, certificação, egressos e aderência territorial.</w:t>
            </w:r>
          </w:p>
        </w:tc>
      </w:tr>
      <w:tr w:rsidR="00AE0856" w:rsidRPr="0092186A" w14:paraId="68DABD10" w14:textId="77777777" w:rsidTr="0056115C">
        <w:trPr>
          <w:jc w:val="center"/>
        </w:trPr>
        <w:tc>
          <w:tcPr>
            <w:tcW w:w="991" w:type="dxa"/>
          </w:tcPr>
          <w:p w14:paraId="799F76F9" w14:textId="77777777" w:rsidR="00AE0856" w:rsidRPr="0092186A" w:rsidRDefault="00AE0856" w:rsidP="0009234B">
            <w:pPr>
              <w:spacing w:after="0" w:line="240" w:lineRule="auto"/>
              <w:jc w:val="both"/>
              <w:rPr>
                <w:rFonts w:cs="Arial"/>
                <w:sz w:val="16"/>
                <w:szCs w:val="16"/>
                <w:lang w:val="pt-BR"/>
              </w:rPr>
            </w:pPr>
            <w:r w:rsidRPr="0092186A">
              <w:rPr>
                <w:rFonts w:cs="Arial"/>
                <w:sz w:val="16"/>
                <w:szCs w:val="16"/>
                <w:lang w:val="pt-BR"/>
              </w:rPr>
              <w:t>13.2</w:t>
            </w:r>
          </w:p>
        </w:tc>
        <w:tc>
          <w:tcPr>
            <w:tcW w:w="2548" w:type="dxa"/>
          </w:tcPr>
          <w:p w14:paraId="75A4182E" w14:textId="77777777" w:rsidR="00AE0856" w:rsidRPr="0092186A" w:rsidRDefault="00AE0856" w:rsidP="0009234B">
            <w:pPr>
              <w:spacing w:after="0" w:line="240" w:lineRule="auto"/>
              <w:jc w:val="both"/>
              <w:rPr>
                <w:rFonts w:cs="Arial"/>
                <w:sz w:val="16"/>
                <w:szCs w:val="16"/>
                <w:lang w:val="pt-BR"/>
              </w:rPr>
            </w:pPr>
            <w:r w:rsidRPr="0092186A">
              <w:rPr>
                <w:rFonts w:cs="Arial"/>
                <w:sz w:val="16"/>
                <w:szCs w:val="16"/>
                <w:lang w:val="pt-BR"/>
              </w:rPr>
              <w:t>Censo nacional da EPT com dados desagregados.</w:t>
            </w:r>
          </w:p>
        </w:tc>
        <w:tc>
          <w:tcPr>
            <w:tcW w:w="1985" w:type="dxa"/>
          </w:tcPr>
          <w:p w14:paraId="334081F1" w14:textId="77777777" w:rsidR="00AE0856" w:rsidRPr="0092186A" w:rsidRDefault="00AE0856" w:rsidP="0009234B">
            <w:pPr>
              <w:spacing w:after="0" w:line="240" w:lineRule="auto"/>
              <w:jc w:val="both"/>
              <w:rPr>
                <w:rFonts w:cs="Arial"/>
                <w:sz w:val="16"/>
                <w:szCs w:val="16"/>
                <w:lang w:val="pt-BR"/>
              </w:rPr>
            </w:pPr>
            <w:r w:rsidRPr="0092186A">
              <w:rPr>
                <w:rFonts w:cs="Arial"/>
                <w:sz w:val="16"/>
                <w:szCs w:val="16"/>
                <w:lang w:val="pt-BR"/>
              </w:rPr>
              <w:t>Dados dispersos dificultam avaliação.</w:t>
            </w:r>
          </w:p>
        </w:tc>
        <w:tc>
          <w:tcPr>
            <w:tcW w:w="3118" w:type="dxa"/>
          </w:tcPr>
          <w:p w14:paraId="4CC5BD50" w14:textId="77777777" w:rsidR="00AE0856" w:rsidRPr="0092186A" w:rsidRDefault="00AE0856" w:rsidP="0009234B">
            <w:pPr>
              <w:spacing w:after="0" w:line="240" w:lineRule="auto"/>
              <w:jc w:val="both"/>
              <w:rPr>
                <w:rFonts w:cs="Arial"/>
                <w:sz w:val="16"/>
                <w:szCs w:val="16"/>
                <w:lang w:val="pt-BR"/>
              </w:rPr>
            </w:pPr>
            <w:r w:rsidRPr="0092186A">
              <w:rPr>
                <w:rFonts w:cs="Arial"/>
                <w:sz w:val="16"/>
                <w:szCs w:val="16"/>
                <w:lang w:val="pt-BR"/>
              </w:rPr>
              <w:t>Padronizar coleta estadual de oferta, fluxo, rendimento e público atendido.</w:t>
            </w:r>
          </w:p>
        </w:tc>
        <w:tc>
          <w:tcPr>
            <w:tcW w:w="5748" w:type="dxa"/>
          </w:tcPr>
          <w:p w14:paraId="58FC79D5" w14:textId="77777777" w:rsidR="00AE0856" w:rsidRPr="0092186A" w:rsidRDefault="00AE0856" w:rsidP="0009234B">
            <w:pPr>
              <w:spacing w:after="0" w:line="240" w:lineRule="auto"/>
              <w:jc w:val="both"/>
              <w:rPr>
                <w:rFonts w:cs="Arial"/>
                <w:sz w:val="16"/>
                <w:szCs w:val="16"/>
                <w:lang w:val="pt-BR"/>
              </w:rPr>
            </w:pPr>
            <w:r w:rsidRPr="0092186A">
              <w:rPr>
                <w:rFonts w:cs="Arial"/>
                <w:b/>
                <w:bCs/>
                <w:sz w:val="16"/>
                <w:szCs w:val="16"/>
                <w:lang w:val="pt-BR"/>
              </w:rPr>
              <w:t>Organizar base estadual desagregada da EPT</w:t>
            </w:r>
            <w:r w:rsidRPr="0092186A">
              <w:rPr>
                <w:rFonts w:cs="Arial"/>
                <w:sz w:val="16"/>
                <w:szCs w:val="16"/>
                <w:lang w:val="pt-BR"/>
              </w:rPr>
              <w:t>, compatível com o Censo Escolar, SISTEC e futuras bases nacionais, reunindo oferta, matrículas, fluxo, rendimento, concluintes, cursos, eixos tecnológicos, instituições e perfil dos estudantes.</w:t>
            </w:r>
          </w:p>
        </w:tc>
      </w:tr>
      <w:tr w:rsidR="008E78E8" w:rsidRPr="0092186A" w14:paraId="44A93D95" w14:textId="77777777" w:rsidTr="0056115C">
        <w:trPr>
          <w:jc w:val="center"/>
        </w:trPr>
        <w:tc>
          <w:tcPr>
            <w:tcW w:w="991" w:type="dxa"/>
          </w:tcPr>
          <w:p w14:paraId="2A94031A" w14:textId="77777777" w:rsidR="008E78E8" w:rsidRPr="0092186A" w:rsidRDefault="008E78E8" w:rsidP="0009234B">
            <w:pPr>
              <w:spacing w:after="0" w:line="240" w:lineRule="auto"/>
              <w:jc w:val="both"/>
              <w:rPr>
                <w:rFonts w:cs="Arial"/>
                <w:sz w:val="16"/>
                <w:szCs w:val="16"/>
                <w:lang w:val="pt-BR"/>
              </w:rPr>
            </w:pPr>
            <w:r w:rsidRPr="0092186A">
              <w:rPr>
                <w:rFonts w:cs="Arial"/>
                <w:sz w:val="16"/>
                <w:szCs w:val="16"/>
                <w:lang w:val="pt-BR"/>
              </w:rPr>
              <w:t>13.3</w:t>
            </w:r>
          </w:p>
        </w:tc>
        <w:tc>
          <w:tcPr>
            <w:tcW w:w="2548" w:type="dxa"/>
          </w:tcPr>
          <w:p w14:paraId="0B47D2B1" w14:textId="77777777" w:rsidR="008E78E8" w:rsidRPr="0092186A" w:rsidRDefault="008E78E8" w:rsidP="0009234B">
            <w:pPr>
              <w:spacing w:after="0" w:line="240" w:lineRule="auto"/>
              <w:jc w:val="both"/>
              <w:rPr>
                <w:rFonts w:cs="Arial"/>
                <w:sz w:val="16"/>
                <w:szCs w:val="16"/>
                <w:lang w:val="pt-BR"/>
              </w:rPr>
            </w:pPr>
            <w:r w:rsidRPr="0092186A">
              <w:rPr>
                <w:rFonts w:cs="Arial"/>
                <w:sz w:val="16"/>
                <w:szCs w:val="16"/>
                <w:lang w:val="pt-BR"/>
              </w:rPr>
              <w:t>Sistema nacional de avaliação da EPT em até dois anos.</w:t>
            </w:r>
          </w:p>
        </w:tc>
        <w:tc>
          <w:tcPr>
            <w:tcW w:w="1985" w:type="dxa"/>
          </w:tcPr>
          <w:p w14:paraId="5D6A8666" w14:textId="77777777" w:rsidR="008E78E8" w:rsidRPr="0092186A" w:rsidRDefault="008E78E8" w:rsidP="0009234B">
            <w:pPr>
              <w:spacing w:after="0" w:line="240" w:lineRule="auto"/>
              <w:jc w:val="both"/>
              <w:rPr>
                <w:rFonts w:cs="Arial"/>
                <w:sz w:val="16"/>
                <w:szCs w:val="16"/>
                <w:lang w:val="pt-BR"/>
              </w:rPr>
            </w:pPr>
            <w:r w:rsidRPr="0092186A">
              <w:rPr>
                <w:rFonts w:cs="Arial"/>
                <w:sz w:val="16"/>
                <w:szCs w:val="16"/>
                <w:lang w:val="pt-BR"/>
              </w:rPr>
              <w:t>Ausência de avaliação específica da EPT.</w:t>
            </w:r>
          </w:p>
        </w:tc>
        <w:tc>
          <w:tcPr>
            <w:tcW w:w="3118" w:type="dxa"/>
          </w:tcPr>
          <w:p w14:paraId="5AB2D670" w14:textId="77777777" w:rsidR="008E78E8" w:rsidRPr="0092186A" w:rsidRDefault="008E78E8" w:rsidP="0009234B">
            <w:pPr>
              <w:spacing w:after="0" w:line="240" w:lineRule="auto"/>
              <w:jc w:val="both"/>
              <w:rPr>
                <w:rFonts w:cs="Arial"/>
                <w:sz w:val="16"/>
                <w:szCs w:val="16"/>
                <w:lang w:val="pt-BR"/>
              </w:rPr>
            </w:pPr>
            <w:r w:rsidRPr="0092186A">
              <w:rPr>
                <w:rFonts w:cs="Arial"/>
                <w:sz w:val="16"/>
                <w:szCs w:val="16"/>
                <w:lang w:val="pt-BR"/>
              </w:rPr>
              <w:t>Preparar bases estaduais para interoperar com avaliação nacional.</w:t>
            </w:r>
          </w:p>
        </w:tc>
        <w:tc>
          <w:tcPr>
            <w:tcW w:w="5748" w:type="dxa"/>
          </w:tcPr>
          <w:p w14:paraId="19D9694C" w14:textId="77777777" w:rsidR="008E78E8" w:rsidRPr="0092186A" w:rsidRDefault="008E78E8" w:rsidP="0009234B">
            <w:pPr>
              <w:spacing w:after="0" w:line="240" w:lineRule="auto"/>
              <w:jc w:val="both"/>
              <w:rPr>
                <w:rFonts w:cs="Arial"/>
                <w:sz w:val="16"/>
                <w:szCs w:val="16"/>
                <w:lang w:val="pt-BR"/>
              </w:rPr>
            </w:pPr>
            <w:r w:rsidRPr="0092186A">
              <w:rPr>
                <w:rFonts w:cs="Arial"/>
                <w:b/>
                <w:bCs/>
                <w:sz w:val="16"/>
                <w:szCs w:val="16"/>
                <w:lang w:val="pt-BR"/>
              </w:rPr>
              <w:t>Preparar a rede estadual e instituições parceiras para adesão ao Sistema Nacional de Avaliação da EPT</w:t>
            </w:r>
            <w:r w:rsidRPr="0092186A">
              <w:rPr>
                <w:rFonts w:cs="Arial"/>
                <w:sz w:val="16"/>
                <w:szCs w:val="16"/>
                <w:lang w:val="pt-BR"/>
              </w:rPr>
              <w:t>, com diagnóstico prévio de dados, infraestrutura, cursos, docentes, estudantes e resultados de aprendizagem profissional.</w:t>
            </w:r>
          </w:p>
        </w:tc>
      </w:tr>
      <w:tr w:rsidR="00FA638F" w:rsidRPr="0092186A" w14:paraId="3E38C97C" w14:textId="77777777" w:rsidTr="0056115C">
        <w:trPr>
          <w:jc w:val="center"/>
        </w:trPr>
        <w:tc>
          <w:tcPr>
            <w:tcW w:w="991" w:type="dxa"/>
          </w:tcPr>
          <w:p w14:paraId="2BAC6714" w14:textId="77777777" w:rsidR="00FA638F" w:rsidRPr="0092186A" w:rsidRDefault="00FA638F" w:rsidP="0009234B">
            <w:pPr>
              <w:spacing w:after="0" w:line="240" w:lineRule="auto"/>
              <w:jc w:val="both"/>
              <w:rPr>
                <w:rFonts w:cs="Arial"/>
                <w:sz w:val="16"/>
                <w:szCs w:val="16"/>
                <w:lang w:val="pt-BR"/>
              </w:rPr>
            </w:pPr>
            <w:r w:rsidRPr="0092186A">
              <w:rPr>
                <w:rFonts w:cs="Arial"/>
                <w:sz w:val="16"/>
                <w:szCs w:val="16"/>
                <w:lang w:val="pt-BR"/>
              </w:rPr>
              <w:t>13.4</w:t>
            </w:r>
          </w:p>
        </w:tc>
        <w:tc>
          <w:tcPr>
            <w:tcW w:w="2548" w:type="dxa"/>
          </w:tcPr>
          <w:p w14:paraId="0FFB3DF7" w14:textId="77777777" w:rsidR="00FA638F" w:rsidRPr="0092186A" w:rsidRDefault="00FA638F" w:rsidP="0009234B">
            <w:pPr>
              <w:spacing w:after="0" w:line="240" w:lineRule="auto"/>
              <w:jc w:val="both"/>
              <w:rPr>
                <w:rFonts w:cs="Arial"/>
                <w:sz w:val="16"/>
                <w:szCs w:val="16"/>
                <w:lang w:val="pt-BR"/>
              </w:rPr>
            </w:pPr>
            <w:r w:rsidRPr="0092186A">
              <w:rPr>
                <w:rFonts w:cs="Arial"/>
                <w:sz w:val="16"/>
                <w:szCs w:val="16"/>
                <w:lang w:val="pt-BR"/>
              </w:rPr>
              <w:t>Articulação intersetorial entre instituições ofertantes e setor produtivo.</w:t>
            </w:r>
          </w:p>
        </w:tc>
        <w:tc>
          <w:tcPr>
            <w:tcW w:w="1985" w:type="dxa"/>
          </w:tcPr>
          <w:p w14:paraId="3484DC16" w14:textId="77777777" w:rsidR="00FA638F" w:rsidRPr="0092186A" w:rsidRDefault="00FA638F" w:rsidP="0009234B">
            <w:pPr>
              <w:spacing w:after="0" w:line="240" w:lineRule="auto"/>
              <w:jc w:val="both"/>
              <w:rPr>
                <w:rFonts w:cs="Arial"/>
                <w:sz w:val="16"/>
                <w:szCs w:val="16"/>
                <w:lang w:val="pt-BR"/>
              </w:rPr>
            </w:pPr>
            <w:r w:rsidRPr="0092186A">
              <w:rPr>
                <w:rFonts w:cs="Arial"/>
                <w:sz w:val="16"/>
                <w:szCs w:val="16"/>
                <w:lang w:val="pt-BR"/>
              </w:rPr>
              <w:t>Alinhamento com mundo do trabalho é causa crítica.</w:t>
            </w:r>
          </w:p>
        </w:tc>
        <w:tc>
          <w:tcPr>
            <w:tcW w:w="3118" w:type="dxa"/>
          </w:tcPr>
          <w:p w14:paraId="67FC0A09" w14:textId="77777777" w:rsidR="00FA638F" w:rsidRPr="0092186A" w:rsidRDefault="00FA638F" w:rsidP="0009234B">
            <w:pPr>
              <w:spacing w:after="0" w:line="240" w:lineRule="auto"/>
              <w:jc w:val="both"/>
              <w:rPr>
                <w:rFonts w:cs="Arial"/>
                <w:sz w:val="16"/>
                <w:szCs w:val="16"/>
                <w:lang w:val="pt-BR"/>
              </w:rPr>
            </w:pPr>
            <w:r w:rsidRPr="0092186A">
              <w:rPr>
                <w:rFonts w:cs="Arial"/>
                <w:sz w:val="16"/>
                <w:szCs w:val="16"/>
                <w:lang w:val="pt-BR"/>
              </w:rPr>
              <w:t>Instituir fóruns permanentes por território/eixo tecnológico.</w:t>
            </w:r>
          </w:p>
        </w:tc>
        <w:tc>
          <w:tcPr>
            <w:tcW w:w="5748" w:type="dxa"/>
          </w:tcPr>
          <w:p w14:paraId="4B19F780" w14:textId="77777777" w:rsidR="00FA638F" w:rsidRPr="0092186A" w:rsidRDefault="00FA638F" w:rsidP="0009234B">
            <w:pPr>
              <w:spacing w:after="0" w:line="240" w:lineRule="auto"/>
              <w:jc w:val="both"/>
              <w:rPr>
                <w:rFonts w:cs="Arial"/>
                <w:sz w:val="16"/>
                <w:szCs w:val="16"/>
                <w:lang w:val="pt-BR"/>
              </w:rPr>
            </w:pPr>
            <w:r w:rsidRPr="0092186A">
              <w:rPr>
                <w:rFonts w:cs="Arial"/>
                <w:b/>
                <w:bCs/>
                <w:sz w:val="16"/>
                <w:szCs w:val="16"/>
                <w:lang w:val="pt-BR"/>
              </w:rPr>
              <w:t>Criar instâncias territoriais de diálogo entre educação, trabalho, setor produtivo, instituições ofertantes e desenvolvimento econômico</w:t>
            </w:r>
            <w:r w:rsidRPr="0092186A">
              <w:rPr>
                <w:rFonts w:cs="Arial"/>
                <w:sz w:val="16"/>
                <w:szCs w:val="16"/>
                <w:lang w:val="pt-BR"/>
              </w:rPr>
              <w:t>, para subsidiar abertura, revisão e encerramento de cursos de EPT.</w:t>
            </w:r>
          </w:p>
        </w:tc>
      </w:tr>
      <w:tr w:rsidR="00EC42D1" w:rsidRPr="0092186A" w14:paraId="1AED5869" w14:textId="77777777" w:rsidTr="0056115C">
        <w:trPr>
          <w:jc w:val="center"/>
        </w:trPr>
        <w:tc>
          <w:tcPr>
            <w:tcW w:w="991" w:type="dxa"/>
          </w:tcPr>
          <w:p w14:paraId="239667AD" w14:textId="77777777" w:rsidR="00EC42D1" w:rsidRPr="0092186A" w:rsidRDefault="00EC42D1" w:rsidP="0009234B">
            <w:pPr>
              <w:spacing w:after="0" w:line="240" w:lineRule="auto"/>
              <w:jc w:val="both"/>
              <w:rPr>
                <w:rFonts w:cs="Arial"/>
                <w:sz w:val="16"/>
                <w:szCs w:val="16"/>
                <w:lang w:val="pt-BR"/>
              </w:rPr>
            </w:pPr>
            <w:r w:rsidRPr="0092186A">
              <w:rPr>
                <w:rFonts w:cs="Arial"/>
                <w:sz w:val="16"/>
                <w:szCs w:val="16"/>
                <w:lang w:val="pt-BR"/>
              </w:rPr>
              <w:t>13.5</w:t>
            </w:r>
          </w:p>
        </w:tc>
        <w:tc>
          <w:tcPr>
            <w:tcW w:w="2548" w:type="dxa"/>
          </w:tcPr>
          <w:p w14:paraId="5C141237" w14:textId="77777777" w:rsidR="00EC42D1" w:rsidRPr="0092186A" w:rsidRDefault="00EC42D1" w:rsidP="0009234B">
            <w:pPr>
              <w:spacing w:after="0" w:line="240" w:lineRule="auto"/>
              <w:jc w:val="both"/>
              <w:rPr>
                <w:rFonts w:cs="Arial"/>
                <w:sz w:val="16"/>
                <w:szCs w:val="16"/>
                <w:lang w:val="pt-BR"/>
              </w:rPr>
            </w:pPr>
            <w:r w:rsidRPr="0092186A">
              <w:rPr>
                <w:rFonts w:cs="Arial"/>
                <w:sz w:val="16"/>
                <w:szCs w:val="16"/>
                <w:lang w:val="pt-BR"/>
              </w:rPr>
              <w:t>Comissão tripartite com gestores, instituições formadoras e mundo do trabalho.</w:t>
            </w:r>
          </w:p>
        </w:tc>
        <w:tc>
          <w:tcPr>
            <w:tcW w:w="1985" w:type="dxa"/>
          </w:tcPr>
          <w:p w14:paraId="090BB4EE" w14:textId="77777777" w:rsidR="00EC42D1" w:rsidRPr="0092186A" w:rsidRDefault="00EC42D1" w:rsidP="0009234B">
            <w:pPr>
              <w:spacing w:after="0" w:line="240" w:lineRule="auto"/>
              <w:jc w:val="both"/>
              <w:rPr>
                <w:rFonts w:cs="Arial"/>
                <w:sz w:val="16"/>
                <w:szCs w:val="16"/>
                <w:lang w:val="pt-BR"/>
              </w:rPr>
            </w:pPr>
            <w:r w:rsidRPr="0092186A">
              <w:rPr>
                <w:rFonts w:cs="Arial"/>
                <w:sz w:val="16"/>
                <w:szCs w:val="16"/>
                <w:lang w:val="pt-BR"/>
              </w:rPr>
              <w:t>Governança intersetorial é necessária.</w:t>
            </w:r>
          </w:p>
        </w:tc>
        <w:tc>
          <w:tcPr>
            <w:tcW w:w="3118" w:type="dxa"/>
          </w:tcPr>
          <w:p w14:paraId="2128C5FC" w14:textId="77777777" w:rsidR="00EC42D1" w:rsidRPr="0092186A" w:rsidRDefault="00EC42D1" w:rsidP="0009234B">
            <w:pPr>
              <w:spacing w:after="0" w:line="240" w:lineRule="auto"/>
              <w:jc w:val="both"/>
              <w:rPr>
                <w:rFonts w:cs="Arial"/>
                <w:sz w:val="16"/>
                <w:szCs w:val="16"/>
                <w:lang w:val="pt-BR"/>
              </w:rPr>
            </w:pPr>
            <w:r w:rsidRPr="0092186A">
              <w:rPr>
                <w:rFonts w:cs="Arial"/>
                <w:sz w:val="16"/>
                <w:szCs w:val="16"/>
                <w:lang w:val="pt-BR"/>
              </w:rPr>
              <w:t>Prever instância estadual ou subgrupo técnico de EPT no PEE.</w:t>
            </w:r>
          </w:p>
        </w:tc>
        <w:tc>
          <w:tcPr>
            <w:tcW w:w="5748" w:type="dxa"/>
          </w:tcPr>
          <w:p w14:paraId="34401EE0" w14:textId="77777777" w:rsidR="00EC42D1" w:rsidRPr="0092186A" w:rsidRDefault="00EC42D1" w:rsidP="0009234B">
            <w:pPr>
              <w:spacing w:after="0" w:line="240" w:lineRule="auto"/>
              <w:jc w:val="both"/>
              <w:rPr>
                <w:rFonts w:cs="Arial"/>
                <w:sz w:val="16"/>
                <w:szCs w:val="16"/>
                <w:lang w:val="pt-BR"/>
              </w:rPr>
            </w:pPr>
            <w:r w:rsidRPr="0092186A">
              <w:rPr>
                <w:rFonts w:cs="Arial"/>
                <w:b/>
                <w:bCs/>
                <w:sz w:val="16"/>
                <w:szCs w:val="16"/>
                <w:lang w:val="pt-BR"/>
              </w:rPr>
              <w:t>Instituir subgrupo técnico estadual de EPT no âmbito da governança do PEE-Goiás</w:t>
            </w:r>
            <w:r w:rsidRPr="0092186A">
              <w:rPr>
                <w:rFonts w:cs="Arial"/>
                <w:sz w:val="16"/>
                <w:szCs w:val="16"/>
                <w:lang w:val="pt-BR"/>
              </w:rPr>
              <w:t>, com participação de órgãos estaduais, instituições ofertantes, representantes municipais, setor produtivo, trabalhadores e sociedade civil.</w:t>
            </w:r>
          </w:p>
        </w:tc>
      </w:tr>
      <w:tr w:rsidR="000C597B" w:rsidRPr="0092186A" w14:paraId="4C57B598" w14:textId="77777777" w:rsidTr="0056115C">
        <w:trPr>
          <w:jc w:val="center"/>
        </w:trPr>
        <w:tc>
          <w:tcPr>
            <w:tcW w:w="991" w:type="dxa"/>
          </w:tcPr>
          <w:p w14:paraId="1E65703D" w14:textId="77777777" w:rsidR="000C597B" w:rsidRPr="0092186A" w:rsidRDefault="000C597B" w:rsidP="0009234B">
            <w:pPr>
              <w:spacing w:after="0" w:line="240" w:lineRule="auto"/>
              <w:jc w:val="both"/>
              <w:rPr>
                <w:rFonts w:cs="Arial"/>
                <w:sz w:val="16"/>
                <w:szCs w:val="16"/>
                <w:lang w:val="pt-BR"/>
              </w:rPr>
            </w:pPr>
            <w:r w:rsidRPr="0092186A">
              <w:rPr>
                <w:rFonts w:cs="Arial"/>
                <w:sz w:val="16"/>
                <w:szCs w:val="16"/>
                <w:lang w:val="pt-BR"/>
              </w:rPr>
              <w:t>13.6</w:t>
            </w:r>
          </w:p>
        </w:tc>
        <w:tc>
          <w:tcPr>
            <w:tcW w:w="2548" w:type="dxa"/>
          </w:tcPr>
          <w:p w14:paraId="348FA190" w14:textId="77777777" w:rsidR="000C597B" w:rsidRPr="0092186A" w:rsidRDefault="000C597B" w:rsidP="0009234B">
            <w:pPr>
              <w:spacing w:after="0" w:line="240" w:lineRule="auto"/>
              <w:jc w:val="both"/>
              <w:rPr>
                <w:rFonts w:cs="Arial"/>
                <w:sz w:val="16"/>
                <w:szCs w:val="16"/>
                <w:lang w:val="pt-BR"/>
              </w:rPr>
            </w:pPr>
            <w:r w:rsidRPr="0092186A">
              <w:rPr>
                <w:rFonts w:cs="Arial"/>
                <w:sz w:val="16"/>
                <w:szCs w:val="16"/>
                <w:lang w:val="pt-BR"/>
              </w:rPr>
              <w:t>Pesquisa, inovação e empreendedorismo relacionados aos arranjos produtivos locais e regionais.</w:t>
            </w:r>
          </w:p>
        </w:tc>
        <w:tc>
          <w:tcPr>
            <w:tcW w:w="1985" w:type="dxa"/>
          </w:tcPr>
          <w:p w14:paraId="0535DD25" w14:textId="77777777" w:rsidR="000C597B" w:rsidRPr="0092186A" w:rsidRDefault="000C597B" w:rsidP="0009234B">
            <w:pPr>
              <w:spacing w:after="0" w:line="240" w:lineRule="auto"/>
              <w:jc w:val="both"/>
              <w:rPr>
                <w:rFonts w:cs="Arial"/>
                <w:sz w:val="16"/>
                <w:szCs w:val="16"/>
                <w:lang w:val="pt-BR"/>
              </w:rPr>
            </w:pPr>
            <w:r w:rsidRPr="0092186A">
              <w:rPr>
                <w:rFonts w:cs="Arial"/>
                <w:sz w:val="16"/>
                <w:szCs w:val="16"/>
                <w:lang w:val="pt-BR"/>
              </w:rPr>
              <w:t>EPT deve promover desenvolvimento territorial.</w:t>
            </w:r>
          </w:p>
        </w:tc>
        <w:tc>
          <w:tcPr>
            <w:tcW w:w="3118" w:type="dxa"/>
          </w:tcPr>
          <w:p w14:paraId="7E718105" w14:textId="77777777" w:rsidR="000C597B" w:rsidRPr="0092186A" w:rsidRDefault="000C597B" w:rsidP="0009234B">
            <w:pPr>
              <w:spacing w:after="0" w:line="240" w:lineRule="auto"/>
              <w:jc w:val="both"/>
              <w:rPr>
                <w:rFonts w:cs="Arial"/>
                <w:sz w:val="16"/>
                <w:szCs w:val="16"/>
                <w:lang w:val="pt-BR"/>
              </w:rPr>
            </w:pPr>
            <w:r w:rsidRPr="0092186A">
              <w:rPr>
                <w:rFonts w:cs="Arial"/>
                <w:sz w:val="16"/>
                <w:szCs w:val="16"/>
                <w:lang w:val="pt-BR"/>
              </w:rPr>
              <w:t xml:space="preserve">Mapear </w:t>
            </w:r>
            <w:proofErr w:type="spellStart"/>
            <w:r w:rsidRPr="0092186A">
              <w:rPr>
                <w:rFonts w:cs="Arial"/>
                <w:sz w:val="16"/>
                <w:szCs w:val="16"/>
                <w:lang w:val="pt-BR"/>
              </w:rPr>
              <w:t>APLs</w:t>
            </w:r>
            <w:proofErr w:type="spellEnd"/>
            <w:r w:rsidRPr="0092186A">
              <w:rPr>
                <w:rFonts w:cs="Arial"/>
                <w:sz w:val="16"/>
                <w:szCs w:val="16"/>
                <w:lang w:val="pt-BR"/>
              </w:rPr>
              <w:t>, setores estratégicos e parcerias para inovação.</w:t>
            </w:r>
          </w:p>
        </w:tc>
        <w:tc>
          <w:tcPr>
            <w:tcW w:w="5748" w:type="dxa"/>
          </w:tcPr>
          <w:p w14:paraId="636F9FF0" w14:textId="77777777" w:rsidR="000C597B" w:rsidRPr="0092186A" w:rsidRDefault="000C597B" w:rsidP="0009234B">
            <w:pPr>
              <w:spacing w:after="0" w:line="240" w:lineRule="auto"/>
              <w:jc w:val="both"/>
              <w:rPr>
                <w:rFonts w:cs="Arial"/>
                <w:sz w:val="16"/>
                <w:szCs w:val="16"/>
                <w:lang w:val="pt-BR"/>
              </w:rPr>
            </w:pPr>
            <w:r w:rsidRPr="0092186A">
              <w:rPr>
                <w:rFonts w:cs="Arial"/>
                <w:b/>
                <w:bCs/>
                <w:sz w:val="16"/>
                <w:szCs w:val="16"/>
                <w:lang w:val="pt-BR"/>
              </w:rPr>
              <w:t>Fomentar projetos de pesquisa aplicada, inovação, empreendedorismo e economia criativa na EPT</w:t>
            </w:r>
            <w:r w:rsidRPr="0092186A">
              <w:rPr>
                <w:rFonts w:cs="Arial"/>
                <w:sz w:val="16"/>
                <w:szCs w:val="16"/>
                <w:lang w:val="pt-BR"/>
              </w:rPr>
              <w:t>, articulados aos arranjos produtivos locais, às vocações regionais e às demandas sociais dos territórios goianos.</w:t>
            </w:r>
          </w:p>
        </w:tc>
      </w:tr>
      <w:tr w:rsidR="0063082E" w:rsidRPr="0092186A" w14:paraId="28997247" w14:textId="77777777" w:rsidTr="0056115C">
        <w:trPr>
          <w:jc w:val="center"/>
        </w:trPr>
        <w:tc>
          <w:tcPr>
            <w:tcW w:w="991" w:type="dxa"/>
          </w:tcPr>
          <w:p w14:paraId="5BDE6847" w14:textId="77777777" w:rsidR="0063082E" w:rsidRPr="0092186A" w:rsidRDefault="0063082E" w:rsidP="0009234B">
            <w:pPr>
              <w:spacing w:after="0" w:line="240" w:lineRule="auto"/>
              <w:jc w:val="both"/>
              <w:rPr>
                <w:rFonts w:cs="Arial"/>
                <w:sz w:val="16"/>
                <w:szCs w:val="16"/>
                <w:lang w:val="pt-BR"/>
              </w:rPr>
            </w:pPr>
            <w:r w:rsidRPr="0092186A">
              <w:rPr>
                <w:rFonts w:cs="Arial"/>
                <w:sz w:val="16"/>
                <w:szCs w:val="16"/>
                <w:lang w:val="pt-BR"/>
              </w:rPr>
              <w:t>13.7</w:t>
            </w:r>
          </w:p>
        </w:tc>
        <w:tc>
          <w:tcPr>
            <w:tcW w:w="2548" w:type="dxa"/>
          </w:tcPr>
          <w:p w14:paraId="7E534062" w14:textId="77777777" w:rsidR="0063082E" w:rsidRPr="0092186A" w:rsidRDefault="0063082E" w:rsidP="0009234B">
            <w:pPr>
              <w:spacing w:after="0" w:line="240" w:lineRule="auto"/>
              <w:jc w:val="both"/>
              <w:rPr>
                <w:rFonts w:cs="Arial"/>
                <w:sz w:val="16"/>
                <w:szCs w:val="16"/>
                <w:lang w:val="pt-BR"/>
              </w:rPr>
            </w:pPr>
            <w:r w:rsidRPr="0092186A">
              <w:rPr>
                <w:rFonts w:cs="Arial"/>
                <w:sz w:val="16"/>
                <w:szCs w:val="16"/>
                <w:lang w:val="pt-BR"/>
              </w:rPr>
              <w:t>Diversificação e flexibilização curricular considerando demandas e populações prioritárias.</w:t>
            </w:r>
          </w:p>
        </w:tc>
        <w:tc>
          <w:tcPr>
            <w:tcW w:w="1985" w:type="dxa"/>
          </w:tcPr>
          <w:p w14:paraId="5AD9F293" w14:textId="77777777" w:rsidR="0063082E" w:rsidRPr="0092186A" w:rsidRDefault="0063082E" w:rsidP="0009234B">
            <w:pPr>
              <w:spacing w:after="0" w:line="240" w:lineRule="auto"/>
              <w:jc w:val="both"/>
              <w:rPr>
                <w:rFonts w:cs="Arial"/>
                <w:sz w:val="16"/>
                <w:szCs w:val="16"/>
                <w:lang w:val="pt-BR"/>
              </w:rPr>
            </w:pPr>
            <w:r w:rsidRPr="0092186A">
              <w:rPr>
                <w:rFonts w:cs="Arial"/>
                <w:sz w:val="16"/>
                <w:szCs w:val="16"/>
                <w:lang w:val="pt-BR"/>
              </w:rPr>
              <w:t>Currículo deve dialogar com território e equidade.</w:t>
            </w:r>
          </w:p>
        </w:tc>
        <w:tc>
          <w:tcPr>
            <w:tcW w:w="3118" w:type="dxa"/>
          </w:tcPr>
          <w:p w14:paraId="763BDEB8" w14:textId="77777777" w:rsidR="0063082E" w:rsidRPr="0092186A" w:rsidRDefault="0063082E" w:rsidP="0009234B">
            <w:pPr>
              <w:spacing w:after="0" w:line="240" w:lineRule="auto"/>
              <w:jc w:val="both"/>
              <w:rPr>
                <w:rFonts w:cs="Arial"/>
                <w:sz w:val="16"/>
                <w:szCs w:val="16"/>
                <w:lang w:val="pt-BR"/>
              </w:rPr>
            </w:pPr>
            <w:r w:rsidRPr="0092186A">
              <w:rPr>
                <w:rFonts w:cs="Arial"/>
                <w:sz w:val="16"/>
                <w:szCs w:val="16"/>
                <w:lang w:val="pt-BR"/>
              </w:rPr>
              <w:t>Analisar adequação curricular por eixo, população e demanda local.</w:t>
            </w:r>
          </w:p>
        </w:tc>
        <w:tc>
          <w:tcPr>
            <w:tcW w:w="5748" w:type="dxa"/>
          </w:tcPr>
          <w:p w14:paraId="71DC3991" w14:textId="77777777" w:rsidR="0063082E" w:rsidRPr="0092186A" w:rsidRDefault="0063082E" w:rsidP="0009234B">
            <w:pPr>
              <w:spacing w:after="0" w:line="240" w:lineRule="auto"/>
              <w:jc w:val="both"/>
              <w:rPr>
                <w:rFonts w:cs="Arial"/>
                <w:sz w:val="16"/>
                <w:szCs w:val="16"/>
                <w:lang w:val="pt-BR"/>
              </w:rPr>
            </w:pPr>
            <w:r w:rsidRPr="0092186A">
              <w:rPr>
                <w:rFonts w:cs="Arial"/>
                <w:b/>
                <w:bCs/>
                <w:sz w:val="16"/>
                <w:szCs w:val="16"/>
                <w:lang w:val="pt-BR"/>
              </w:rPr>
              <w:t>Revisar currículos e propostas pedagógicas da EPT com foco em diversificação, flexibilização e equidade</w:t>
            </w:r>
            <w:r w:rsidRPr="0092186A">
              <w:rPr>
                <w:rFonts w:cs="Arial"/>
                <w:sz w:val="16"/>
                <w:szCs w:val="16"/>
                <w:lang w:val="pt-BR"/>
              </w:rPr>
              <w:t>, considerando estudantes trabalhadores, EJA, educação especial, campo, indígenas, quilombolas e necessidades regionais.</w:t>
            </w:r>
          </w:p>
        </w:tc>
      </w:tr>
      <w:tr w:rsidR="00E2343E" w:rsidRPr="0092186A" w14:paraId="64990D11" w14:textId="77777777" w:rsidTr="0056115C">
        <w:trPr>
          <w:jc w:val="center"/>
        </w:trPr>
        <w:tc>
          <w:tcPr>
            <w:tcW w:w="991" w:type="dxa"/>
          </w:tcPr>
          <w:p w14:paraId="21C1D859" w14:textId="77777777" w:rsidR="00E2343E" w:rsidRPr="0092186A" w:rsidRDefault="00E2343E" w:rsidP="0009234B">
            <w:pPr>
              <w:spacing w:after="0" w:line="240" w:lineRule="auto"/>
              <w:jc w:val="both"/>
              <w:rPr>
                <w:rFonts w:cs="Arial"/>
                <w:sz w:val="16"/>
                <w:szCs w:val="16"/>
                <w:lang w:val="pt-BR"/>
              </w:rPr>
            </w:pPr>
            <w:r w:rsidRPr="0092186A">
              <w:rPr>
                <w:rFonts w:cs="Arial"/>
                <w:sz w:val="16"/>
                <w:szCs w:val="16"/>
                <w:lang w:val="pt-BR"/>
              </w:rPr>
              <w:t>13.8</w:t>
            </w:r>
          </w:p>
        </w:tc>
        <w:tc>
          <w:tcPr>
            <w:tcW w:w="2548" w:type="dxa"/>
          </w:tcPr>
          <w:p w14:paraId="24959DE8" w14:textId="77777777" w:rsidR="00E2343E" w:rsidRPr="0092186A" w:rsidRDefault="00E2343E" w:rsidP="0009234B">
            <w:pPr>
              <w:spacing w:after="0" w:line="240" w:lineRule="auto"/>
              <w:jc w:val="both"/>
              <w:rPr>
                <w:rFonts w:cs="Arial"/>
                <w:sz w:val="16"/>
                <w:szCs w:val="16"/>
                <w:lang w:val="pt-BR"/>
              </w:rPr>
            </w:pPr>
            <w:r w:rsidRPr="0092186A">
              <w:rPr>
                <w:rFonts w:cs="Arial"/>
                <w:sz w:val="16"/>
                <w:szCs w:val="16"/>
                <w:lang w:val="pt-BR"/>
              </w:rPr>
              <w:t>Atualização do CNCT e CNCST e organização por eixos tecnológicos.</w:t>
            </w:r>
          </w:p>
        </w:tc>
        <w:tc>
          <w:tcPr>
            <w:tcW w:w="1985" w:type="dxa"/>
          </w:tcPr>
          <w:p w14:paraId="1AD7A360" w14:textId="77777777" w:rsidR="00E2343E" w:rsidRPr="0092186A" w:rsidRDefault="00E2343E" w:rsidP="0009234B">
            <w:pPr>
              <w:spacing w:after="0" w:line="240" w:lineRule="auto"/>
              <w:jc w:val="both"/>
              <w:rPr>
                <w:rFonts w:cs="Arial"/>
                <w:sz w:val="16"/>
                <w:szCs w:val="16"/>
                <w:lang w:val="pt-BR"/>
              </w:rPr>
            </w:pPr>
            <w:r w:rsidRPr="0092186A">
              <w:rPr>
                <w:rFonts w:cs="Arial"/>
                <w:sz w:val="16"/>
                <w:szCs w:val="16"/>
                <w:lang w:val="pt-BR"/>
              </w:rPr>
              <w:t>Catálogos orientam equivalência e itinerários.</w:t>
            </w:r>
          </w:p>
        </w:tc>
        <w:tc>
          <w:tcPr>
            <w:tcW w:w="3118" w:type="dxa"/>
          </w:tcPr>
          <w:p w14:paraId="5DA36866" w14:textId="77777777" w:rsidR="00E2343E" w:rsidRPr="0092186A" w:rsidRDefault="00E2343E" w:rsidP="0009234B">
            <w:pPr>
              <w:spacing w:after="0" w:line="240" w:lineRule="auto"/>
              <w:jc w:val="both"/>
              <w:rPr>
                <w:rFonts w:cs="Arial"/>
                <w:sz w:val="16"/>
                <w:szCs w:val="16"/>
                <w:lang w:val="pt-BR"/>
              </w:rPr>
            </w:pPr>
            <w:r w:rsidRPr="0092186A">
              <w:rPr>
                <w:rFonts w:cs="Arial"/>
                <w:sz w:val="16"/>
                <w:szCs w:val="16"/>
                <w:lang w:val="pt-BR"/>
              </w:rPr>
              <w:t>Verificar aderência dos cursos ofertados aos catálogos e eixos tecnológicos.</w:t>
            </w:r>
          </w:p>
        </w:tc>
        <w:tc>
          <w:tcPr>
            <w:tcW w:w="5748" w:type="dxa"/>
          </w:tcPr>
          <w:p w14:paraId="60E8F8AE" w14:textId="77777777" w:rsidR="00E2343E" w:rsidRPr="0092186A" w:rsidRDefault="00E2343E" w:rsidP="0009234B">
            <w:pPr>
              <w:spacing w:after="0" w:line="240" w:lineRule="auto"/>
              <w:jc w:val="both"/>
              <w:rPr>
                <w:rFonts w:cs="Arial"/>
                <w:sz w:val="16"/>
                <w:szCs w:val="16"/>
                <w:lang w:val="pt-BR"/>
              </w:rPr>
            </w:pPr>
            <w:r w:rsidRPr="0092186A">
              <w:rPr>
                <w:rFonts w:cs="Arial"/>
                <w:b/>
                <w:bCs/>
                <w:sz w:val="16"/>
                <w:szCs w:val="16"/>
                <w:lang w:val="pt-BR"/>
              </w:rPr>
              <w:t>Realizar auditoria técnica da aderência dos cursos ofertados aos catálogos nacionais e aos eixos tecnológicos</w:t>
            </w:r>
            <w:r w:rsidRPr="0092186A">
              <w:rPr>
                <w:rFonts w:cs="Arial"/>
                <w:sz w:val="16"/>
                <w:szCs w:val="16"/>
                <w:lang w:val="pt-BR"/>
              </w:rPr>
              <w:t>, identificando cursos que precisam de atualização, readequação curricular ou revisão de nomenclatura e itinerário.</w:t>
            </w:r>
          </w:p>
        </w:tc>
      </w:tr>
      <w:tr w:rsidR="009A6B0C" w:rsidRPr="0092186A" w14:paraId="405226DC" w14:textId="77777777" w:rsidTr="0056115C">
        <w:trPr>
          <w:jc w:val="center"/>
        </w:trPr>
        <w:tc>
          <w:tcPr>
            <w:tcW w:w="991" w:type="dxa"/>
          </w:tcPr>
          <w:p w14:paraId="5E97278E" w14:textId="77777777" w:rsidR="009A6B0C" w:rsidRPr="0092186A" w:rsidRDefault="009A6B0C" w:rsidP="0009234B">
            <w:pPr>
              <w:spacing w:after="0" w:line="240" w:lineRule="auto"/>
              <w:jc w:val="both"/>
              <w:rPr>
                <w:rFonts w:cs="Arial"/>
                <w:sz w:val="16"/>
                <w:szCs w:val="16"/>
                <w:lang w:val="pt-BR"/>
              </w:rPr>
            </w:pPr>
            <w:r w:rsidRPr="0092186A">
              <w:rPr>
                <w:rFonts w:cs="Arial"/>
                <w:sz w:val="16"/>
                <w:szCs w:val="16"/>
                <w:lang w:val="pt-BR"/>
              </w:rPr>
              <w:t>13.9</w:t>
            </w:r>
          </w:p>
        </w:tc>
        <w:tc>
          <w:tcPr>
            <w:tcW w:w="2548" w:type="dxa"/>
          </w:tcPr>
          <w:p w14:paraId="67D55F61" w14:textId="77777777" w:rsidR="009A6B0C" w:rsidRPr="0092186A" w:rsidRDefault="009A6B0C" w:rsidP="0009234B">
            <w:pPr>
              <w:spacing w:after="0" w:line="240" w:lineRule="auto"/>
              <w:jc w:val="both"/>
              <w:rPr>
                <w:rFonts w:cs="Arial"/>
                <w:sz w:val="16"/>
                <w:szCs w:val="16"/>
                <w:lang w:val="pt-BR"/>
              </w:rPr>
            </w:pPr>
            <w:r w:rsidRPr="0092186A">
              <w:rPr>
                <w:rFonts w:cs="Arial"/>
                <w:sz w:val="16"/>
                <w:szCs w:val="16"/>
                <w:lang w:val="pt-BR"/>
              </w:rPr>
              <w:t>Formação dos profissionais da educação para especificidades da EPT.</w:t>
            </w:r>
          </w:p>
        </w:tc>
        <w:tc>
          <w:tcPr>
            <w:tcW w:w="1985" w:type="dxa"/>
          </w:tcPr>
          <w:p w14:paraId="7FB9028C" w14:textId="77777777" w:rsidR="009A6B0C" w:rsidRPr="0092186A" w:rsidRDefault="009A6B0C" w:rsidP="0009234B">
            <w:pPr>
              <w:spacing w:after="0" w:line="240" w:lineRule="auto"/>
              <w:jc w:val="both"/>
              <w:rPr>
                <w:rFonts w:cs="Arial"/>
                <w:sz w:val="16"/>
                <w:szCs w:val="16"/>
                <w:lang w:val="pt-BR"/>
              </w:rPr>
            </w:pPr>
            <w:r w:rsidRPr="0092186A">
              <w:rPr>
                <w:rFonts w:cs="Arial"/>
                <w:sz w:val="16"/>
                <w:szCs w:val="16"/>
                <w:lang w:val="pt-BR"/>
              </w:rPr>
              <w:t>Docentes e equipes qualificadas são condição de qualidade.</w:t>
            </w:r>
          </w:p>
        </w:tc>
        <w:tc>
          <w:tcPr>
            <w:tcW w:w="3118" w:type="dxa"/>
          </w:tcPr>
          <w:p w14:paraId="77A3ADCA" w14:textId="77777777" w:rsidR="009A6B0C" w:rsidRPr="0092186A" w:rsidRDefault="009A6B0C" w:rsidP="0009234B">
            <w:pPr>
              <w:spacing w:after="0" w:line="240" w:lineRule="auto"/>
              <w:jc w:val="both"/>
              <w:rPr>
                <w:rFonts w:cs="Arial"/>
                <w:sz w:val="16"/>
                <w:szCs w:val="16"/>
                <w:lang w:val="pt-BR"/>
              </w:rPr>
            </w:pPr>
            <w:r w:rsidRPr="0092186A">
              <w:rPr>
                <w:rFonts w:cs="Arial"/>
                <w:sz w:val="16"/>
                <w:szCs w:val="16"/>
                <w:lang w:val="pt-BR"/>
              </w:rPr>
              <w:t>Mapear formação, experiência profissional, vínculo e formação pedagógica dos docentes.</w:t>
            </w:r>
          </w:p>
        </w:tc>
        <w:tc>
          <w:tcPr>
            <w:tcW w:w="5748" w:type="dxa"/>
          </w:tcPr>
          <w:p w14:paraId="5D4F252D" w14:textId="77777777" w:rsidR="009A6B0C" w:rsidRPr="0092186A" w:rsidRDefault="009A6B0C" w:rsidP="0009234B">
            <w:pPr>
              <w:spacing w:after="0" w:line="240" w:lineRule="auto"/>
              <w:jc w:val="both"/>
              <w:rPr>
                <w:rFonts w:cs="Arial"/>
                <w:sz w:val="16"/>
                <w:szCs w:val="16"/>
                <w:lang w:val="pt-BR"/>
              </w:rPr>
            </w:pPr>
            <w:r w:rsidRPr="0092186A">
              <w:rPr>
                <w:rFonts w:cs="Arial"/>
                <w:b/>
                <w:bCs/>
                <w:sz w:val="16"/>
                <w:szCs w:val="16"/>
                <w:lang w:val="pt-BR"/>
              </w:rPr>
              <w:t>Implantar programa de formação continuada para profissionais da EPT</w:t>
            </w:r>
            <w:r w:rsidRPr="0092186A">
              <w:rPr>
                <w:rFonts w:cs="Arial"/>
                <w:sz w:val="16"/>
                <w:szCs w:val="16"/>
                <w:lang w:val="pt-BR"/>
              </w:rPr>
              <w:t>, contemplando didática da educação profissional, integração curricular, avaliação por competências, prática profissional, tecnologias, inclusão e mundo do trabalho.</w:t>
            </w:r>
          </w:p>
        </w:tc>
      </w:tr>
      <w:tr w:rsidR="001A7DAF" w:rsidRPr="0092186A" w14:paraId="05562B1A" w14:textId="77777777" w:rsidTr="0056115C">
        <w:trPr>
          <w:jc w:val="center"/>
        </w:trPr>
        <w:tc>
          <w:tcPr>
            <w:tcW w:w="991" w:type="dxa"/>
          </w:tcPr>
          <w:p w14:paraId="2AA994E6" w14:textId="77777777" w:rsidR="001A7DAF" w:rsidRPr="0092186A" w:rsidRDefault="001A7DAF" w:rsidP="0009234B">
            <w:pPr>
              <w:spacing w:after="0" w:line="240" w:lineRule="auto"/>
              <w:jc w:val="both"/>
              <w:rPr>
                <w:rFonts w:cs="Arial"/>
                <w:sz w:val="16"/>
                <w:szCs w:val="16"/>
                <w:lang w:val="pt-BR"/>
              </w:rPr>
            </w:pPr>
            <w:r w:rsidRPr="0092186A">
              <w:rPr>
                <w:rFonts w:cs="Arial"/>
                <w:sz w:val="16"/>
                <w:szCs w:val="16"/>
                <w:lang w:val="pt-BR"/>
              </w:rPr>
              <w:lastRenderedPageBreak/>
              <w:t>13.10</w:t>
            </w:r>
          </w:p>
        </w:tc>
        <w:tc>
          <w:tcPr>
            <w:tcW w:w="2548" w:type="dxa"/>
          </w:tcPr>
          <w:p w14:paraId="46C20044" w14:textId="77777777" w:rsidR="001A7DAF" w:rsidRPr="0092186A" w:rsidRDefault="001A7DAF" w:rsidP="0009234B">
            <w:pPr>
              <w:spacing w:after="0" w:line="240" w:lineRule="auto"/>
              <w:jc w:val="both"/>
              <w:rPr>
                <w:rFonts w:cs="Arial"/>
                <w:sz w:val="16"/>
                <w:szCs w:val="16"/>
                <w:lang w:val="pt-BR"/>
              </w:rPr>
            </w:pPr>
            <w:r w:rsidRPr="0092186A">
              <w:rPr>
                <w:rFonts w:cs="Arial"/>
                <w:sz w:val="16"/>
                <w:szCs w:val="16"/>
                <w:lang w:val="pt-BR"/>
              </w:rPr>
              <w:t>Expansão da prática profissional, preservado seu caráter pedagógico.</w:t>
            </w:r>
          </w:p>
        </w:tc>
        <w:tc>
          <w:tcPr>
            <w:tcW w:w="1985" w:type="dxa"/>
          </w:tcPr>
          <w:p w14:paraId="1B90F9D6" w14:textId="77777777" w:rsidR="001A7DAF" w:rsidRPr="0092186A" w:rsidRDefault="001A7DAF" w:rsidP="0009234B">
            <w:pPr>
              <w:spacing w:after="0" w:line="240" w:lineRule="auto"/>
              <w:jc w:val="both"/>
              <w:rPr>
                <w:rFonts w:cs="Arial"/>
                <w:sz w:val="16"/>
                <w:szCs w:val="16"/>
                <w:lang w:val="pt-BR"/>
              </w:rPr>
            </w:pPr>
            <w:r w:rsidRPr="0092186A">
              <w:rPr>
                <w:rFonts w:cs="Arial"/>
                <w:sz w:val="16"/>
                <w:szCs w:val="16"/>
                <w:lang w:val="pt-BR"/>
              </w:rPr>
              <w:t>Aprendizagem profissional exige prática qualificada.</w:t>
            </w:r>
          </w:p>
        </w:tc>
        <w:tc>
          <w:tcPr>
            <w:tcW w:w="3118" w:type="dxa"/>
          </w:tcPr>
          <w:p w14:paraId="23CD4502" w14:textId="77777777" w:rsidR="001A7DAF" w:rsidRPr="0092186A" w:rsidRDefault="001A7DAF" w:rsidP="0009234B">
            <w:pPr>
              <w:spacing w:after="0" w:line="240" w:lineRule="auto"/>
              <w:jc w:val="both"/>
              <w:rPr>
                <w:rFonts w:cs="Arial"/>
                <w:sz w:val="16"/>
                <w:szCs w:val="16"/>
                <w:lang w:val="pt-BR"/>
              </w:rPr>
            </w:pPr>
            <w:r w:rsidRPr="0092186A">
              <w:rPr>
                <w:rFonts w:cs="Arial"/>
                <w:sz w:val="16"/>
                <w:szCs w:val="16"/>
                <w:lang w:val="pt-BR"/>
              </w:rPr>
              <w:t>Levantar estágios, oficinas, laboratórios, projetos integradores e parcerias.</w:t>
            </w:r>
          </w:p>
        </w:tc>
        <w:tc>
          <w:tcPr>
            <w:tcW w:w="5748" w:type="dxa"/>
          </w:tcPr>
          <w:p w14:paraId="14DD3565" w14:textId="77777777" w:rsidR="001A7DAF" w:rsidRPr="0092186A" w:rsidRDefault="001A7DAF" w:rsidP="0009234B">
            <w:pPr>
              <w:spacing w:after="0" w:line="240" w:lineRule="auto"/>
              <w:jc w:val="both"/>
              <w:rPr>
                <w:rFonts w:cs="Arial"/>
                <w:sz w:val="16"/>
                <w:szCs w:val="16"/>
                <w:lang w:val="pt-BR"/>
              </w:rPr>
            </w:pPr>
            <w:r w:rsidRPr="0092186A">
              <w:rPr>
                <w:rFonts w:cs="Arial"/>
                <w:b/>
                <w:bCs/>
                <w:sz w:val="16"/>
                <w:szCs w:val="16"/>
                <w:lang w:val="pt-BR"/>
              </w:rPr>
              <w:t>Ampliar experiências de prática profissional supervisionada na EPT</w:t>
            </w:r>
            <w:r w:rsidRPr="0092186A">
              <w:rPr>
                <w:rFonts w:cs="Arial"/>
                <w:sz w:val="16"/>
                <w:szCs w:val="16"/>
                <w:lang w:val="pt-BR"/>
              </w:rPr>
              <w:t>, por meio de laboratórios, oficinas, projetos integradores, estágios, aprendizagem profissional e parcerias, assegurando intencionalidade pedagógica.</w:t>
            </w:r>
          </w:p>
        </w:tc>
      </w:tr>
      <w:tr w:rsidR="00C711E5" w:rsidRPr="0092186A" w14:paraId="54F4E488" w14:textId="77777777" w:rsidTr="0056115C">
        <w:trPr>
          <w:jc w:val="center"/>
        </w:trPr>
        <w:tc>
          <w:tcPr>
            <w:tcW w:w="991" w:type="dxa"/>
          </w:tcPr>
          <w:p w14:paraId="55C03BE4" w14:textId="77777777" w:rsidR="00C711E5" w:rsidRPr="0092186A" w:rsidRDefault="00C711E5" w:rsidP="0009234B">
            <w:pPr>
              <w:spacing w:after="0" w:line="240" w:lineRule="auto"/>
              <w:jc w:val="both"/>
              <w:rPr>
                <w:rFonts w:cs="Arial"/>
                <w:sz w:val="16"/>
                <w:szCs w:val="16"/>
                <w:lang w:val="pt-BR"/>
              </w:rPr>
            </w:pPr>
            <w:r w:rsidRPr="0092186A">
              <w:rPr>
                <w:rFonts w:cs="Arial"/>
                <w:sz w:val="16"/>
                <w:szCs w:val="16"/>
                <w:lang w:val="pt-BR"/>
              </w:rPr>
              <w:t>13.11</w:t>
            </w:r>
          </w:p>
        </w:tc>
        <w:tc>
          <w:tcPr>
            <w:tcW w:w="2548" w:type="dxa"/>
          </w:tcPr>
          <w:p w14:paraId="4AC6838D" w14:textId="77777777" w:rsidR="00C711E5" w:rsidRPr="0092186A" w:rsidRDefault="00C711E5" w:rsidP="0009234B">
            <w:pPr>
              <w:spacing w:after="0" w:line="240" w:lineRule="auto"/>
              <w:jc w:val="both"/>
              <w:rPr>
                <w:rFonts w:cs="Arial"/>
                <w:sz w:val="16"/>
                <w:szCs w:val="16"/>
                <w:lang w:val="pt-BR"/>
              </w:rPr>
            </w:pPr>
            <w:r w:rsidRPr="0092186A">
              <w:rPr>
                <w:rFonts w:cs="Arial"/>
                <w:sz w:val="16"/>
                <w:szCs w:val="16"/>
                <w:lang w:val="pt-BR"/>
              </w:rPr>
              <w:t>Cursos de maior complexidade e alto custo, preferencialmente em instituições públicas.</w:t>
            </w:r>
          </w:p>
        </w:tc>
        <w:tc>
          <w:tcPr>
            <w:tcW w:w="1985" w:type="dxa"/>
          </w:tcPr>
          <w:p w14:paraId="3CB19D60" w14:textId="77777777" w:rsidR="00C711E5" w:rsidRPr="0092186A" w:rsidRDefault="00C711E5" w:rsidP="0009234B">
            <w:pPr>
              <w:spacing w:after="0" w:line="240" w:lineRule="auto"/>
              <w:jc w:val="both"/>
              <w:rPr>
                <w:rFonts w:cs="Arial"/>
                <w:sz w:val="16"/>
                <w:szCs w:val="16"/>
                <w:lang w:val="pt-BR"/>
              </w:rPr>
            </w:pPr>
            <w:r w:rsidRPr="0092186A">
              <w:rPr>
                <w:rFonts w:cs="Arial"/>
                <w:sz w:val="16"/>
                <w:szCs w:val="16"/>
                <w:lang w:val="pt-BR"/>
              </w:rPr>
              <w:t>Algumas ofertas exigem investimento robusto.</w:t>
            </w:r>
          </w:p>
        </w:tc>
        <w:tc>
          <w:tcPr>
            <w:tcW w:w="3118" w:type="dxa"/>
          </w:tcPr>
          <w:p w14:paraId="04EF4DF6" w14:textId="77777777" w:rsidR="00C711E5" w:rsidRPr="0092186A" w:rsidRDefault="00C711E5" w:rsidP="0009234B">
            <w:pPr>
              <w:spacing w:after="0" w:line="240" w:lineRule="auto"/>
              <w:jc w:val="both"/>
              <w:rPr>
                <w:rFonts w:cs="Arial"/>
                <w:sz w:val="16"/>
                <w:szCs w:val="16"/>
                <w:lang w:val="pt-BR"/>
              </w:rPr>
            </w:pPr>
            <w:r w:rsidRPr="0092186A">
              <w:rPr>
                <w:rFonts w:cs="Arial"/>
                <w:sz w:val="16"/>
                <w:szCs w:val="16"/>
                <w:lang w:val="pt-BR"/>
              </w:rPr>
              <w:t>Identificar eixos estratégicos de alto custo e capacidade pública de oferta.</w:t>
            </w:r>
          </w:p>
        </w:tc>
        <w:tc>
          <w:tcPr>
            <w:tcW w:w="5748" w:type="dxa"/>
          </w:tcPr>
          <w:p w14:paraId="6B8E80ED" w14:textId="77777777" w:rsidR="00C711E5" w:rsidRPr="0092186A" w:rsidRDefault="00C711E5" w:rsidP="0009234B">
            <w:pPr>
              <w:spacing w:after="0" w:line="240" w:lineRule="auto"/>
              <w:jc w:val="both"/>
              <w:rPr>
                <w:rFonts w:cs="Arial"/>
                <w:sz w:val="16"/>
                <w:szCs w:val="16"/>
                <w:lang w:val="pt-BR"/>
              </w:rPr>
            </w:pPr>
            <w:r w:rsidRPr="0092186A">
              <w:rPr>
                <w:rFonts w:cs="Arial"/>
                <w:b/>
                <w:bCs/>
                <w:sz w:val="16"/>
                <w:szCs w:val="16"/>
                <w:lang w:val="pt-BR"/>
              </w:rPr>
              <w:t>Mapear cursos estratégicos de alta complexidade e alto custo para oferta prioritária em instituições públicas</w:t>
            </w:r>
            <w:r w:rsidRPr="0092186A">
              <w:rPr>
                <w:rFonts w:cs="Arial"/>
                <w:sz w:val="16"/>
                <w:szCs w:val="16"/>
                <w:lang w:val="pt-BR"/>
              </w:rPr>
              <w:t>, com planejamento de investimento, laboratórios, docentes especializados e sustentabilidade financeira.</w:t>
            </w:r>
          </w:p>
        </w:tc>
      </w:tr>
      <w:tr w:rsidR="00603CDC" w:rsidRPr="0092186A" w14:paraId="136F905F" w14:textId="77777777" w:rsidTr="0056115C">
        <w:trPr>
          <w:jc w:val="center"/>
        </w:trPr>
        <w:tc>
          <w:tcPr>
            <w:tcW w:w="991" w:type="dxa"/>
          </w:tcPr>
          <w:p w14:paraId="51F0068E" w14:textId="77777777" w:rsidR="00603CDC" w:rsidRPr="0092186A" w:rsidRDefault="00603CDC" w:rsidP="0009234B">
            <w:pPr>
              <w:spacing w:after="0" w:line="240" w:lineRule="auto"/>
              <w:jc w:val="both"/>
              <w:rPr>
                <w:rFonts w:cs="Arial"/>
                <w:sz w:val="16"/>
                <w:szCs w:val="16"/>
                <w:lang w:val="pt-BR"/>
              </w:rPr>
            </w:pPr>
            <w:r w:rsidRPr="0092186A">
              <w:rPr>
                <w:rFonts w:cs="Arial"/>
                <w:sz w:val="16"/>
                <w:szCs w:val="16"/>
                <w:lang w:val="pt-BR"/>
              </w:rPr>
              <w:t>13.12</w:t>
            </w:r>
          </w:p>
        </w:tc>
        <w:tc>
          <w:tcPr>
            <w:tcW w:w="2548" w:type="dxa"/>
          </w:tcPr>
          <w:p w14:paraId="00384491" w14:textId="77777777" w:rsidR="00603CDC" w:rsidRPr="0092186A" w:rsidRDefault="00603CDC" w:rsidP="0009234B">
            <w:pPr>
              <w:spacing w:after="0" w:line="240" w:lineRule="auto"/>
              <w:jc w:val="both"/>
              <w:rPr>
                <w:rFonts w:cs="Arial"/>
                <w:sz w:val="16"/>
                <w:szCs w:val="16"/>
                <w:lang w:val="pt-BR"/>
              </w:rPr>
            </w:pPr>
            <w:r w:rsidRPr="0092186A">
              <w:rPr>
                <w:rFonts w:cs="Arial"/>
                <w:sz w:val="16"/>
                <w:szCs w:val="16"/>
                <w:lang w:val="pt-BR"/>
              </w:rPr>
              <w:t>Acompanhamento de egressos para alinhar oferta e demanda e aperfeiçoar cursos.</w:t>
            </w:r>
          </w:p>
        </w:tc>
        <w:tc>
          <w:tcPr>
            <w:tcW w:w="1985" w:type="dxa"/>
          </w:tcPr>
          <w:p w14:paraId="09AB0D06" w14:textId="77777777" w:rsidR="00603CDC" w:rsidRPr="0092186A" w:rsidRDefault="00603CDC" w:rsidP="0009234B">
            <w:pPr>
              <w:spacing w:after="0" w:line="240" w:lineRule="auto"/>
              <w:jc w:val="both"/>
              <w:rPr>
                <w:rFonts w:cs="Arial"/>
                <w:sz w:val="16"/>
                <w:szCs w:val="16"/>
                <w:lang w:val="pt-BR"/>
              </w:rPr>
            </w:pPr>
            <w:r w:rsidRPr="0092186A">
              <w:rPr>
                <w:rFonts w:cs="Arial"/>
                <w:sz w:val="16"/>
                <w:szCs w:val="16"/>
                <w:lang w:val="pt-BR"/>
              </w:rPr>
              <w:t>Resultados ocupacionais são indicadores de efetividade.</w:t>
            </w:r>
          </w:p>
        </w:tc>
        <w:tc>
          <w:tcPr>
            <w:tcW w:w="3118" w:type="dxa"/>
          </w:tcPr>
          <w:p w14:paraId="021F6851" w14:textId="77777777" w:rsidR="00603CDC" w:rsidRPr="0092186A" w:rsidRDefault="00603CDC" w:rsidP="0009234B">
            <w:pPr>
              <w:spacing w:after="0" w:line="240" w:lineRule="auto"/>
              <w:jc w:val="both"/>
              <w:rPr>
                <w:rFonts w:cs="Arial"/>
                <w:sz w:val="16"/>
                <w:szCs w:val="16"/>
                <w:lang w:val="pt-BR"/>
              </w:rPr>
            </w:pPr>
            <w:r w:rsidRPr="0092186A">
              <w:rPr>
                <w:rFonts w:cs="Arial"/>
                <w:sz w:val="16"/>
                <w:szCs w:val="16"/>
                <w:lang w:val="pt-BR"/>
              </w:rPr>
              <w:t>Instituir sistema de egressos: emprego, renda, empreendedorismo, continuidade de estudos.</w:t>
            </w:r>
          </w:p>
        </w:tc>
        <w:tc>
          <w:tcPr>
            <w:tcW w:w="5748" w:type="dxa"/>
          </w:tcPr>
          <w:p w14:paraId="09F191B5" w14:textId="77777777" w:rsidR="00603CDC" w:rsidRPr="0092186A" w:rsidRDefault="00603CDC" w:rsidP="0009234B">
            <w:pPr>
              <w:spacing w:after="0" w:line="240" w:lineRule="auto"/>
              <w:jc w:val="both"/>
              <w:rPr>
                <w:rFonts w:cs="Arial"/>
                <w:sz w:val="16"/>
                <w:szCs w:val="16"/>
                <w:lang w:val="pt-BR"/>
              </w:rPr>
            </w:pPr>
            <w:r w:rsidRPr="0092186A">
              <w:rPr>
                <w:rFonts w:cs="Arial"/>
                <w:b/>
                <w:bCs/>
                <w:sz w:val="16"/>
                <w:szCs w:val="16"/>
                <w:lang w:val="pt-BR"/>
              </w:rPr>
              <w:t>Instituir sistema estadual de acompanhamento de egressos da EPT</w:t>
            </w:r>
            <w:r w:rsidRPr="0092186A">
              <w:rPr>
                <w:rFonts w:cs="Arial"/>
                <w:sz w:val="16"/>
                <w:szCs w:val="16"/>
                <w:lang w:val="pt-BR"/>
              </w:rPr>
              <w:t>, com dados sobre inserção profissional, renda, empreendedorismo, continuidade de estudos, satisfação com o curso e relação entre formação e ocupação.</w:t>
            </w:r>
          </w:p>
        </w:tc>
      </w:tr>
      <w:tr w:rsidR="00EF41C8" w:rsidRPr="0092186A" w14:paraId="638B2F3C" w14:textId="77777777" w:rsidTr="0056115C">
        <w:trPr>
          <w:jc w:val="center"/>
        </w:trPr>
        <w:tc>
          <w:tcPr>
            <w:tcW w:w="991" w:type="dxa"/>
          </w:tcPr>
          <w:p w14:paraId="3A02583F" w14:textId="77777777" w:rsidR="00EF41C8" w:rsidRPr="0092186A" w:rsidRDefault="00EF41C8" w:rsidP="0009234B">
            <w:pPr>
              <w:spacing w:after="0" w:line="240" w:lineRule="auto"/>
              <w:jc w:val="both"/>
              <w:rPr>
                <w:rFonts w:cs="Arial"/>
                <w:sz w:val="16"/>
                <w:szCs w:val="16"/>
                <w:lang w:val="pt-BR"/>
              </w:rPr>
            </w:pPr>
            <w:r w:rsidRPr="0092186A">
              <w:rPr>
                <w:rFonts w:cs="Arial"/>
                <w:sz w:val="16"/>
                <w:szCs w:val="16"/>
                <w:lang w:val="pt-BR"/>
              </w:rPr>
              <w:t>13.13</w:t>
            </w:r>
          </w:p>
        </w:tc>
        <w:tc>
          <w:tcPr>
            <w:tcW w:w="2548" w:type="dxa"/>
          </w:tcPr>
          <w:p w14:paraId="07003CB7" w14:textId="77777777" w:rsidR="00EF41C8" w:rsidRPr="0092186A" w:rsidRDefault="00EF41C8" w:rsidP="0009234B">
            <w:pPr>
              <w:spacing w:after="0" w:line="240" w:lineRule="auto"/>
              <w:jc w:val="both"/>
              <w:rPr>
                <w:rFonts w:cs="Arial"/>
                <w:sz w:val="16"/>
                <w:szCs w:val="16"/>
                <w:lang w:val="pt-BR"/>
              </w:rPr>
            </w:pPr>
            <w:r w:rsidRPr="0092186A">
              <w:rPr>
                <w:rFonts w:cs="Arial"/>
                <w:sz w:val="16"/>
                <w:szCs w:val="16"/>
                <w:lang w:val="pt-BR"/>
              </w:rPr>
              <w:t>Políticas de empregabilidade, orientação profissional, empreendedorismo, economia solidária e projetos de vida.</w:t>
            </w:r>
          </w:p>
        </w:tc>
        <w:tc>
          <w:tcPr>
            <w:tcW w:w="1985" w:type="dxa"/>
          </w:tcPr>
          <w:p w14:paraId="2F25FDA4" w14:textId="77777777" w:rsidR="00EF41C8" w:rsidRPr="0092186A" w:rsidRDefault="00EF41C8" w:rsidP="0009234B">
            <w:pPr>
              <w:spacing w:after="0" w:line="240" w:lineRule="auto"/>
              <w:jc w:val="both"/>
              <w:rPr>
                <w:rFonts w:cs="Arial"/>
                <w:sz w:val="16"/>
                <w:szCs w:val="16"/>
                <w:lang w:val="pt-BR"/>
              </w:rPr>
            </w:pPr>
            <w:r w:rsidRPr="0092186A">
              <w:rPr>
                <w:rFonts w:cs="Arial"/>
                <w:sz w:val="16"/>
                <w:szCs w:val="16"/>
                <w:lang w:val="pt-BR"/>
              </w:rPr>
              <w:t>Inserção profissional depende de políticas intersetoriais.</w:t>
            </w:r>
          </w:p>
        </w:tc>
        <w:tc>
          <w:tcPr>
            <w:tcW w:w="3118" w:type="dxa"/>
          </w:tcPr>
          <w:p w14:paraId="5F804927" w14:textId="77777777" w:rsidR="00EF41C8" w:rsidRPr="0092186A" w:rsidRDefault="00EF41C8" w:rsidP="0009234B">
            <w:pPr>
              <w:spacing w:after="0" w:line="240" w:lineRule="auto"/>
              <w:jc w:val="both"/>
              <w:rPr>
                <w:rFonts w:cs="Arial"/>
                <w:sz w:val="16"/>
                <w:szCs w:val="16"/>
                <w:lang w:val="pt-BR"/>
              </w:rPr>
            </w:pPr>
            <w:r w:rsidRPr="0092186A">
              <w:rPr>
                <w:rFonts w:cs="Arial"/>
                <w:sz w:val="16"/>
                <w:szCs w:val="16"/>
                <w:lang w:val="pt-BR"/>
              </w:rPr>
              <w:t>Articular educação, trabalho, juventude, assistência, desenvolvimento econômico e setor produtivo.</w:t>
            </w:r>
          </w:p>
        </w:tc>
        <w:tc>
          <w:tcPr>
            <w:tcW w:w="5748" w:type="dxa"/>
          </w:tcPr>
          <w:p w14:paraId="57834F6F" w14:textId="77777777" w:rsidR="00EF41C8" w:rsidRPr="0092186A" w:rsidRDefault="00EF41C8" w:rsidP="0009234B">
            <w:pPr>
              <w:spacing w:after="0" w:line="240" w:lineRule="auto"/>
              <w:jc w:val="both"/>
              <w:rPr>
                <w:rFonts w:cs="Arial"/>
                <w:sz w:val="16"/>
                <w:szCs w:val="16"/>
                <w:lang w:val="pt-BR"/>
              </w:rPr>
            </w:pPr>
            <w:r w:rsidRPr="0092186A">
              <w:rPr>
                <w:rFonts w:cs="Arial"/>
                <w:b/>
                <w:bCs/>
                <w:sz w:val="16"/>
                <w:szCs w:val="16"/>
                <w:lang w:val="pt-BR"/>
              </w:rPr>
              <w:t>Articular programa estadual de orientação profissional, empregabilidade e empreendedorismo para estudantes e egressos da EPT</w:t>
            </w:r>
            <w:r w:rsidRPr="0092186A">
              <w:rPr>
                <w:rFonts w:cs="Arial"/>
                <w:sz w:val="16"/>
                <w:szCs w:val="16"/>
                <w:lang w:val="pt-BR"/>
              </w:rPr>
              <w:t>, integrando educação, trabalho, juventude, assistência social, desenvolvimento econômico e setor produtivo.</w:t>
            </w:r>
          </w:p>
        </w:tc>
      </w:tr>
      <w:tr w:rsidR="004C0A8D" w:rsidRPr="0092186A" w14:paraId="753C23E7" w14:textId="77777777" w:rsidTr="0056115C">
        <w:trPr>
          <w:jc w:val="center"/>
        </w:trPr>
        <w:tc>
          <w:tcPr>
            <w:tcW w:w="991" w:type="dxa"/>
          </w:tcPr>
          <w:p w14:paraId="6DA00FCC" w14:textId="77777777" w:rsidR="004C0A8D" w:rsidRPr="0092186A" w:rsidRDefault="004C0A8D" w:rsidP="0009234B">
            <w:pPr>
              <w:spacing w:after="0" w:line="240" w:lineRule="auto"/>
              <w:jc w:val="both"/>
              <w:rPr>
                <w:rFonts w:cs="Arial"/>
                <w:sz w:val="16"/>
                <w:szCs w:val="16"/>
                <w:lang w:val="pt-BR"/>
              </w:rPr>
            </w:pPr>
            <w:r w:rsidRPr="0092186A">
              <w:rPr>
                <w:rFonts w:cs="Arial"/>
                <w:sz w:val="16"/>
                <w:szCs w:val="16"/>
                <w:lang w:val="pt-BR"/>
              </w:rPr>
              <w:t>13.14</w:t>
            </w:r>
          </w:p>
        </w:tc>
        <w:tc>
          <w:tcPr>
            <w:tcW w:w="2548" w:type="dxa"/>
          </w:tcPr>
          <w:p w14:paraId="308B00BE" w14:textId="77777777" w:rsidR="004C0A8D" w:rsidRPr="0092186A" w:rsidRDefault="004C0A8D" w:rsidP="0009234B">
            <w:pPr>
              <w:spacing w:after="0" w:line="240" w:lineRule="auto"/>
              <w:jc w:val="both"/>
              <w:rPr>
                <w:rFonts w:cs="Arial"/>
                <w:sz w:val="16"/>
                <w:szCs w:val="16"/>
                <w:lang w:val="pt-BR"/>
              </w:rPr>
            </w:pPr>
            <w:r w:rsidRPr="0092186A">
              <w:rPr>
                <w:rFonts w:cs="Arial"/>
                <w:sz w:val="16"/>
                <w:szCs w:val="16"/>
                <w:lang w:val="pt-BR"/>
              </w:rPr>
              <w:t>Articulação da EPT técnica de nível médio, inclusive EJA, com setor produtivo e aprendizagem profissional.</w:t>
            </w:r>
          </w:p>
        </w:tc>
        <w:tc>
          <w:tcPr>
            <w:tcW w:w="1985" w:type="dxa"/>
          </w:tcPr>
          <w:p w14:paraId="5FA847C5" w14:textId="77777777" w:rsidR="004C0A8D" w:rsidRPr="0092186A" w:rsidRDefault="004C0A8D" w:rsidP="0009234B">
            <w:pPr>
              <w:spacing w:after="0" w:line="240" w:lineRule="auto"/>
              <w:jc w:val="both"/>
              <w:rPr>
                <w:rFonts w:cs="Arial"/>
                <w:sz w:val="16"/>
                <w:szCs w:val="16"/>
                <w:lang w:val="pt-BR"/>
              </w:rPr>
            </w:pPr>
            <w:r w:rsidRPr="0092186A">
              <w:rPr>
                <w:rFonts w:cs="Arial"/>
                <w:sz w:val="16"/>
                <w:szCs w:val="16"/>
                <w:lang w:val="pt-BR"/>
              </w:rPr>
              <w:t>EJA-EPT e aprendizagem profissional ampliam inserção.</w:t>
            </w:r>
          </w:p>
        </w:tc>
        <w:tc>
          <w:tcPr>
            <w:tcW w:w="3118" w:type="dxa"/>
          </w:tcPr>
          <w:p w14:paraId="55D64D19" w14:textId="77777777" w:rsidR="004C0A8D" w:rsidRPr="0092186A" w:rsidRDefault="004C0A8D" w:rsidP="0009234B">
            <w:pPr>
              <w:spacing w:after="0" w:line="240" w:lineRule="auto"/>
              <w:jc w:val="both"/>
              <w:rPr>
                <w:rFonts w:cs="Arial"/>
                <w:sz w:val="16"/>
                <w:szCs w:val="16"/>
                <w:lang w:val="pt-BR"/>
              </w:rPr>
            </w:pPr>
            <w:r w:rsidRPr="0092186A">
              <w:rPr>
                <w:rFonts w:cs="Arial"/>
                <w:sz w:val="16"/>
                <w:szCs w:val="16"/>
                <w:lang w:val="pt-BR"/>
              </w:rPr>
              <w:t>Mapear oportunidades de aprendizagem, EJA-EPT e parcerias com empregadores.</w:t>
            </w:r>
          </w:p>
        </w:tc>
        <w:tc>
          <w:tcPr>
            <w:tcW w:w="5748" w:type="dxa"/>
          </w:tcPr>
          <w:p w14:paraId="19588D94" w14:textId="77777777" w:rsidR="004C0A8D" w:rsidRPr="0092186A" w:rsidRDefault="004C0A8D" w:rsidP="0009234B">
            <w:pPr>
              <w:spacing w:after="0" w:line="240" w:lineRule="auto"/>
              <w:jc w:val="both"/>
              <w:rPr>
                <w:rFonts w:cs="Arial"/>
                <w:sz w:val="16"/>
                <w:szCs w:val="16"/>
                <w:lang w:val="pt-BR"/>
              </w:rPr>
            </w:pPr>
            <w:r w:rsidRPr="0092186A">
              <w:rPr>
                <w:rFonts w:cs="Arial"/>
                <w:b/>
                <w:bCs/>
                <w:sz w:val="16"/>
                <w:szCs w:val="16"/>
                <w:lang w:val="pt-BR"/>
              </w:rPr>
              <w:t>Fortalecer a articulação da EPT técnica de nível médio e da EJA-EPT com programas de aprendizagem profissional e parcerias com empregadores</w:t>
            </w:r>
            <w:r w:rsidRPr="0092186A">
              <w:rPr>
                <w:rFonts w:cs="Arial"/>
                <w:sz w:val="16"/>
                <w:szCs w:val="16"/>
                <w:lang w:val="pt-BR"/>
              </w:rPr>
              <w:t>, assegurando compatibilidade pedagógica, proteção dos estudantes e oportunidades de inserção qualificada.</w:t>
            </w:r>
          </w:p>
        </w:tc>
      </w:tr>
    </w:tbl>
    <w:p w14:paraId="1F3A5D84" w14:textId="77777777" w:rsidR="00B50286" w:rsidRPr="0092186A" w:rsidRDefault="00C51CF8" w:rsidP="0009234B">
      <w:pPr>
        <w:pStyle w:val="Ttulo2"/>
        <w:numPr>
          <w:ilvl w:val="1"/>
          <w:numId w:val="10"/>
        </w:numPr>
        <w:jc w:val="both"/>
        <w:rPr>
          <w:rFonts w:ascii="Arial" w:hAnsi="Arial"/>
          <w:color w:val="auto"/>
          <w:sz w:val="22"/>
          <w:lang w:val="pt-BR"/>
        </w:rPr>
      </w:pPr>
      <w:r w:rsidRPr="0092186A">
        <w:rPr>
          <w:rFonts w:ascii="Arial" w:hAnsi="Arial"/>
          <w:color w:val="auto"/>
          <w:sz w:val="22"/>
          <w:lang w:val="pt-BR"/>
        </w:rPr>
        <w:t>Matriz de decisão para priorização de estudos complementares</w:t>
      </w:r>
    </w:p>
    <w:p w14:paraId="1D224987" w14:textId="77777777" w:rsidR="00A31823" w:rsidRPr="0092186A" w:rsidRDefault="00A31823" w:rsidP="0009234B">
      <w:pPr>
        <w:pStyle w:val="PargrafodaLista"/>
        <w:ind w:left="915"/>
        <w:jc w:val="both"/>
        <w:rPr>
          <w:lang w:val="pt-BR"/>
        </w:rPr>
      </w:pPr>
    </w:p>
    <w:tbl>
      <w:tblPr>
        <w:tblStyle w:val="Tabelacomgrade"/>
        <w:tblW w:w="0" w:type="auto"/>
        <w:jc w:val="center"/>
        <w:tblLook w:val="04A0" w:firstRow="1" w:lastRow="0" w:firstColumn="1" w:lastColumn="0" w:noHBand="0" w:noVBand="1"/>
      </w:tblPr>
      <w:tblGrid>
        <w:gridCol w:w="1696"/>
        <w:gridCol w:w="1701"/>
        <w:gridCol w:w="5954"/>
        <w:gridCol w:w="5039"/>
      </w:tblGrid>
      <w:tr w:rsidR="00BE3B91" w:rsidRPr="0092186A" w14:paraId="01079DCF" w14:textId="77777777" w:rsidTr="00461126">
        <w:trPr>
          <w:trHeight w:val="470"/>
          <w:jc w:val="center"/>
        </w:trPr>
        <w:tc>
          <w:tcPr>
            <w:tcW w:w="14390" w:type="dxa"/>
            <w:gridSpan w:val="4"/>
            <w:shd w:val="clear" w:color="auto" w:fill="D9D9D9" w:themeFill="background1" w:themeFillShade="D9"/>
            <w:vAlign w:val="center"/>
          </w:tcPr>
          <w:p w14:paraId="476B78D7" w14:textId="77777777" w:rsidR="00BE3B91" w:rsidRPr="0092186A" w:rsidRDefault="00BE3B91" w:rsidP="0009234B">
            <w:pPr>
              <w:spacing w:after="0" w:line="240" w:lineRule="auto"/>
              <w:jc w:val="both"/>
              <w:rPr>
                <w:b/>
                <w:sz w:val="14"/>
                <w:lang w:val="pt-BR"/>
              </w:rPr>
            </w:pPr>
            <w:r w:rsidRPr="0092186A">
              <w:rPr>
                <w:b/>
                <w:sz w:val="18"/>
                <w:lang w:val="pt-BR"/>
              </w:rPr>
              <w:t>Quadro 18 — Matriz de decisão para priorização de estudos complementares</w:t>
            </w:r>
          </w:p>
        </w:tc>
      </w:tr>
      <w:tr w:rsidR="00B50286" w:rsidRPr="0092186A" w14:paraId="3540296B" w14:textId="77777777" w:rsidTr="0056115C">
        <w:trPr>
          <w:trHeight w:val="264"/>
          <w:jc w:val="center"/>
        </w:trPr>
        <w:tc>
          <w:tcPr>
            <w:tcW w:w="1696" w:type="dxa"/>
            <w:shd w:val="clear" w:color="auto" w:fill="D9D9D9" w:themeFill="background1" w:themeFillShade="D9"/>
          </w:tcPr>
          <w:p w14:paraId="1C3DCF8A" w14:textId="77777777" w:rsidR="00B50286" w:rsidRPr="0092186A" w:rsidRDefault="00C51CF8" w:rsidP="0009234B">
            <w:pPr>
              <w:spacing w:after="0" w:line="240" w:lineRule="auto"/>
              <w:jc w:val="both"/>
              <w:rPr>
                <w:sz w:val="16"/>
                <w:szCs w:val="16"/>
                <w:lang w:val="pt-BR"/>
              </w:rPr>
            </w:pPr>
            <w:r w:rsidRPr="0092186A">
              <w:rPr>
                <w:b/>
                <w:sz w:val="16"/>
                <w:szCs w:val="16"/>
                <w:lang w:val="pt-BR"/>
              </w:rPr>
              <w:t>Tema</w:t>
            </w:r>
          </w:p>
        </w:tc>
        <w:tc>
          <w:tcPr>
            <w:tcW w:w="1701" w:type="dxa"/>
            <w:shd w:val="clear" w:color="auto" w:fill="D9D9D9" w:themeFill="background1" w:themeFillShade="D9"/>
          </w:tcPr>
          <w:p w14:paraId="0A4FA399" w14:textId="77777777" w:rsidR="00B50286" w:rsidRPr="0092186A" w:rsidRDefault="00C51CF8" w:rsidP="0009234B">
            <w:pPr>
              <w:spacing w:after="0" w:line="240" w:lineRule="auto"/>
              <w:jc w:val="both"/>
              <w:rPr>
                <w:sz w:val="16"/>
                <w:szCs w:val="16"/>
                <w:lang w:val="pt-BR"/>
              </w:rPr>
            </w:pPr>
            <w:r w:rsidRPr="0092186A">
              <w:rPr>
                <w:b/>
                <w:sz w:val="16"/>
                <w:szCs w:val="16"/>
                <w:lang w:val="pt-BR"/>
              </w:rPr>
              <w:t>Prioridade</w:t>
            </w:r>
          </w:p>
        </w:tc>
        <w:tc>
          <w:tcPr>
            <w:tcW w:w="5954" w:type="dxa"/>
            <w:shd w:val="clear" w:color="auto" w:fill="D9D9D9" w:themeFill="background1" w:themeFillShade="D9"/>
          </w:tcPr>
          <w:p w14:paraId="2C43E7FB" w14:textId="77777777" w:rsidR="00B50286" w:rsidRPr="0092186A" w:rsidRDefault="00C51CF8" w:rsidP="0009234B">
            <w:pPr>
              <w:spacing w:after="0" w:line="240" w:lineRule="auto"/>
              <w:jc w:val="both"/>
              <w:rPr>
                <w:sz w:val="16"/>
                <w:szCs w:val="16"/>
                <w:lang w:val="pt-BR"/>
              </w:rPr>
            </w:pPr>
            <w:r w:rsidRPr="0092186A">
              <w:rPr>
                <w:b/>
                <w:sz w:val="16"/>
                <w:szCs w:val="16"/>
                <w:lang w:val="pt-BR"/>
              </w:rPr>
              <w:t>Fundamento</w:t>
            </w:r>
          </w:p>
        </w:tc>
        <w:tc>
          <w:tcPr>
            <w:tcW w:w="5039" w:type="dxa"/>
            <w:shd w:val="clear" w:color="auto" w:fill="D9D9D9" w:themeFill="background1" w:themeFillShade="D9"/>
          </w:tcPr>
          <w:p w14:paraId="44275DA4" w14:textId="77777777" w:rsidR="00B50286" w:rsidRPr="0092186A" w:rsidRDefault="00C51CF8" w:rsidP="0009234B">
            <w:pPr>
              <w:spacing w:after="0" w:line="240" w:lineRule="auto"/>
              <w:jc w:val="both"/>
              <w:rPr>
                <w:sz w:val="16"/>
                <w:szCs w:val="16"/>
                <w:lang w:val="pt-BR"/>
              </w:rPr>
            </w:pPr>
            <w:r w:rsidRPr="0092186A">
              <w:rPr>
                <w:b/>
                <w:sz w:val="16"/>
                <w:szCs w:val="16"/>
                <w:lang w:val="pt-BR"/>
              </w:rPr>
              <w:t>Produto técnico recomendado</w:t>
            </w:r>
          </w:p>
        </w:tc>
      </w:tr>
      <w:tr w:rsidR="00B50286" w:rsidRPr="0092186A" w14:paraId="53269B77" w14:textId="77777777" w:rsidTr="0056115C">
        <w:trPr>
          <w:jc w:val="center"/>
        </w:trPr>
        <w:tc>
          <w:tcPr>
            <w:tcW w:w="1696" w:type="dxa"/>
          </w:tcPr>
          <w:p w14:paraId="7981BEF1" w14:textId="77777777" w:rsidR="00B50286" w:rsidRPr="0092186A" w:rsidRDefault="00C51CF8" w:rsidP="0009234B">
            <w:pPr>
              <w:spacing w:after="0" w:line="240" w:lineRule="auto"/>
              <w:jc w:val="both"/>
              <w:rPr>
                <w:sz w:val="16"/>
                <w:szCs w:val="16"/>
                <w:lang w:val="pt-BR"/>
              </w:rPr>
            </w:pPr>
            <w:r w:rsidRPr="0092186A">
              <w:rPr>
                <w:sz w:val="16"/>
                <w:szCs w:val="16"/>
                <w:lang w:val="pt-BR"/>
              </w:rPr>
              <w:t>Conectividade e educação digital</w:t>
            </w:r>
          </w:p>
        </w:tc>
        <w:tc>
          <w:tcPr>
            <w:tcW w:w="1701" w:type="dxa"/>
          </w:tcPr>
          <w:p w14:paraId="018711ED" w14:textId="77777777" w:rsidR="00B50286" w:rsidRPr="0092186A" w:rsidRDefault="00C51CF8" w:rsidP="0009234B">
            <w:pPr>
              <w:spacing w:after="0" w:line="240" w:lineRule="auto"/>
              <w:jc w:val="both"/>
              <w:rPr>
                <w:sz w:val="16"/>
                <w:szCs w:val="16"/>
                <w:lang w:val="pt-BR"/>
              </w:rPr>
            </w:pPr>
            <w:r w:rsidRPr="0092186A">
              <w:rPr>
                <w:sz w:val="16"/>
                <w:szCs w:val="16"/>
                <w:lang w:val="pt-BR"/>
              </w:rPr>
              <w:t>Alta</w:t>
            </w:r>
          </w:p>
        </w:tc>
        <w:tc>
          <w:tcPr>
            <w:tcW w:w="5954" w:type="dxa"/>
          </w:tcPr>
          <w:p w14:paraId="35C753A4" w14:textId="77777777" w:rsidR="00B50286" w:rsidRPr="0092186A" w:rsidRDefault="00C51CF8" w:rsidP="0009234B">
            <w:pPr>
              <w:spacing w:after="0" w:line="240" w:lineRule="auto"/>
              <w:jc w:val="both"/>
              <w:rPr>
                <w:sz w:val="16"/>
                <w:szCs w:val="16"/>
                <w:lang w:val="pt-BR"/>
              </w:rPr>
            </w:pPr>
            <w:r w:rsidRPr="0092186A">
              <w:rPr>
                <w:sz w:val="16"/>
                <w:szCs w:val="16"/>
                <w:lang w:val="pt-BR"/>
              </w:rPr>
              <w:t>Ausência de seção específica no diagnóstico estadual; dever expresso na LDB; meta nacional com prazos intermediários.</w:t>
            </w:r>
          </w:p>
        </w:tc>
        <w:tc>
          <w:tcPr>
            <w:tcW w:w="5039" w:type="dxa"/>
          </w:tcPr>
          <w:p w14:paraId="3AE08A4E" w14:textId="77777777" w:rsidR="00B50286" w:rsidRPr="0092186A" w:rsidRDefault="00C51CF8" w:rsidP="0009234B">
            <w:pPr>
              <w:spacing w:after="0" w:line="240" w:lineRule="auto"/>
              <w:jc w:val="both"/>
              <w:rPr>
                <w:sz w:val="16"/>
                <w:szCs w:val="16"/>
                <w:lang w:val="pt-BR"/>
              </w:rPr>
            </w:pPr>
            <w:r w:rsidRPr="0092186A">
              <w:rPr>
                <w:sz w:val="16"/>
                <w:szCs w:val="16"/>
                <w:lang w:val="pt-BR"/>
              </w:rPr>
              <w:t>Inventário escola a escola e matriz de competências digitais.</w:t>
            </w:r>
          </w:p>
        </w:tc>
      </w:tr>
      <w:tr w:rsidR="00B50286" w:rsidRPr="0092186A" w14:paraId="211EFE67" w14:textId="77777777" w:rsidTr="0056115C">
        <w:trPr>
          <w:jc w:val="center"/>
        </w:trPr>
        <w:tc>
          <w:tcPr>
            <w:tcW w:w="1696" w:type="dxa"/>
          </w:tcPr>
          <w:p w14:paraId="0B2708DD" w14:textId="77777777" w:rsidR="00B50286" w:rsidRPr="0092186A" w:rsidRDefault="00C51CF8" w:rsidP="0009234B">
            <w:pPr>
              <w:spacing w:after="0" w:line="240" w:lineRule="auto"/>
              <w:jc w:val="both"/>
              <w:rPr>
                <w:sz w:val="16"/>
                <w:szCs w:val="16"/>
                <w:lang w:val="pt-BR"/>
              </w:rPr>
            </w:pPr>
            <w:r w:rsidRPr="0092186A">
              <w:rPr>
                <w:sz w:val="16"/>
                <w:szCs w:val="16"/>
                <w:lang w:val="pt-BR"/>
              </w:rPr>
              <w:t>Expansão pública da EPT</w:t>
            </w:r>
          </w:p>
        </w:tc>
        <w:tc>
          <w:tcPr>
            <w:tcW w:w="1701" w:type="dxa"/>
          </w:tcPr>
          <w:p w14:paraId="738BB796" w14:textId="77777777" w:rsidR="00B50286" w:rsidRPr="0092186A" w:rsidRDefault="00C51CF8" w:rsidP="0009234B">
            <w:pPr>
              <w:spacing w:after="0" w:line="240" w:lineRule="auto"/>
              <w:jc w:val="both"/>
              <w:rPr>
                <w:sz w:val="16"/>
                <w:szCs w:val="16"/>
                <w:lang w:val="pt-BR"/>
              </w:rPr>
            </w:pPr>
            <w:r w:rsidRPr="0092186A">
              <w:rPr>
                <w:sz w:val="16"/>
                <w:szCs w:val="16"/>
                <w:lang w:val="pt-BR"/>
              </w:rPr>
              <w:t>Alta</w:t>
            </w:r>
          </w:p>
        </w:tc>
        <w:tc>
          <w:tcPr>
            <w:tcW w:w="5954" w:type="dxa"/>
          </w:tcPr>
          <w:p w14:paraId="520EE343" w14:textId="77777777" w:rsidR="00B50286" w:rsidRPr="0092186A" w:rsidRDefault="00C51CF8" w:rsidP="0009234B">
            <w:pPr>
              <w:spacing w:after="0" w:line="240" w:lineRule="auto"/>
              <w:jc w:val="both"/>
              <w:rPr>
                <w:sz w:val="16"/>
                <w:szCs w:val="16"/>
                <w:lang w:val="pt-BR"/>
              </w:rPr>
            </w:pPr>
            <w:r w:rsidRPr="0092186A">
              <w:rPr>
                <w:sz w:val="16"/>
                <w:szCs w:val="16"/>
                <w:lang w:val="pt-BR"/>
              </w:rPr>
              <w:t>Diagnóstico estadual indica oferta pública limitada e presença expressiva da rede privada.</w:t>
            </w:r>
          </w:p>
        </w:tc>
        <w:tc>
          <w:tcPr>
            <w:tcW w:w="5039" w:type="dxa"/>
          </w:tcPr>
          <w:p w14:paraId="20315F3A" w14:textId="77777777" w:rsidR="00B50286" w:rsidRPr="0092186A" w:rsidRDefault="00C51CF8" w:rsidP="0009234B">
            <w:pPr>
              <w:spacing w:after="0" w:line="240" w:lineRule="auto"/>
              <w:jc w:val="both"/>
              <w:rPr>
                <w:sz w:val="16"/>
                <w:szCs w:val="16"/>
                <w:lang w:val="pt-BR"/>
              </w:rPr>
            </w:pPr>
            <w:r w:rsidRPr="0092186A">
              <w:rPr>
                <w:sz w:val="16"/>
                <w:szCs w:val="16"/>
                <w:lang w:val="pt-BR"/>
              </w:rPr>
              <w:t>Mapa de oferta/demanda e plano de expansão por território.</w:t>
            </w:r>
          </w:p>
        </w:tc>
      </w:tr>
      <w:tr w:rsidR="00B50286" w:rsidRPr="0092186A" w14:paraId="6800D814" w14:textId="77777777" w:rsidTr="0056115C">
        <w:trPr>
          <w:jc w:val="center"/>
        </w:trPr>
        <w:tc>
          <w:tcPr>
            <w:tcW w:w="1696" w:type="dxa"/>
          </w:tcPr>
          <w:p w14:paraId="3D127016" w14:textId="77777777" w:rsidR="00B50286" w:rsidRPr="0092186A" w:rsidRDefault="00C51CF8" w:rsidP="0009234B">
            <w:pPr>
              <w:spacing w:after="0" w:line="240" w:lineRule="auto"/>
              <w:jc w:val="both"/>
              <w:rPr>
                <w:sz w:val="16"/>
                <w:szCs w:val="16"/>
                <w:lang w:val="pt-BR"/>
              </w:rPr>
            </w:pPr>
            <w:r w:rsidRPr="0092186A">
              <w:rPr>
                <w:sz w:val="16"/>
                <w:szCs w:val="16"/>
                <w:lang w:val="pt-BR"/>
              </w:rPr>
              <w:t>EJA articulada à EPT</w:t>
            </w:r>
          </w:p>
        </w:tc>
        <w:tc>
          <w:tcPr>
            <w:tcW w:w="1701" w:type="dxa"/>
          </w:tcPr>
          <w:p w14:paraId="0762DE74" w14:textId="77777777" w:rsidR="00B50286" w:rsidRPr="0092186A" w:rsidRDefault="00C51CF8" w:rsidP="0009234B">
            <w:pPr>
              <w:spacing w:after="0" w:line="240" w:lineRule="auto"/>
              <w:jc w:val="both"/>
              <w:rPr>
                <w:sz w:val="16"/>
                <w:szCs w:val="16"/>
                <w:lang w:val="pt-BR"/>
              </w:rPr>
            </w:pPr>
            <w:r w:rsidRPr="0092186A">
              <w:rPr>
                <w:sz w:val="16"/>
                <w:szCs w:val="16"/>
                <w:lang w:val="pt-BR"/>
              </w:rPr>
              <w:t>Alta</w:t>
            </w:r>
          </w:p>
        </w:tc>
        <w:tc>
          <w:tcPr>
            <w:tcW w:w="5954" w:type="dxa"/>
          </w:tcPr>
          <w:p w14:paraId="76FCAF2D" w14:textId="77777777" w:rsidR="00B50286" w:rsidRPr="0092186A" w:rsidRDefault="00C51CF8" w:rsidP="0009234B">
            <w:pPr>
              <w:spacing w:after="0" w:line="240" w:lineRule="auto"/>
              <w:jc w:val="both"/>
              <w:rPr>
                <w:sz w:val="16"/>
                <w:szCs w:val="16"/>
                <w:lang w:val="pt-BR"/>
              </w:rPr>
            </w:pPr>
            <w:r w:rsidRPr="0092186A">
              <w:rPr>
                <w:sz w:val="16"/>
                <w:szCs w:val="16"/>
                <w:lang w:val="pt-BR"/>
              </w:rPr>
              <w:t>Meta nacional específica; LDB prevê articulação preferencial; diagnóstico estadual ainda insuficiente.</w:t>
            </w:r>
          </w:p>
        </w:tc>
        <w:tc>
          <w:tcPr>
            <w:tcW w:w="5039" w:type="dxa"/>
          </w:tcPr>
          <w:p w14:paraId="56D9438A" w14:textId="77777777" w:rsidR="00B50286" w:rsidRPr="0092186A" w:rsidRDefault="00C51CF8" w:rsidP="0009234B">
            <w:pPr>
              <w:spacing w:after="0" w:line="240" w:lineRule="auto"/>
              <w:jc w:val="both"/>
              <w:rPr>
                <w:sz w:val="16"/>
                <w:szCs w:val="16"/>
                <w:lang w:val="pt-BR"/>
              </w:rPr>
            </w:pPr>
            <w:r w:rsidRPr="0092186A">
              <w:rPr>
                <w:sz w:val="16"/>
                <w:szCs w:val="16"/>
                <w:lang w:val="pt-BR"/>
              </w:rPr>
              <w:t>Levantamento de oferta, público, demanda reprimida e permanência.</w:t>
            </w:r>
          </w:p>
        </w:tc>
      </w:tr>
      <w:tr w:rsidR="00B50286" w:rsidRPr="0092186A" w14:paraId="0B673223" w14:textId="77777777" w:rsidTr="0056115C">
        <w:trPr>
          <w:jc w:val="center"/>
        </w:trPr>
        <w:tc>
          <w:tcPr>
            <w:tcW w:w="1696" w:type="dxa"/>
          </w:tcPr>
          <w:p w14:paraId="036E5408" w14:textId="77777777" w:rsidR="00B50286" w:rsidRPr="0092186A" w:rsidRDefault="00C51CF8" w:rsidP="0009234B">
            <w:pPr>
              <w:spacing w:after="0" w:line="240" w:lineRule="auto"/>
              <w:jc w:val="both"/>
              <w:rPr>
                <w:sz w:val="16"/>
                <w:szCs w:val="16"/>
                <w:lang w:val="pt-BR"/>
              </w:rPr>
            </w:pPr>
            <w:r w:rsidRPr="0092186A">
              <w:rPr>
                <w:sz w:val="16"/>
                <w:szCs w:val="16"/>
                <w:lang w:val="pt-BR"/>
              </w:rPr>
              <w:t>Qualidade da EPT</w:t>
            </w:r>
          </w:p>
        </w:tc>
        <w:tc>
          <w:tcPr>
            <w:tcW w:w="1701" w:type="dxa"/>
          </w:tcPr>
          <w:p w14:paraId="3A9A6570" w14:textId="77777777" w:rsidR="00B50286" w:rsidRPr="0092186A" w:rsidRDefault="00C51CF8" w:rsidP="0009234B">
            <w:pPr>
              <w:spacing w:after="0" w:line="240" w:lineRule="auto"/>
              <w:jc w:val="both"/>
              <w:rPr>
                <w:sz w:val="16"/>
                <w:szCs w:val="16"/>
                <w:lang w:val="pt-BR"/>
              </w:rPr>
            </w:pPr>
            <w:r w:rsidRPr="0092186A">
              <w:rPr>
                <w:sz w:val="16"/>
                <w:szCs w:val="16"/>
                <w:lang w:val="pt-BR"/>
              </w:rPr>
              <w:t>Alta</w:t>
            </w:r>
          </w:p>
        </w:tc>
        <w:tc>
          <w:tcPr>
            <w:tcW w:w="5954" w:type="dxa"/>
          </w:tcPr>
          <w:p w14:paraId="50324BCF" w14:textId="77777777" w:rsidR="00B50286" w:rsidRPr="0092186A" w:rsidRDefault="00C51CF8" w:rsidP="0009234B">
            <w:pPr>
              <w:spacing w:after="0" w:line="240" w:lineRule="auto"/>
              <w:jc w:val="both"/>
              <w:rPr>
                <w:sz w:val="16"/>
                <w:szCs w:val="16"/>
                <w:lang w:val="pt-BR"/>
              </w:rPr>
            </w:pPr>
            <w:r w:rsidRPr="0092186A">
              <w:rPr>
                <w:sz w:val="16"/>
                <w:szCs w:val="16"/>
                <w:lang w:val="pt-BR"/>
              </w:rPr>
              <w:t>Objetivo 13 exige referenciais, avaliação e egressos; diagnóstico estadual ainda não mede qualidade.</w:t>
            </w:r>
          </w:p>
        </w:tc>
        <w:tc>
          <w:tcPr>
            <w:tcW w:w="5039" w:type="dxa"/>
          </w:tcPr>
          <w:p w14:paraId="34932109" w14:textId="77777777" w:rsidR="00B50286" w:rsidRPr="0092186A" w:rsidRDefault="00C51CF8" w:rsidP="0009234B">
            <w:pPr>
              <w:spacing w:after="0" w:line="240" w:lineRule="auto"/>
              <w:jc w:val="both"/>
              <w:rPr>
                <w:sz w:val="16"/>
                <w:szCs w:val="16"/>
                <w:lang w:val="pt-BR"/>
              </w:rPr>
            </w:pPr>
            <w:r w:rsidRPr="0092186A">
              <w:rPr>
                <w:sz w:val="16"/>
                <w:szCs w:val="16"/>
                <w:lang w:val="pt-BR"/>
              </w:rPr>
              <w:t>Inventário de infraestrutura, docentes, laboratórios, prática profissional e egressos.</w:t>
            </w:r>
          </w:p>
        </w:tc>
      </w:tr>
      <w:tr w:rsidR="00B50286" w:rsidRPr="0092186A" w14:paraId="25091D8D" w14:textId="77777777" w:rsidTr="0056115C">
        <w:trPr>
          <w:jc w:val="center"/>
        </w:trPr>
        <w:tc>
          <w:tcPr>
            <w:tcW w:w="1696" w:type="dxa"/>
          </w:tcPr>
          <w:p w14:paraId="10FB105B" w14:textId="77777777" w:rsidR="00B50286" w:rsidRPr="0092186A" w:rsidRDefault="00C51CF8" w:rsidP="0009234B">
            <w:pPr>
              <w:spacing w:after="0" w:line="240" w:lineRule="auto"/>
              <w:jc w:val="both"/>
              <w:rPr>
                <w:sz w:val="16"/>
                <w:szCs w:val="16"/>
                <w:lang w:val="pt-BR"/>
              </w:rPr>
            </w:pPr>
            <w:r w:rsidRPr="0092186A">
              <w:rPr>
                <w:sz w:val="16"/>
                <w:szCs w:val="16"/>
                <w:lang w:val="pt-BR"/>
              </w:rPr>
              <w:t>Acompanhamento de egressos</w:t>
            </w:r>
          </w:p>
        </w:tc>
        <w:tc>
          <w:tcPr>
            <w:tcW w:w="1701" w:type="dxa"/>
          </w:tcPr>
          <w:p w14:paraId="0AAF29E9" w14:textId="77777777" w:rsidR="00B50286" w:rsidRPr="0092186A" w:rsidRDefault="00C51CF8" w:rsidP="0009234B">
            <w:pPr>
              <w:spacing w:after="0" w:line="240" w:lineRule="auto"/>
              <w:jc w:val="both"/>
              <w:rPr>
                <w:sz w:val="16"/>
                <w:szCs w:val="16"/>
                <w:lang w:val="pt-BR"/>
              </w:rPr>
            </w:pPr>
            <w:r w:rsidRPr="0092186A">
              <w:rPr>
                <w:sz w:val="16"/>
                <w:szCs w:val="16"/>
                <w:lang w:val="pt-BR"/>
              </w:rPr>
              <w:t>Alta</w:t>
            </w:r>
          </w:p>
        </w:tc>
        <w:tc>
          <w:tcPr>
            <w:tcW w:w="5954" w:type="dxa"/>
          </w:tcPr>
          <w:p w14:paraId="7CE7819E" w14:textId="77777777" w:rsidR="00B50286" w:rsidRPr="0092186A" w:rsidRDefault="00C51CF8" w:rsidP="0009234B">
            <w:pPr>
              <w:spacing w:after="0" w:line="240" w:lineRule="auto"/>
              <w:jc w:val="both"/>
              <w:rPr>
                <w:sz w:val="16"/>
                <w:szCs w:val="16"/>
                <w:lang w:val="pt-BR"/>
              </w:rPr>
            </w:pPr>
            <w:r w:rsidRPr="0092186A">
              <w:rPr>
                <w:sz w:val="16"/>
                <w:szCs w:val="16"/>
                <w:lang w:val="pt-BR"/>
              </w:rPr>
              <w:t>Indicador central da inserção no mundo do trabalho.</w:t>
            </w:r>
          </w:p>
        </w:tc>
        <w:tc>
          <w:tcPr>
            <w:tcW w:w="5039" w:type="dxa"/>
          </w:tcPr>
          <w:p w14:paraId="58649085" w14:textId="77777777" w:rsidR="00B50286" w:rsidRPr="0092186A" w:rsidRDefault="00C51CF8" w:rsidP="0009234B">
            <w:pPr>
              <w:spacing w:after="0" w:line="240" w:lineRule="auto"/>
              <w:jc w:val="both"/>
              <w:rPr>
                <w:sz w:val="16"/>
                <w:szCs w:val="16"/>
                <w:lang w:val="pt-BR"/>
              </w:rPr>
            </w:pPr>
            <w:r w:rsidRPr="0092186A">
              <w:rPr>
                <w:sz w:val="16"/>
                <w:szCs w:val="16"/>
                <w:lang w:val="pt-BR"/>
              </w:rPr>
              <w:t>Sistema estadual de egressos e articulação com bases de emprego e renda.</w:t>
            </w:r>
          </w:p>
        </w:tc>
      </w:tr>
      <w:tr w:rsidR="00B50286" w:rsidRPr="0092186A" w14:paraId="4477834D" w14:textId="77777777" w:rsidTr="0056115C">
        <w:trPr>
          <w:jc w:val="center"/>
        </w:trPr>
        <w:tc>
          <w:tcPr>
            <w:tcW w:w="1696" w:type="dxa"/>
          </w:tcPr>
          <w:p w14:paraId="69BF7EE4" w14:textId="77777777" w:rsidR="00B50286" w:rsidRPr="0092186A" w:rsidRDefault="00C51CF8" w:rsidP="0009234B">
            <w:pPr>
              <w:spacing w:after="0" w:line="240" w:lineRule="auto"/>
              <w:jc w:val="both"/>
              <w:rPr>
                <w:sz w:val="16"/>
                <w:szCs w:val="16"/>
                <w:lang w:val="pt-BR"/>
              </w:rPr>
            </w:pPr>
            <w:r w:rsidRPr="0092186A">
              <w:rPr>
                <w:sz w:val="16"/>
                <w:szCs w:val="16"/>
                <w:lang w:val="pt-BR"/>
              </w:rPr>
              <w:t>Equidade territorial</w:t>
            </w:r>
          </w:p>
        </w:tc>
        <w:tc>
          <w:tcPr>
            <w:tcW w:w="1701" w:type="dxa"/>
          </w:tcPr>
          <w:p w14:paraId="7273D468" w14:textId="77777777" w:rsidR="00B50286" w:rsidRPr="0092186A" w:rsidRDefault="00C51CF8" w:rsidP="0009234B">
            <w:pPr>
              <w:spacing w:after="0" w:line="240" w:lineRule="auto"/>
              <w:jc w:val="both"/>
              <w:rPr>
                <w:sz w:val="16"/>
                <w:szCs w:val="16"/>
                <w:lang w:val="pt-BR"/>
              </w:rPr>
            </w:pPr>
            <w:r w:rsidRPr="0092186A">
              <w:rPr>
                <w:sz w:val="16"/>
                <w:szCs w:val="16"/>
                <w:lang w:val="pt-BR"/>
              </w:rPr>
              <w:t>Alta</w:t>
            </w:r>
          </w:p>
        </w:tc>
        <w:tc>
          <w:tcPr>
            <w:tcW w:w="5954" w:type="dxa"/>
          </w:tcPr>
          <w:p w14:paraId="60A882FB" w14:textId="77777777" w:rsidR="00B50286" w:rsidRPr="0092186A" w:rsidRDefault="00C51CF8" w:rsidP="0009234B">
            <w:pPr>
              <w:spacing w:after="0" w:line="240" w:lineRule="auto"/>
              <w:jc w:val="both"/>
              <w:rPr>
                <w:sz w:val="16"/>
                <w:szCs w:val="16"/>
                <w:lang w:val="pt-BR"/>
              </w:rPr>
            </w:pPr>
            <w:r w:rsidRPr="0092186A">
              <w:rPr>
                <w:sz w:val="16"/>
                <w:szCs w:val="16"/>
                <w:lang w:val="pt-BR"/>
              </w:rPr>
              <w:t>PNE exige redução de desigualdades; diagnóstico estadual ainda é agregado.</w:t>
            </w:r>
          </w:p>
        </w:tc>
        <w:tc>
          <w:tcPr>
            <w:tcW w:w="5039" w:type="dxa"/>
          </w:tcPr>
          <w:p w14:paraId="3BB5B1EC" w14:textId="77777777" w:rsidR="00B50286" w:rsidRPr="0092186A" w:rsidRDefault="00C51CF8" w:rsidP="0009234B">
            <w:pPr>
              <w:spacing w:after="0" w:line="240" w:lineRule="auto"/>
              <w:jc w:val="both"/>
              <w:rPr>
                <w:sz w:val="16"/>
                <w:szCs w:val="16"/>
                <w:lang w:val="pt-BR"/>
              </w:rPr>
            </w:pPr>
            <w:r w:rsidRPr="0092186A">
              <w:rPr>
                <w:sz w:val="16"/>
                <w:szCs w:val="16"/>
                <w:lang w:val="pt-BR"/>
              </w:rPr>
              <w:t>Regionalização por município, rede, etapa, modalidade e grupos sociais.</w:t>
            </w:r>
          </w:p>
        </w:tc>
      </w:tr>
    </w:tbl>
    <w:p w14:paraId="37F4EF46" w14:textId="77777777" w:rsidR="00B50286" w:rsidRPr="0092186A" w:rsidRDefault="00B50286" w:rsidP="0009234B">
      <w:pPr>
        <w:jc w:val="both"/>
        <w:rPr>
          <w:lang w:val="pt-BR"/>
        </w:rPr>
        <w:sectPr w:rsidR="00B50286" w:rsidRPr="0092186A">
          <w:footerReference w:type="default" r:id="rId12"/>
          <w:pgSz w:w="15840" w:h="12240" w:orient="landscape"/>
          <w:pgMar w:top="720" w:right="720" w:bottom="720" w:left="720" w:header="720" w:footer="720" w:gutter="0"/>
          <w:cols w:space="720"/>
          <w:docGrid w:linePitch="360"/>
        </w:sectPr>
      </w:pPr>
    </w:p>
    <w:p w14:paraId="4A8C2326" w14:textId="77777777" w:rsidR="00B50286" w:rsidRPr="0092186A" w:rsidRDefault="00C51CF8" w:rsidP="0009234B">
      <w:pPr>
        <w:jc w:val="both"/>
        <w:rPr>
          <w:lang w:val="pt-BR"/>
        </w:rPr>
      </w:pPr>
      <w:r w:rsidRPr="0092186A">
        <w:rPr>
          <w:sz w:val="22"/>
          <w:lang w:val="pt-BR"/>
        </w:rPr>
        <w:lastRenderedPageBreak/>
        <w:br w:type="page"/>
      </w:r>
    </w:p>
    <w:p w14:paraId="7D2D5705" w14:textId="77777777" w:rsidR="00B50286" w:rsidRPr="0092186A" w:rsidRDefault="00C51CF8" w:rsidP="0009234B">
      <w:pPr>
        <w:pStyle w:val="Ttulo1"/>
        <w:numPr>
          <w:ilvl w:val="0"/>
          <w:numId w:val="10"/>
        </w:numPr>
        <w:jc w:val="both"/>
        <w:rPr>
          <w:color w:val="auto"/>
          <w:sz w:val="22"/>
          <w:lang w:val="pt-BR"/>
        </w:rPr>
      </w:pPr>
      <w:bookmarkStart w:id="14" w:name="_Toc235795407"/>
      <w:r w:rsidRPr="0092186A">
        <w:rPr>
          <w:color w:val="auto"/>
          <w:sz w:val="22"/>
          <w:lang w:val="pt-BR"/>
        </w:rPr>
        <w:lastRenderedPageBreak/>
        <w:t>Aportes dos relatórios de monitoramento do Inep</w:t>
      </w:r>
      <w:bookmarkEnd w:id="14"/>
    </w:p>
    <w:p w14:paraId="4F706270" w14:textId="77777777" w:rsidR="00BC3627" w:rsidRPr="0092186A" w:rsidRDefault="00BC3627" w:rsidP="0009234B">
      <w:pPr>
        <w:pStyle w:val="PargrafodaLista"/>
        <w:jc w:val="both"/>
        <w:rPr>
          <w:lang w:val="pt-BR"/>
        </w:rPr>
      </w:pPr>
    </w:p>
    <w:p w14:paraId="257D33D6" w14:textId="77777777" w:rsidR="00B50286" w:rsidRPr="0092186A" w:rsidRDefault="00C51CF8" w:rsidP="0009234B">
      <w:pPr>
        <w:jc w:val="both"/>
        <w:rPr>
          <w:lang w:val="pt-BR"/>
        </w:rPr>
      </w:pPr>
      <w:r w:rsidRPr="0092186A">
        <w:rPr>
          <w:sz w:val="22"/>
          <w:lang w:val="pt-BR"/>
        </w:rPr>
        <w:t>Esta seção incorpora, em caráter de ampliação técnica, contribuições extraídas do conjunto de relatórios de monitoramento do Plano Nacional de Educação produzidos pelo Instituto Nacional de Estudos e Pesquisas Educacionais Anísio Teixeira (Inep), bem como do Painel de Monitoramento do PNE e do Balanço Técnico do PNE 2014-2024. A incorporação é realizada com cautela metodológica, pois tais instrumentos monitoram o PNE 2014-2024, cuja numeração e desenho de metas não correspondem integralmente aos Objetivos 12 e 13, com referência informativa ao Objetivo 7 da Lei nº 15.388/2026.</w:t>
      </w:r>
    </w:p>
    <w:p w14:paraId="4F3A67B7" w14:textId="77777777" w:rsidR="00B50286" w:rsidRPr="0092186A" w:rsidRDefault="00C51CF8" w:rsidP="0009234B">
      <w:pPr>
        <w:jc w:val="both"/>
        <w:rPr>
          <w:sz w:val="22"/>
          <w:szCs w:val="24"/>
          <w:lang w:val="pt-BR"/>
        </w:rPr>
      </w:pPr>
      <w:r w:rsidRPr="0092186A">
        <w:rPr>
          <w:sz w:val="22"/>
          <w:szCs w:val="24"/>
          <w:lang w:val="pt-BR"/>
        </w:rPr>
        <w:t>Os relatórios do Inep enriquecem o estudo em andamento menos pela simples transposição de percentuais nacionais e mais por sua lógica de monitoramento: indicadores com ficha técnica, notas metodológicas, desagregações territoriais e socioeconômicas, análise de tendências, interpretação de limites e potencialidades dos dados e explicitação de conclusões úteis à gestão. Esse padrão deve orientar a revisão do diagnóstico do PEE-Goiás, especialmente nas dimensões em que o documento estadual ainda se apresenta como panorama descritivo.</w:t>
      </w:r>
    </w:p>
    <w:p w14:paraId="0EA9C28E" w14:textId="77777777" w:rsidR="00461126" w:rsidRPr="0092186A" w:rsidRDefault="00461126" w:rsidP="0009234B">
      <w:pPr>
        <w:jc w:val="both"/>
        <w:rPr>
          <w:lang w:val="pt-BR"/>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745"/>
      </w:tblGrid>
      <w:tr w:rsidR="00B50286" w:rsidRPr="0092186A" w14:paraId="1A6B731D" w14:textId="77777777" w:rsidTr="003A0D7E">
        <w:trPr>
          <w:jc w:val="center"/>
        </w:trPr>
        <w:tc>
          <w:tcPr>
            <w:tcW w:w="9749" w:type="dxa"/>
            <w:shd w:val="clear" w:color="auto" w:fill="FDE9D9" w:themeFill="accent6" w:themeFillTint="33"/>
          </w:tcPr>
          <w:p w14:paraId="73488EE6" w14:textId="77777777" w:rsidR="0056115C" w:rsidRPr="0092186A" w:rsidRDefault="00C10C17" w:rsidP="0009234B">
            <w:pPr>
              <w:spacing w:after="0" w:line="240" w:lineRule="auto"/>
              <w:jc w:val="both"/>
              <w:rPr>
                <w:b/>
                <w:sz w:val="16"/>
                <w:lang w:val="pt-BR"/>
              </w:rPr>
            </w:pPr>
            <w:r w:rsidRPr="0092186A">
              <w:rPr>
                <w:b/>
                <w:sz w:val="16"/>
                <w:lang w:val="pt-BR"/>
              </w:rPr>
              <w:t>Nota de cuidado</w:t>
            </w:r>
          </w:p>
          <w:p w14:paraId="21998AB8" w14:textId="419F091D" w:rsidR="00B50286" w:rsidRPr="0092186A" w:rsidRDefault="00C10C17" w:rsidP="0009234B">
            <w:pPr>
              <w:spacing w:after="0" w:line="240" w:lineRule="auto"/>
              <w:jc w:val="both"/>
              <w:rPr>
                <w:lang w:val="pt-BR"/>
              </w:rPr>
            </w:pPr>
            <w:r w:rsidRPr="0092186A">
              <w:rPr>
                <w:b/>
                <w:sz w:val="16"/>
                <w:lang w:val="pt-BR"/>
              </w:rPr>
              <w:t>A numeração das metas do PNE 2014-2024, monitorada nos relatórios do Inep, não deve ser confundida com os Objetivos 12 e 13, com referência informativa ao Objetivo 7 do novo PNE aprovado pela Lei nº 15.388/2026. A utilização desses relatórios, para o presente documento-base, deve ocorrer como referência histórica, metodológica e comparativa, e não como transposição automática de metas.</w:t>
            </w:r>
          </w:p>
        </w:tc>
      </w:tr>
    </w:tbl>
    <w:p w14:paraId="272BD0D7" w14:textId="77777777" w:rsidR="00461126" w:rsidRPr="0092186A" w:rsidRDefault="00461126" w:rsidP="0009234B">
      <w:pPr>
        <w:jc w:val="both"/>
        <w:rPr>
          <w:sz w:val="22"/>
          <w:lang w:val="pt-BR"/>
        </w:rPr>
      </w:pPr>
    </w:p>
    <w:p w14:paraId="56F78F83" w14:textId="77777777" w:rsidR="00B50286" w:rsidRPr="0092186A" w:rsidRDefault="00C51CF8" w:rsidP="0009234B">
      <w:pPr>
        <w:pStyle w:val="Ttulo1"/>
        <w:numPr>
          <w:ilvl w:val="1"/>
          <w:numId w:val="10"/>
        </w:numPr>
        <w:jc w:val="both"/>
        <w:rPr>
          <w:color w:val="auto"/>
          <w:sz w:val="22"/>
          <w:lang w:val="pt-BR"/>
        </w:rPr>
      </w:pPr>
      <w:bookmarkStart w:id="15" w:name="_Toc235795408"/>
      <w:r w:rsidRPr="0092186A">
        <w:rPr>
          <w:color w:val="auto"/>
          <w:sz w:val="22"/>
          <w:lang w:val="pt-BR"/>
        </w:rPr>
        <w:t>Contribuições gerais do Inep para o desenho do PEE-Goiás</w:t>
      </w:r>
      <w:bookmarkEnd w:id="15"/>
    </w:p>
    <w:p w14:paraId="72497266" w14:textId="77777777" w:rsidR="00BC3627" w:rsidRPr="0092186A" w:rsidRDefault="00BC3627" w:rsidP="0009234B">
      <w:pPr>
        <w:pStyle w:val="PargrafodaLista"/>
        <w:ind w:left="915"/>
        <w:jc w:val="both"/>
        <w:rPr>
          <w:lang w:val="pt-BR"/>
        </w:rPr>
      </w:pPr>
    </w:p>
    <w:p w14:paraId="06B69CC8" w14:textId="77777777" w:rsidR="00B50286" w:rsidRPr="0092186A" w:rsidRDefault="00C51CF8" w:rsidP="0009234B">
      <w:pPr>
        <w:jc w:val="both"/>
        <w:rPr>
          <w:sz w:val="22"/>
          <w:szCs w:val="24"/>
          <w:lang w:val="pt-BR"/>
        </w:rPr>
      </w:pPr>
      <w:r w:rsidRPr="0092186A">
        <w:rPr>
          <w:sz w:val="22"/>
          <w:szCs w:val="24"/>
          <w:lang w:val="pt-BR"/>
        </w:rPr>
        <w:t>A página institucional do Inep sobre os Relatórios de Monitoramento do PNE informa que o monitoramento e a avaliação do plano são subsidiados por eventos, publicações, indicadores e estudos destinados a disseminar evidências, bem como análises sobre a situação educacional brasileira. Também registra que os relatórios são publicados a cada dois anos e apresentam resultados atualizados dos indicadores, além de análises de tendência.</w:t>
      </w:r>
    </w:p>
    <w:p w14:paraId="26A96386" w14:textId="77777777" w:rsidR="00B50286" w:rsidRPr="0092186A" w:rsidRDefault="00C51CF8" w:rsidP="0009234B">
      <w:pPr>
        <w:jc w:val="both"/>
        <w:rPr>
          <w:sz w:val="22"/>
          <w:szCs w:val="24"/>
          <w:lang w:val="pt-BR"/>
        </w:rPr>
      </w:pPr>
      <w:r w:rsidRPr="0092186A">
        <w:rPr>
          <w:sz w:val="22"/>
          <w:szCs w:val="24"/>
          <w:lang w:val="pt-BR"/>
        </w:rPr>
        <w:t>A notícia de lançamento do Relatório do 5º Ciclo de Monitoramento do PNE, publicada em 28 de junho de 2024, informa que o relatório possui 20 capítulos, cada um relacionado a uma meta e seus indicadores, com análises desagregadas e estratificações dos resultados, conclusões por capítulo, notas metodológicas e fichas técnicas. A mesma fonte informa que o relatório trabalha com 53 indicadores para o Nível de Alcance do PNE, com média de 76,6%, e 42 indicadores para o Nível de Execução, com média de 63,7%.</w:t>
      </w:r>
    </w:p>
    <w:p w14:paraId="4B5BCE5E" w14:textId="77777777" w:rsidR="00B50286" w:rsidRPr="0092186A" w:rsidRDefault="00C51CF8" w:rsidP="0009234B">
      <w:pPr>
        <w:jc w:val="both"/>
        <w:rPr>
          <w:sz w:val="22"/>
          <w:szCs w:val="24"/>
          <w:lang w:val="pt-BR"/>
        </w:rPr>
      </w:pPr>
      <w:r w:rsidRPr="0092186A">
        <w:rPr>
          <w:sz w:val="22"/>
          <w:szCs w:val="24"/>
          <w:lang w:val="pt-BR"/>
        </w:rPr>
        <w:t>O Painel de Monitoramento do PNE reúne gráficos e tabelas com desagregações por regiões, unidades da Federação e perfis socioeconômicos, além de permitir desagregações por município, bases de dados e fichas técnicas dos indicadores. Essa funcionalidade é particularmente relevante para o PEE-Goiás, pois reforça a necessidade de que o diagnóstico estadual deixe de operar apenas em escala agregada estadual e passe a trabalhar com recortes territoriais e de equidade.</w:t>
      </w:r>
    </w:p>
    <w:p w14:paraId="1C08B8F4" w14:textId="77777777" w:rsidR="00B50286" w:rsidRPr="0092186A" w:rsidRDefault="00C51CF8" w:rsidP="0009234B">
      <w:pPr>
        <w:jc w:val="both"/>
        <w:rPr>
          <w:sz w:val="22"/>
          <w:szCs w:val="24"/>
          <w:lang w:val="pt-BR"/>
        </w:rPr>
      </w:pPr>
      <w:r w:rsidRPr="0092186A">
        <w:rPr>
          <w:sz w:val="22"/>
          <w:szCs w:val="24"/>
          <w:lang w:val="pt-BR"/>
        </w:rPr>
        <w:t>O Balanço Técnico do PNE 2014-2024, publicado pelo Inep em 30 de dezembro de 2025, apresenta a evolução das 20 metas do ciclo encerrado em 2025 por meio de infográficos. Embora ainda vinculado ao PNE anterior, esse material reforça a utilidade de painéis visuais e de sínteses executivas por meta para apoiar a tomada de decisão e a comunicação pública do plano estadual.</w:t>
      </w:r>
    </w:p>
    <w:p w14:paraId="15AC2316" w14:textId="77777777" w:rsidR="00BC3627" w:rsidRPr="0092186A" w:rsidRDefault="00BC3627" w:rsidP="0009234B">
      <w:pPr>
        <w:jc w:val="both"/>
        <w:rPr>
          <w:lang w:val="pt-BR"/>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263"/>
        <w:gridCol w:w="3686"/>
        <w:gridCol w:w="3790"/>
      </w:tblGrid>
      <w:tr w:rsidR="00A73739" w:rsidRPr="0092186A" w14:paraId="0AAF3E44" w14:textId="77777777" w:rsidTr="00461126">
        <w:trPr>
          <w:trHeight w:val="415"/>
          <w:jc w:val="center"/>
        </w:trPr>
        <w:tc>
          <w:tcPr>
            <w:tcW w:w="9739" w:type="dxa"/>
            <w:gridSpan w:val="3"/>
            <w:shd w:val="clear" w:color="auto" w:fill="D9D9D9" w:themeFill="background1" w:themeFillShade="D9"/>
            <w:vAlign w:val="center"/>
          </w:tcPr>
          <w:p w14:paraId="07CAD08C" w14:textId="77777777" w:rsidR="00A73739" w:rsidRPr="0092186A" w:rsidRDefault="00A73739" w:rsidP="0009234B">
            <w:pPr>
              <w:spacing w:after="0" w:line="240" w:lineRule="auto"/>
              <w:jc w:val="both"/>
              <w:rPr>
                <w:b/>
                <w:sz w:val="16"/>
                <w:lang w:val="pt-BR"/>
              </w:rPr>
            </w:pPr>
            <w:r w:rsidRPr="0092186A">
              <w:rPr>
                <w:b/>
                <w:sz w:val="18"/>
                <w:lang w:val="pt-BR"/>
              </w:rPr>
              <w:t>Quadro 19 — Aportes metodológicos do Inep ao PEE-Goiás</w:t>
            </w:r>
          </w:p>
        </w:tc>
      </w:tr>
      <w:tr w:rsidR="00B50286" w:rsidRPr="0092186A" w14:paraId="5A99F58A" w14:textId="77777777" w:rsidTr="00461126">
        <w:trPr>
          <w:trHeight w:val="265"/>
          <w:jc w:val="center"/>
        </w:trPr>
        <w:tc>
          <w:tcPr>
            <w:tcW w:w="2263" w:type="dxa"/>
            <w:shd w:val="clear" w:color="auto" w:fill="D9D9D9" w:themeFill="background1" w:themeFillShade="D9"/>
          </w:tcPr>
          <w:p w14:paraId="7FF45B0A" w14:textId="77777777" w:rsidR="00B50286" w:rsidRPr="0092186A" w:rsidRDefault="00C51CF8" w:rsidP="0009234B">
            <w:pPr>
              <w:spacing w:after="0" w:line="240" w:lineRule="auto"/>
              <w:jc w:val="both"/>
              <w:rPr>
                <w:lang w:val="pt-BR"/>
              </w:rPr>
            </w:pPr>
            <w:r w:rsidRPr="0092186A">
              <w:rPr>
                <w:b/>
                <w:sz w:val="16"/>
                <w:lang w:val="pt-BR"/>
              </w:rPr>
              <w:t>Aporte metodológico do Inep</w:t>
            </w:r>
          </w:p>
        </w:tc>
        <w:tc>
          <w:tcPr>
            <w:tcW w:w="3686" w:type="dxa"/>
            <w:shd w:val="clear" w:color="auto" w:fill="D9D9D9" w:themeFill="background1" w:themeFillShade="D9"/>
          </w:tcPr>
          <w:p w14:paraId="5C559281" w14:textId="77777777" w:rsidR="00B50286" w:rsidRPr="0092186A" w:rsidRDefault="00C51CF8" w:rsidP="0009234B">
            <w:pPr>
              <w:spacing w:after="0" w:line="240" w:lineRule="auto"/>
              <w:jc w:val="both"/>
              <w:rPr>
                <w:lang w:val="pt-BR"/>
              </w:rPr>
            </w:pPr>
            <w:r w:rsidRPr="0092186A">
              <w:rPr>
                <w:b/>
                <w:sz w:val="16"/>
                <w:lang w:val="pt-BR"/>
              </w:rPr>
              <w:t>Relevância técnica</w:t>
            </w:r>
          </w:p>
        </w:tc>
        <w:tc>
          <w:tcPr>
            <w:tcW w:w="3790" w:type="dxa"/>
            <w:shd w:val="clear" w:color="auto" w:fill="D9D9D9" w:themeFill="background1" w:themeFillShade="D9"/>
          </w:tcPr>
          <w:p w14:paraId="59E25313" w14:textId="77777777" w:rsidR="00B50286" w:rsidRPr="0092186A" w:rsidRDefault="00C51CF8" w:rsidP="0009234B">
            <w:pPr>
              <w:spacing w:after="0" w:line="240" w:lineRule="auto"/>
              <w:jc w:val="both"/>
              <w:rPr>
                <w:lang w:val="pt-BR"/>
              </w:rPr>
            </w:pPr>
            <w:r w:rsidRPr="0092186A">
              <w:rPr>
                <w:b/>
                <w:sz w:val="16"/>
                <w:lang w:val="pt-BR"/>
              </w:rPr>
              <w:t>Ajuste recomendado ao PEE-Goiás</w:t>
            </w:r>
          </w:p>
        </w:tc>
      </w:tr>
      <w:tr w:rsidR="00B50286" w:rsidRPr="0092186A" w14:paraId="0062A2B7" w14:textId="77777777" w:rsidTr="00461126">
        <w:trPr>
          <w:jc w:val="center"/>
        </w:trPr>
        <w:tc>
          <w:tcPr>
            <w:tcW w:w="2263" w:type="dxa"/>
          </w:tcPr>
          <w:p w14:paraId="5F6D8FB7" w14:textId="77777777" w:rsidR="00B50286" w:rsidRPr="0092186A" w:rsidRDefault="00C51CF8" w:rsidP="0009234B">
            <w:pPr>
              <w:spacing w:after="0" w:line="240" w:lineRule="auto"/>
              <w:jc w:val="both"/>
              <w:rPr>
                <w:lang w:val="pt-BR"/>
              </w:rPr>
            </w:pPr>
            <w:r w:rsidRPr="0092186A">
              <w:rPr>
                <w:sz w:val="16"/>
                <w:lang w:val="pt-BR"/>
              </w:rPr>
              <w:lastRenderedPageBreak/>
              <w:t>Indicadores com ficha técnica</w:t>
            </w:r>
          </w:p>
        </w:tc>
        <w:tc>
          <w:tcPr>
            <w:tcW w:w="3686" w:type="dxa"/>
          </w:tcPr>
          <w:p w14:paraId="092F3E7E" w14:textId="77777777" w:rsidR="00B50286" w:rsidRPr="0092186A" w:rsidRDefault="00C51CF8" w:rsidP="0009234B">
            <w:pPr>
              <w:spacing w:after="0" w:line="240" w:lineRule="auto"/>
              <w:jc w:val="both"/>
              <w:rPr>
                <w:lang w:val="pt-BR"/>
              </w:rPr>
            </w:pPr>
            <w:r w:rsidRPr="0092186A">
              <w:rPr>
                <w:sz w:val="16"/>
                <w:lang w:val="pt-BR"/>
              </w:rPr>
              <w:t>Exigem fórmula, fonte, unidade de análise, abrangência, periodicidade, interpretação e limitações.</w:t>
            </w:r>
          </w:p>
        </w:tc>
        <w:tc>
          <w:tcPr>
            <w:tcW w:w="3790" w:type="dxa"/>
          </w:tcPr>
          <w:p w14:paraId="747D2789" w14:textId="77777777" w:rsidR="00B50286" w:rsidRPr="0092186A" w:rsidRDefault="00C51CF8" w:rsidP="0009234B">
            <w:pPr>
              <w:spacing w:after="0" w:line="240" w:lineRule="auto"/>
              <w:jc w:val="both"/>
              <w:rPr>
                <w:lang w:val="pt-BR"/>
              </w:rPr>
            </w:pPr>
            <w:r w:rsidRPr="0092186A">
              <w:rPr>
                <w:sz w:val="16"/>
                <w:lang w:val="pt-BR"/>
              </w:rPr>
              <w:t>Inserir ficha técnica para cada indicador estadual dos Objetivos 12 e 13, com referência informativa ao Objetivo 7.</w:t>
            </w:r>
          </w:p>
        </w:tc>
      </w:tr>
      <w:tr w:rsidR="00B50286" w:rsidRPr="0092186A" w14:paraId="44F49390" w14:textId="77777777" w:rsidTr="00461126">
        <w:trPr>
          <w:jc w:val="center"/>
        </w:trPr>
        <w:tc>
          <w:tcPr>
            <w:tcW w:w="2263" w:type="dxa"/>
          </w:tcPr>
          <w:p w14:paraId="63090857" w14:textId="77777777" w:rsidR="00B50286" w:rsidRPr="0092186A" w:rsidRDefault="00C51CF8" w:rsidP="0009234B">
            <w:pPr>
              <w:spacing w:after="0" w:line="240" w:lineRule="auto"/>
              <w:jc w:val="both"/>
              <w:rPr>
                <w:lang w:val="pt-BR"/>
              </w:rPr>
            </w:pPr>
            <w:r w:rsidRPr="0092186A">
              <w:rPr>
                <w:sz w:val="16"/>
                <w:lang w:val="pt-BR"/>
              </w:rPr>
              <w:t>Desagregação territorial e social</w:t>
            </w:r>
          </w:p>
        </w:tc>
        <w:tc>
          <w:tcPr>
            <w:tcW w:w="3686" w:type="dxa"/>
          </w:tcPr>
          <w:p w14:paraId="6C91E4D8" w14:textId="77777777" w:rsidR="00B50286" w:rsidRPr="0092186A" w:rsidRDefault="00C51CF8" w:rsidP="0009234B">
            <w:pPr>
              <w:spacing w:after="0" w:line="240" w:lineRule="auto"/>
              <w:jc w:val="both"/>
              <w:rPr>
                <w:lang w:val="pt-BR"/>
              </w:rPr>
            </w:pPr>
            <w:r w:rsidRPr="0092186A">
              <w:rPr>
                <w:sz w:val="16"/>
                <w:lang w:val="pt-BR"/>
              </w:rPr>
              <w:t>Permite identificar desigualdades ocultas por médias estaduais.</w:t>
            </w:r>
          </w:p>
        </w:tc>
        <w:tc>
          <w:tcPr>
            <w:tcW w:w="3790" w:type="dxa"/>
          </w:tcPr>
          <w:p w14:paraId="340528A2" w14:textId="77777777" w:rsidR="00B50286" w:rsidRPr="0092186A" w:rsidRDefault="00C51CF8" w:rsidP="0009234B">
            <w:pPr>
              <w:spacing w:after="0" w:line="240" w:lineRule="auto"/>
              <w:jc w:val="both"/>
              <w:rPr>
                <w:lang w:val="pt-BR"/>
              </w:rPr>
            </w:pPr>
            <w:r w:rsidRPr="0092186A">
              <w:rPr>
                <w:sz w:val="16"/>
                <w:lang w:val="pt-BR"/>
              </w:rPr>
              <w:t>Desagregar por município, regional, rede, localização, raça/cor, sexo, deficiência, renda e modalidade.</w:t>
            </w:r>
          </w:p>
        </w:tc>
      </w:tr>
      <w:tr w:rsidR="00B50286" w:rsidRPr="0092186A" w14:paraId="1566E018" w14:textId="77777777" w:rsidTr="00461126">
        <w:trPr>
          <w:jc w:val="center"/>
        </w:trPr>
        <w:tc>
          <w:tcPr>
            <w:tcW w:w="2263" w:type="dxa"/>
          </w:tcPr>
          <w:p w14:paraId="75CDC471" w14:textId="77777777" w:rsidR="00B50286" w:rsidRPr="0092186A" w:rsidRDefault="00C51CF8" w:rsidP="0009234B">
            <w:pPr>
              <w:spacing w:after="0" w:line="240" w:lineRule="auto"/>
              <w:jc w:val="both"/>
              <w:rPr>
                <w:lang w:val="pt-BR"/>
              </w:rPr>
            </w:pPr>
            <w:r w:rsidRPr="0092186A">
              <w:rPr>
                <w:sz w:val="16"/>
                <w:lang w:val="pt-BR"/>
              </w:rPr>
              <w:t>Série histórica e tendência</w:t>
            </w:r>
          </w:p>
        </w:tc>
        <w:tc>
          <w:tcPr>
            <w:tcW w:w="3686" w:type="dxa"/>
          </w:tcPr>
          <w:p w14:paraId="71F607AD" w14:textId="77777777" w:rsidR="00B50286" w:rsidRPr="0092186A" w:rsidRDefault="00C51CF8" w:rsidP="0009234B">
            <w:pPr>
              <w:spacing w:after="0" w:line="240" w:lineRule="auto"/>
              <w:jc w:val="both"/>
              <w:rPr>
                <w:lang w:val="pt-BR"/>
              </w:rPr>
            </w:pPr>
            <w:r w:rsidRPr="0092186A">
              <w:rPr>
                <w:sz w:val="16"/>
                <w:lang w:val="pt-BR"/>
              </w:rPr>
              <w:t>Diferencia fotografia conjuntural de trajetória de avanço, estagnação ou retrocesso.</w:t>
            </w:r>
          </w:p>
        </w:tc>
        <w:tc>
          <w:tcPr>
            <w:tcW w:w="3790" w:type="dxa"/>
          </w:tcPr>
          <w:p w14:paraId="069175F5" w14:textId="77777777" w:rsidR="00B50286" w:rsidRPr="0092186A" w:rsidRDefault="00C51CF8" w:rsidP="0009234B">
            <w:pPr>
              <w:spacing w:after="0" w:line="240" w:lineRule="auto"/>
              <w:jc w:val="both"/>
              <w:rPr>
                <w:lang w:val="pt-BR"/>
              </w:rPr>
            </w:pPr>
            <w:r w:rsidRPr="0092186A">
              <w:rPr>
                <w:sz w:val="16"/>
                <w:lang w:val="pt-BR"/>
              </w:rPr>
              <w:t>Utilizar, sempre que possível, séries de 2013 a 2025 como base para projeções 2026-2036.</w:t>
            </w:r>
          </w:p>
        </w:tc>
      </w:tr>
      <w:tr w:rsidR="00B50286" w:rsidRPr="0092186A" w14:paraId="47792B07" w14:textId="77777777" w:rsidTr="00461126">
        <w:trPr>
          <w:jc w:val="center"/>
        </w:trPr>
        <w:tc>
          <w:tcPr>
            <w:tcW w:w="2263" w:type="dxa"/>
          </w:tcPr>
          <w:p w14:paraId="26AFB304" w14:textId="77777777" w:rsidR="00B50286" w:rsidRPr="0092186A" w:rsidRDefault="00C51CF8" w:rsidP="0009234B">
            <w:pPr>
              <w:spacing w:after="0" w:line="240" w:lineRule="auto"/>
              <w:jc w:val="both"/>
              <w:rPr>
                <w:lang w:val="pt-BR"/>
              </w:rPr>
            </w:pPr>
            <w:r w:rsidRPr="0092186A">
              <w:rPr>
                <w:sz w:val="16"/>
                <w:lang w:val="pt-BR"/>
              </w:rPr>
              <w:t>Notas metodológicas</w:t>
            </w:r>
          </w:p>
        </w:tc>
        <w:tc>
          <w:tcPr>
            <w:tcW w:w="3686" w:type="dxa"/>
          </w:tcPr>
          <w:p w14:paraId="3D736011" w14:textId="77777777" w:rsidR="00B50286" w:rsidRPr="0092186A" w:rsidRDefault="00C51CF8" w:rsidP="0009234B">
            <w:pPr>
              <w:spacing w:after="0" w:line="240" w:lineRule="auto"/>
              <w:jc w:val="both"/>
              <w:rPr>
                <w:lang w:val="pt-BR"/>
              </w:rPr>
            </w:pPr>
            <w:r w:rsidRPr="0092186A">
              <w:rPr>
                <w:sz w:val="16"/>
                <w:lang w:val="pt-BR"/>
              </w:rPr>
              <w:t>Reduz risco de interpretação indevida dos dados.</w:t>
            </w:r>
          </w:p>
        </w:tc>
        <w:tc>
          <w:tcPr>
            <w:tcW w:w="3790" w:type="dxa"/>
          </w:tcPr>
          <w:p w14:paraId="0E394E2F" w14:textId="77777777" w:rsidR="00B50286" w:rsidRPr="0092186A" w:rsidRDefault="00C51CF8" w:rsidP="0009234B">
            <w:pPr>
              <w:spacing w:after="0" w:line="240" w:lineRule="auto"/>
              <w:jc w:val="both"/>
              <w:rPr>
                <w:lang w:val="pt-BR"/>
              </w:rPr>
            </w:pPr>
            <w:r w:rsidRPr="0092186A">
              <w:rPr>
                <w:sz w:val="16"/>
                <w:lang w:val="pt-BR"/>
              </w:rPr>
              <w:t>Explicitar fontes, limitações, mudanças de metodologia e comparabilidade temporal.</w:t>
            </w:r>
          </w:p>
        </w:tc>
      </w:tr>
      <w:tr w:rsidR="00B50286" w:rsidRPr="0092186A" w14:paraId="060F3383" w14:textId="77777777" w:rsidTr="00461126">
        <w:trPr>
          <w:jc w:val="center"/>
        </w:trPr>
        <w:tc>
          <w:tcPr>
            <w:tcW w:w="2263" w:type="dxa"/>
          </w:tcPr>
          <w:p w14:paraId="0E74901A" w14:textId="77777777" w:rsidR="00B50286" w:rsidRPr="0092186A" w:rsidRDefault="00C51CF8" w:rsidP="0009234B">
            <w:pPr>
              <w:spacing w:after="0" w:line="240" w:lineRule="auto"/>
              <w:jc w:val="both"/>
              <w:rPr>
                <w:lang w:val="pt-BR"/>
              </w:rPr>
            </w:pPr>
            <w:r w:rsidRPr="0092186A">
              <w:rPr>
                <w:sz w:val="16"/>
                <w:lang w:val="pt-BR"/>
              </w:rPr>
              <w:t>Infográficos e painéis</w:t>
            </w:r>
          </w:p>
        </w:tc>
        <w:tc>
          <w:tcPr>
            <w:tcW w:w="3686" w:type="dxa"/>
          </w:tcPr>
          <w:p w14:paraId="28C8DFC8" w14:textId="77777777" w:rsidR="00B50286" w:rsidRPr="0092186A" w:rsidRDefault="00C51CF8" w:rsidP="0009234B">
            <w:pPr>
              <w:spacing w:after="0" w:line="240" w:lineRule="auto"/>
              <w:jc w:val="both"/>
              <w:rPr>
                <w:lang w:val="pt-BR"/>
              </w:rPr>
            </w:pPr>
            <w:r w:rsidRPr="0092186A">
              <w:rPr>
                <w:sz w:val="16"/>
                <w:lang w:val="pt-BR"/>
              </w:rPr>
              <w:t>Facilitam comunicação, monitoramento e controle social.</w:t>
            </w:r>
          </w:p>
        </w:tc>
        <w:tc>
          <w:tcPr>
            <w:tcW w:w="3790" w:type="dxa"/>
          </w:tcPr>
          <w:p w14:paraId="3D3DC72F" w14:textId="77777777" w:rsidR="00B50286" w:rsidRPr="0092186A" w:rsidRDefault="00C51CF8" w:rsidP="0009234B">
            <w:pPr>
              <w:spacing w:after="0" w:line="240" w:lineRule="auto"/>
              <w:jc w:val="both"/>
              <w:rPr>
                <w:lang w:val="pt-BR"/>
              </w:rPr>
            </w:pPr>
            <w:r w:rsidRPr="0092186A">
              <w:rPr>
                <w:sz w:val="16"/>
                <w:lang w:val="pt-BR"/>
              </w:rPr>
              <w:t>Produzir sínteses visuais por objetivo e meta do PEE-Goiás.</w:t>
            </w:r>
          </w:p>
        </w:tc>
      </w:tr>
    </w:tbl>
    <w:p w14:paraId="1037EF7A" w14:textId="77777777" w:rsidR="00B50286" w:rsidRPr="0092186A" w:rsidRDefault="00C51CF8" w:rsidP="0009234B">
      <w:pPr>
        <w:jc w:val="both"/>
        <w:rPr>
          <w:i/>
          <w:sz w:val="16"/>
          <w:lang w:val="pt-BR"/>
        </w:rPr>
      </w:pPr>
      <w:r w:rsidRPr="0092186A">
        <w:rPr>
          <w:b/>
          <w:sz w:val="16"/>
          <w:lang w:val="pt-BR"/>
        </w:rPr>
        <w:t xml:space="preserve">Fonte: </w:t>
      </w:r>
      <w:r w:rsidRPr="0092186A">
        <w:rPr>
          <w:i/>
          <w:sz w:val="16"/>
          <w:lang w:val="pt-BR"/>
        </w:rPr>
        <w:t>Elaboração técnica a partir dos relatórios de monitoramento do PNE, Painel de Monitoramento do PNE e Balanço Técnico do PNE/Inep.</w:t>
      </w:r>
    </w:p>
    <w:p w14:paraId="4CEAC85A" w14:textId="77777777" w:rsidR="00461126" w:rsidRPr="0092186A" w:rsidRDefault="00461126" w:rsidP="0009234B">
      <w:pPr>
        <w:jc w:val="both"/>
        <w:rPr>
          <w:lang w:val="pt-BR"/>
        </w:rPr>
      </w:pPr>
    </w:p>
    <w:p w14:paraId="661504E7"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Repercussões específicas para os Objetivos 12 e 13, com interface informativa do Objetivo 7</w:t>
      </w:r>
    </w:p>
    <w:p w14:paraId="4F69F473" w14:textId="77777777" w:rsidR="00BC3627" w:rsidRPr="0092186A" w:rsidRDefault="00BC3627" w:rsidP="0009234B">
      <w:pPr>
        <w:pStyle w:val="PargrafodaLista"/>
        <w:ind w:left="915"/>
        <w:jc w:val="both"/>
        <w:rPr>
          <w:lang w:val="pt-BR"/>
        </w:rPr>
      </w:pPr>
    </w:p>
    <w:p w14:paraId="2ED3B426" w14:textId="77777777" w:rsidR="00B50286" w:rsidRPr="0092186A" w:rsidRDefault="00C51CF8" w:rsidP="0009234B">
      <w:pPr>
        <w:jc w:val="both"/>
        <w:rPr>
          <w:sz w:val="22"/>
          <w:szCs w:val="24"/>
          <w:lang w:val="pt-BR"/>
        </w:rPr>
      </w:pPr>
      <w:r w:rsidRPr="0092186A">
        <w:rPr>
          <w:sz w:val="22"/>
          <w:lang w:val="pt-BR"/>
        </w:rPr>
        <w:t xml:space="preserve">Em relação ao Objetivo 7, os relatórios e painéis do Inep são mencionados apenas em caráter informativo e de interface metodológica. Como o PNE anterior não possuía objetivo equivalente à educação digital nos termos da Lei nº 15.388/2026, recomenda-se que o PEE-Goiás utilize a metodologia de monitoramento do Inep como referência para construir indicadores próprios de conectividade, rede interna </w:t>
      </w:r>
      <w:proofErr w:type="spellStart"/>
      <w:r w:rsidRPr="0092186A">
        <w:rPr>
          <w:sz w:val="22"/>
          <w:lang w:val="pt-BR"/>
        </w:rPr>
        <w:t>wi-fi</w:t>
      </w:r>
      <w:proofErr w:type="spellEnd"/>
      <w:r w:rsidRPr="0092186A">
        <w:rPr>
          <w:sz w:val="22"/>
          <w:lang w:val="pt-BR"/>
        </w:rPr>
        <w:t xml:space="preserve">, velocidade de internet, equipamentos, laboratórios, uso pedagógico das </w:t>
      </w:r>
      <w:proofErr w:type="spellStart"/>
      <w:r w:rsidRPr="0092186A">
        <w:rPr>
          <w:sz w:val="22"/>
          <w:lang w:val="pt-BR"/>
        </w:rPr>
        <w:t>TDICs</w:t>
      </w:r>
      <w:proofErr w:type="spellEnd"/>
      <w:r w:rsidRPr="0092186A">
        <w:rPr>
          <w:sz w:val="22"/>
          <w:lang w:val="pt-BR"/>
        </w:rPr>
        <w:t>, formação docente e competências digitais dos estudantes, sem que essa providência constitua objeto de estudo deste GT.</w:t>
      </w:r>
    </w:p>
    <w:p w14:paraId="0AB2DD84" w14:textId="77777777" w:rsidR="00B50286" w:rsidRPr="0092186A" w:rsidRDefault="00C51CF8" w:rsidP="0009234B">
      <w:pPr>
        <w:jc w:val="both"/>
        <w:rPr>
          <w:sz w:val="22"/>
          <w:szCs w:val="24"/>
          <w:lang w:val="pt-BR"/>
        </w:rPr>
      </w:pPr>
      <w:r w:rsidRPr="0092186A">
        <w:rPr>
          <w:sz w:val="22"/>
          <w:szCs w:val="24"/>
          <w:lang w:val="pt-BR"/>
        </w:rPr>
        <w:t>Para o Objetivo 12, a principal conexão histórica está na Meta 11 do PNE 2014-2024, relativa à Educação Profissional Técnica de Nível Médio. Os relatórios do Inep, nesse campo, contribuem para que o PEE-Goiás não trate a expansão da EPT apenas como aumento de matrícula, mas também como expansão pública, permanência, conclusão, trajetória, forma de oferta, rede, território e público atendido.</w:t>
      </w:r>
    </w:p>
    <w:p w14:paraId="0AE8BDEA" w14:textId="77777777" w:rsidR="00B50286" w:rsidRPr="0092186A" w:rsidRDefault="00C51CF8" w:rsidP="0009234B">
      <w:pPr>
        <w:jc w:val="both"/>
        <w:rPr>
          <w:sz w:val="22"/>
          <w:szCs w:val="24"/>
          <w:lang w:val="pt-BR"/>
        </w:rPr>
      </w:pPr>
      <w:r w:rsidRPr="0092186A">
        <w:rPr>
          <w:sz w:val="22"/>
          <w:szCs w:val="24"/>
          <w:lang w:val="pt-BR"/>
        </w:rPr>
        <w:t>Para o Objetivo 13, os relatórios do Inep e a LDB reforçam a necessidade de avaliar qualidade da EPT. A análise estadual deve contemplar condições institucionais de oferta, infraestrutura, laboratórios, formação dos docentes, aprendizagem dos saberes do trabalho, aderência ao contexto socioeconômico e produtivo e inserção de egressos no mundo do trabalho.</w:t>
      </w:r>
    </w:p>
    <w:p w14:paraId="1DCA6CE3" w14:textId="77777777" w:rsidR="00BC3627" w:rsidRPr="0092186A" w:rsidRDefault="00BC3627" w:rsidP="0009234B">
      <w:pPr>
        <w:jc w:val="both"/>
        <w:rPr>
          <w:lang w:val="pt-BR"/>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555"/>
        <w:gridCol w:w="2835"/>
        <w:gridCol w:w="2693"/>
        <w:gridCol w:w="2656"/>
      </w:tblGrid>
      <w:tr w:rsidR="003B31D4" w:rsidRPr="0092186A" w14:paraId="55E9C01B" w14:textId="77777777" w:rsidTr="0086183D">
        <w:trPr>
          <w:trHeight w:val="444"/>
          <w:jc w:val="center"/>
        </w:trPr>
        <w:tc>
          <w:tcPr>
            <w:tcW w:w="9739" w:type="dxa"/>
            <w:gridSpan w:val="4"/>
            <w:shd w:val="clear" w:color="auto" w:fill="D9D9D9" w:themeFill="background1" w:themeFillShade="D9"/>
            <w:vAlign w:val="center"/>
          </w:tcPr>
          <w:p w14:paraId="79C000C0" w14:textId="77777777" w:rsidR="003B31D4" w:rsidRPr="0092186A" w:rsidRDefault="003B31D4" w:rsidP="0009234B">
            <w:pPr>
              <w:spacing w:after="0" w:line="240" w:lineRule="auto"/>
              <w:jc w:val="both"/>
              <w:rPr>
                <w:b/>
                <w:sz w:val="14"/>
                <w:lang w:val="pt-BR"/>
              </w:rPr>
            </w:pPr>
            <w:r w:rsidRPr="0092186A">
              <w:rPr>
                <w:b/>
                <w:sz w:val="18"/>
                <w:lang w:val="pt-BR"/>
              </w:rPr>
              <w:t>Quadro 20 — Repercussões dos aportes do Inep nos Objetivos 12 e 13, com referência informativa ao Objetivo 7</w:t>
            </w:r>
          </w:p>
        </w:tc>
      </w:tr>
      <w:tr w:rsidR="00B50286" w:rsidRPr="0092186A" w14:paraId="0B77DC91" w14:textId="77777777" w:rsidTr="0086183D">
        <w:trPr>
          <w:trHeight w:val="280"/>
          <w:jc w:val="center"/>
        </w:trPr>
        <w:tc>
          <w:tcPr>
            <w:tcW w:w="1555" w:type="dxa"/>
            <w:shd w:val="clear" w:color="auto" w:fill="D9D9D9" w:themeFill="background1" w:themeFillShade="D9"/>
          </w:tcPr>
          <w:p w14:paraId="037BBD7B" w14:textId="77777777" w:rsidR="00B50286" w:rsidRPr="0092186A" w:rsidRDefault="00C51CF8" w:rsidP="0009234B">
            <w:pPr>
              <w:spacing w:after="0" w:line="240" w:lineRule="auto"/>
              <w:jc w:val="both"/>
              <w:rPr>
                <w:sz w:val="16"/>
                <w:szCs w:val="24"/>
                <w:lang w:val="pt-BR"/>
              </w:rPr>
            </w:pPr>
            <w:r w:rsidRPr="0092186A">
              <w:rPr>
                <w:b/>
                <w:sz w:val="16"/>
                <w:szCs w:val="24"/>
                <w:lang w:val="pt-BR"/>
              </w:rPr>
              <w:t>Objetivo do novo PNE</w:t>
            </w:r>
          </w:p>
        </w:tc>
        <w:tc>
          <w:tcPr>
            <w:tcW w:w="2835" w:type="dxa"/>
            <w:shd w:val="clear" w:color="auto" w:fill="D9D9D9" w:themeFill="background1" w:themeFillShade="D9"/>
          </w:tcPr>
          <w:p w14:paraId="3D20B9DA" w14:textId="77777777" w:rsidR="00B50286" w:rsidRPr="0092186A" w:rsidRDefault="00C51CF8" w:rsidP="0009234B">
            <w:pPr>
              <w:spacing w:after="0" w:line="240" w:lineRule="auto"/>
              <w:jc w:val="both"/>
              <w:rPr>
                <w:sz w:val="16"/>
                <w:szCs w:val="24"/>
                <w:lang w:val="pt-BR"/>
              </w:rPr>
            </w:pPr>
            <w:r w:rsidRPr="0092186A">
              <w:rPr>
                <w:b/>
                <w:sz w:val="16"/>
                <w:szCs w:val="24"/>
                <w:lang w:val="pt-BR"/>
              </w:rPr>
              <w:t>Aporte dos relatórios Inep</w:t>
            </w:r>
          </w:p>
        </w:tc>
        <w:tc>
          <w:tcPr>
            <w:tcW w:w="2693" w:type="dxa"/>
            <w:shd w:val="clear" w:color="auto" w:fill="D9D9D9" w:themeFill="background1" w:themeFillShade="D9"/>
          </w:tcPr>
          <w:p w14:paraId="2B86B371" w14:textId="77777777" w:rsidR="00B50286" w:rsidRPr="0092186A" w:rsidRDefault="00C51CF8" w:rsidP="0009234B">
            <w:pPr>
              <w:spacing w:after="0" w:line="240" w:lineRule="auto"/>
              <w:jc w:val="both"/>
              <w:rPr>
                <w:sz w:val="16"/>
                <w:szCs w:val="24"/>
                <w:lang w:val="pt-BR"/>
              </w:rPr>
            </w:pPr>
            <w:r w:rsidRPr="0092186A">
              <w:rPr>
                <w:b/>
                <w:sz w:val="16"/>
                <w:szCs w:val="24"/>
                <w:lang w:val="pt-BR"/>
              </w:rPr>
              <w:t>Utilidade para o estudo</w:t>
            </w:r>
          </w:p>
        </w:tc>
        <w:tc>
          <w:tcPr>
            <w:tcW w:w="2656" w:type="dxa"/>
            <w:shd w:val="clear" w:color="auto" w:fill="D9D9D9" w:themeFill="background1" w:themeFillShade="D9"/>
          </w:tcPr>
          <w:p w14:paraId="699EC852" w14:textId="77777777" w:rsidR="00B50286" w:rsidRPr="0092186A" w:rsidRDefault="00C51CF8" w:rsidP="0009234B">
            <w:pPr>
              <w:spacing w:after="0" w:line="240" w:lineRule="auto"/>
              <w:jc w:val="both"/>
              <w:rPr>
                <w:sz w:val="16"/>
                <w:szCs w:val="24"/>
                <w:lang w:val="pt-BR"/>
              </w:rPr>
            </w:pPr>
            <w:r w:rsidRPr="0092186A">
              <w:rPr>
                <w:b/>
                <w:sz w:val="16"/>
                <w:szCs w:val="24"/>
                <w:lang w:val="pt-BR"/>
              </w:rPr>
              <w:t>Ajuste no documento-base</w:t>
            </w:r>
          </w:p>
        </w:tc>
      </w:tr>
      <w:tr w:rsidR="00B50286" w:rsidRPr="0092186A" w14:paraId="2782C5FD" w14:textId="77777777" w:rsidTr="0086183D">
        <w:trPr>
          <w:jc w:val="center"/>
        </w:trPr>
        <w:tc>
          <w:tcPr>
            <w:tcW w:w="1555" w:type="dxa"/>
          </w:tcPr>
          <w:p w14:paraId="105553F0" w14:textId="77777777" w:rsidR="00B50286" w:rsidRPr="0092186A" w:rsidRDefault="00C51CF8" w:rsidP="0009234B">
            <w:pPr>
              <w:spacing w:after="0" w:line="240" w:lineRule="auto"/>
              <w:jc w:val="both"/>
              <w:rPr>
                <w:sz w:val="16"/>
                <w:szCs w:val="24"/>
                <w:lang w:val="pt-BR"/>
              </w:rPr>
            </w:pPr>
            <w:r w:rsidRPr="0092186A">
              <w:rPr>
                <w:sz w:val="16"/>
                <w:lang w:val="pt-BR"/>
              </w:rPr>
              <w:t>Nota informativa — Objetivo 7</w:t>
            </w:r>
          </w:p>
        </w:tc>
        <w:tc>
          <w:tcPr>
            <w:tcW w:w="2835" w:type="dxa"/>
          </w:tcPr>
          <w:p w14:paraId="3481C693"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correspondência integral no PNE 2014-2024; há relação indireta com infraestrutura, acesso à internet, tecnologias e qualidade.</w:t>
            </w:r>
          </w:p>
        </w:tc>
        <w:tc>
          <w:tcPr>
            <w:tcW w:w="2693" w:type="dxa"/>
          </w:tcPr>
          <w:p w14:paraId="71ABCB91" w14:textId="77777777" w:rsidR="00B50286" w:rsidRPr="0092186A" w:rsidRDefault="00C51CF8" w:rsidP="0009234B">
            <w:pPr>
              <w:spacing w:after="0" w:line="240" w:lineRule="auto"/>
              <w:jc w:val="both"/>
              <w:rPr>
                <w:sz w:val="16"/>
                <w:szCs w:val="24"/>
                <w:lang w:val="pt-BR"/>
              </w:rPr>
            </w:pPr>
            <w:r w:rsidRPr="0092186A">
              <w:rPr>
                <w:sz w:val="16"/>
                <w:szCs w:val="24"/>
                <w:lang w:val="pt-BR"/>
              </w:rPr>
              <w:t>Usar metodologia do Inep para fichas técnicas e desagregações; construir indicadores estaduais próprios de educação digital.</w:t>
            </w:r>
          </w:p>
        </w:tc>
        <w:tc>
          <w:tcPr>
            <w:tcW w:w="2656" w:type="dxa"/>
          </w:tcPr>
          <w:p w14:paraId="66AD7588"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Criar bloco específico no diagnóstico: conectividade, </w:t>
            </w:r>
            <w:proofErr w:type="spellStart"/>
            <w:r w:rsidRPr="0092186A">
              <w:rPr>
                <w:sz w:val="16"/>
                <w:szCs w:val="24"/>
                <w:lang w:val="pt-BR"/>
              </w:rPr>
              <w:t>TDICs</w:t>
            </w:r>
            <w:proofErr w:type="spellEnd"/>
            <w:r w:rsidRPr="0092186A">
              <w:rPr>
                <w:sz w:val="16"/>
                <w:szCs w:val="24"/>
                <w:lang w:val="pt-BR"/>
              </w:rPr>
              <w:t>, currículo digital, formação docente e segurança digital.</w:t>
            </w:r>
          </w:p>
        </w:tc>
      </w:tr>
      <w:tr w:rsidR="00B50286" w:rsidRPr="0092186A" w14:paraId="2962792B" w14:textId="77777777" w:rsidTr="0086183D">
        <w:trPr>
          <w:jc w:val="center"/>
        </w:trPr>
        <w:tc>
          <w:tcPr>
            <w:tcW w:w="1555" w:type="dxa"/>
          </w:tcPr>
          <w:p w14:paraId="5EF23DBF" w14:textId="77777777" w:rsidR="00B50286" w:rsidRPr="0092186A" w:rsidRDefault="00C51CF8" w:rsidP="0009234B">
            <w:pPr>
              <w:spacing w:after="0" w:line="240" w:lineRule="auto"/>
              <w:jc w:val="both"/>
              <w:rPr>
                <w:sz w:val="16"/>
                <w:szCs w:val="24"/>
                <w:lang w:val="pt-BR"/>
              </w:rPr>
            </w:pPr>
            <w:r w:rsidRPr="0092186A">
              <w:rPr>
                <w:sz w:val="16"/>
                <w:szCs w:val="24"/>
                <w:lang w:val="pt-BR"/>
              </w:rPr>
              <w:t>Objetivo 12</w:t>
            </w:r>
          </w:p>
        </w:tc>
        <w:tc>
          <w:tcPr>
            <w:tcW w:w="2835" w:type="dxa"/>
          </w:tcPr>
          <w:p w14:paraId="0E37A321" w14:textId="77777777" w:rsidR="00B50286" w:rsidRPr="0092186A" w:rsidRDefault="00C51CF8" w:rsidP="0009234B">
            <w:pPr>
              <w:spacing w:after="0" w:line="240" w:lineRule="auto"/>
              <w:jc w:val="both"/>
              <w:rPr>
                <w:sz w:val="16"/>
                <w:szCs w:val="24"/>
                <w:lang w:val="pt-BR"/>
              </w:rPr>
            </w:pPr>
            <w:r w:rsidRPr="0092186A">
              <w:rPr>
                <w:sz w:val="16"/>
                <w:szCs w:val="24"/>
                <w:lang w:val="pt-BR"/>
              </w:rPr>
              <w:t>Correspondência histórica principal com a Meta 11 do PNE 2014-2024, sobre EPT de nível médio.</w:t>
            </w:r>
          </w:p>
        </w:tc>
        <w:tc>
          <w:tcPr>
            <w:tcW w:w="2693" w:type="dxa"/>
          </w:tcPr>
          <w:p w14:paraId="0779DB32" w14:textId="77777777" w:rsidR="00B50286" w:rsidRPr="0092186A" w:rsidRDefault="00C51CF8" w:rsidP="0009234B">
            <w:pPr>
              <w:spacing w:after="0" w:line="240" w:lineRule="auto"/>
              <w:jc w:val="both"/>
              <w:rPr>
                <w:sz w:val="16"/>
                <w:szCs w:val="24"/>
                <w:lang w:val="pt-BR"/>
              </w:rPr>
            </w:pPr>
            <w:r w:rsidRPr="0092186A">
              <w:rPr>
                <w:sz w:val="16"/>
                <w:szCs w:val="24"/>
                <w:lang w:val="pt-BR"/>
              </w:rPr>
              <w:t>Analisar expansão com recortes de rede pública, forma de oferta, território, permanência e conclusão.</w:t>
            </w:r>
          </w:p>
        </w:tc>
        <w:tc>
          <w:tcPr>
            <w:tcW w:w="2656" w:type="dxa"/>
          </w:tcPr>
          <w:p w14:paraId="68DAB519" w14:textId="77777777" w:rsidR="00B50286" w:rsidRPr="0092186A" w:rsidRDefault="00C51CF8" w:rsidP="0009234B">
            <w:pPr>
              <w:spacing w:after="0" w:line="240" w:lineRule="auto"/>
              <w:jc w:val="both"/>
              <w:rPr>
                <w:sz w:val="16"/>
                <w:szCs w:val="24"/>
                <w:lang w:val="pt-BR"/>
              </w:rPr>
            </w:pPr>
            <w:r w:rsidRPr="0092186A">
              <w:rPr>
                <w:sz w:val="16"/>
                <w:szCs w:val="24"/>
                <w:lang w:val="pt-BR"/>
              </w:rPr>
              <w:t>Separar EPT integrada, concomitante, subsequente, FIC/qualificação e EJA-EPT.</w:t>
            </w:r>
          </w:p>
        </w:tc>
      </w:tr>
      <w:tr w:rsidR="00B50286" w:rsidRPr="0092186A" w14:paraId="606D8079" w14:textId="77777777" w:rsidTr="0086183D">
        <w:trPr>
          <w:jc w:val="center"/>
        </w:trPr>
        <w:tc>
          <w:tcPr>
            <w:tcW w:w="1555" w:type="dxa"/>
          </w:tcPr>
          <w:p w14:paraId="41CF2E7A" w14:textId="77777777" w:rsidR="00B50286" w:rsidRPr="0092186A" w:rsidRDefault="00C51CF8" w:rsidP="0009234B">
            <w:pPr>
              <w:spacing w:after="0" w:line="240" w:lineRule="auto"/>
              <w:jc w:val="both"/>
              <w:rPr>
                <w:sz w:val="16"/>
                <w:szCs w:val="24"/>
                <w:lang w:val="pt-BR"/>
              </w:rPr>
            </w:pPr>
            <w:r w:rsidRPr="0092186A">
              <w:rPr>
                <w:sz w:val="16"/>
                <w:szCs w:val="24"/>
                <w:lang w:val="pt-BR"/>
              </w:rPr>
              <w:t>Objetivo 13</w:t>
            </w:r>
          </w:p>
        </w:tc>
        <w:tc>
          <w:tcPr>
            <w:tcW w:w="2835" w:type="dxa"/>
          </w:tcPr>
          <w:p w14:paraId="4436DF94" w14:textId="77777777" w:rsidR="00B50286" w:rsidRPr="0092186A" w:rsidRDefault="00C51CF8" w:rsidP="0009234B">
            <w:pPr>
              <w:spacing w:after="0" w:line="240" w:lineRule="auto"/>
              <w:jc w:val="both"/>
              <w:rPr>
                <w:sz w:val="16"/>
                <w:szCs w:val="24"/>
                <w:lang w:val="pt-BR"/>
              </w:rPr>
            </w:pPr>
            <w:r w:rsidRPr="0092186A">
              <w:rPr>
                <w:sz w:val="16"/>
                <w:szCs w:val="24"/>
                <w:lang w:val="pt-BR"/>
              </w:rPr>
              <w:t>Não havia meta nacional específica de qualidade da EPT com o mesmo desenho do novo PNE; há subsídios em estudos e avaliação da EPT.</w:t>
            </w:r>
          </w:p>
        </w:tc>
        <w:tc>
          <w:tcPr>
            <w:tcW w:w="2693" w:type="dxa"/>
          </w:tcPr>
          <w:p w14:paraId="082C01C4" w14:textId="77777777" w:rsidR="00B50286" w:rsidRPr="0092186A" w:rsidRDefault="00C51CF8" w:rsidP="0009234B">
            <w:pPr>
              <w:spacing w:after="0" w:line="240" w:lineRule="auto"/>
              <w:jc w:val="both"/>
              <w:rPr>
                <w:sz w:val="16"/>
                <w:szCs w:val="24"/>
                <w:lang w:val="pt-BR"/>
              </w:rPr>
            </w:pPr>
            <w:r w:rsidRPr="0092186A">
              <w:rPr>
                <w:sz w:val="16"/>
                <w:szCs w:val="24"/>
                <w:lang w:val="pt-BR"/>
              </w:rPr>
              <w:t>Adotar indicadores de qualidade, fluxo, rendimento, aprendizagem profissional, aderência produtiva e egressos.</w:t>
            </w:r>
          </w:p>
        </w:tc>
        <w:tc>
          <w:tcPr>
            <w:tcW w:w="2656" w:type="dxa"/>
          </w:tcPr>
          <w:p w14:paraId="1B4C7D3E" w14:textId="77777777" w:rsidR="00B50286" w:rsidRPr="0092186A" w:rsidRDefault="00C51CF8" w:rsidP="0009234B">
            <w:pPr>
              <w:spacing w:after="0" w:line="240" w:lineRule="auto"/>
              <w:jc w:val="both"/>
              <w:rPr>
                <w:sz w:val="16"/>
                <w:szCs w:val="24"/>
                <w:lang w:val="pt-BR"/>
              </w:rPr>
            </w:pPr>
            <w:r w:rsidRPr="0092186A">
              <w:rPr>
                <w:sz w:val="16"/>
                <w:szCs w:val="24"/>
                <w:lang w:val="pt-BR"/>
              </w:rPr>
              <w:t>Criar sistema/matriz estadual de qualidade da EPT e acompanhamento de egressos.</w:t>
            </w:r>
          </w:p>
        </w:tc>
      </w:tr>
    </w:tbl>
    <w:p w14:paraId="63E690B3" w14:textId="77777777" w:rsidR="00B50286" w:rsidRPr="0092186A" w:rsidRDefault="00C51CF8" w:rsidP="0009234B">
      <w:pPr>
        <w:jc w:val="both"/>
        <w:rPr>
          <w:lang w:val="pt-BR"/>
        </w:rPr>
      </w:pPr>
      <w:r w:rsidRPr="0092186A">
        <w:rPr>
          <w:b/>
          <w:sz w:val="16"/>
          <w:lang w:val="pt-BR"/>
        </w:rPr>
        <w:t xml:space="preserve">Fonte: </w:t>
      </w:r>
      <w:r w:rsidRPr="0092186A">
        <w:rPr>
          <w:i/>
          <w:sz w:val="16"/>
          <w:lang w:val="pt-BR"/>
        </w:rPr>
        <w:t>Elaboração técnica, com cautela quanto à não correspondência automática entre o PNE 2014-2024 e o PNE aprovado pela Lei nº 15.388/2026.</w:t>
      </w:r>
    </w:p>
    <w:p w14:paraId="1F4A0EB4"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Infográfico textual — como incorporar os relatórios do Inep ao PEE-Goiás</w:t>
      </w:r>
    </w:p>
    <w:p w14:paraId="7722C38A" w14:textId="77777777" w:rsidR="00BC3627" w:rsidRPr="0092186A" w:rsidRDefault="00BC3627" w:rsidP="0009234B">
      <w:pPr>
        <w:pStyle w:val="PargrafodaLista"/>
        <w:ind w:left="915"/>
        <w:jc w:val="both"/>
        <w:rPr>
          <w:lang w:val="pt-BR"/>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625"/>
        <w:gridCol w:w="1624"/>
        <w:gridCol w:w="1624"/>
        <w:gridCol w:w="1624"/>
        <w:gridCol w:w="1624"/>
        <w:gridCol w:w="1624"/>
      </w:tblGrid>
      <w:tr w:rsidR="00B50286" w:rsidRPr="0092186A" w14:paraId="31266CB9" w14:textId="77777777" w:rsidTr="00A620E5">
        <w:trPr>
          <w:jc w:val="center"/>
        </w:trPr>
        <w:tc>
          <w:tcPr>
            <w:tcW w:w="1625" w:type="dxa"/>
            <w:shd w:val="clear" w:color="auto" w:fill="FDE9D9" w:themeFill="accent6" w:themeFillTint="33"/>
          </w:tcPr>
          <w:p w14:paraId="0BB46F29" w14:textId="77777777" w:rsidR="00B50286" w:rsidRPr="0092186A" w:rsidRDefault="00C51CF8" w:rsidP="0009234B">
            <w:pPr>
              <w:spacing w:after="0" w:line="240" w:lineRule="auto"/>
              <w:jc w:val="both"/>
              <w:rPr>
                <w:sz w:val="16"/>
                <w:szCs w:val="24"/>
                <w:lang w:val="pt-BR"/>
              </w:rPr>
            </w:pPr>
            <w:r w:rsidRPr="0092186A">
              <w:rPr>
                <w:b/>
                <w:sz w:val="16"/>
                <w:szCs w:val="24"/>
                <w:lang w:val="pt-BR"/>
              </w:rPr>
              <w:t>1. Relatório Inep</w:t>
            </w:r>
          </w:p>
        </w:tc>
        <w:tc>
          <w:tcPr>
            <w:tcW w:w="1625" w:type="dxa"/>
            <w:shd w:val="clear" w:color="auto" w:fill="FDE9D9" w:themeFill="accent6" w:themeFillTint="33"/>
          </w:tcPr>
          <w:p w14:paraId="24192C45" w14:textId="77777777" w:rsidR="00B50286" w:rsidRPr="0092186A" w:rsidRDefault="00C51CF8" w:rsidP="0009234B">
            <w:pPr>
              <w:spacing w:after="0" w:line="240" w:lineRule="auto"/>
              <w:jc w:val="both"/>
              <w:rPr>
                <w:sz w:val="16"/>
                <w:szCs w:val="24"/>
                <w:lang w:val="pt-BR"/>
              </w:rPr>
            </w:pPr>
            <w:r w:rsidRPr="0092186A">
              <w:rPr>
                <w:b/>
                <w:sz w:val="16"/>
                <w:szCs w:val="24"/>
                <w:lang w:val="pt-BR"/>
              </w:rPr>
              <w:t>2. Indicador</w:t>
            </w:r>
          </w:p>
        </w:tc>
        <w:tc>
          <w:tcPr>
            <w:tcW w:w="1625" w:type="dxa"/>
            <w:shd w:val="clear" w:color="auto" w:fill="FDE9D9" w:themeFill="accent6" w:themeFillTint="33"/>
          </w:tcPr>
          <w:p w14:paraId="74C42BA1" w14:textId="77777777" w:rsidR="00B50286" w:rsidRPr="0092186A" w:rsidRDefault="00C51CF8" w:rsidP="0009234B">
            <w:pPr>
              <w:spacing w:after="0" w:line="240" w:lineRule="auto"/>
              <w:jc w:val="both"/>
              <w:rPr>
                <w:sz w:val="16"/>
                <w:szCs w:val="24"/>
                <w:lang w:val="pt-BR"/>
              </w:rPr>
            </w:pPr>
            <w:r w:rsidRPr="0092186A">
              <w:rPr>
                <w:b/>
                <w:sz w:val="16"/>
                <w:szCs w:val="24"/>
                <w:lang w:val="pt-BR"/>
              </w:rPr>
              <w:t>3. Ficha técnica</w:t>
            </w:r>
          </w:p>
        </w:tc>
        <w:tc>
          <w:tcPr>
            <w:tcW w:w="1625" w:type="dxa"/>
            <w:shd w:val="clear" w:color="auto" w:fill="FDE9D9" w:themeFill="accent6" w:themeFillTint="33"/>
          </w:tcPr>
          <w:p w14:paraId="24CAB427" w14:textId="77777777" w:rsidR="00B50286" w:rsidRPr="0092186A" w:rsidRDefault="00C51CF8" w:rsidP="0009234B">
            <w:pPr>
              <w:spacing w:after="0" w:line="240" w:lineRule="auto"/>
              <w:jc w:val="both"/>
              <w:rPr>
                <w:sz w:val="16"/>
                <w:szCs w:val="24"/>
                <w:lang w:val="pt-BR"/>
              </w:rPr>
            </w:pPr>
            <w:r w:rsidRPr="0092186A">
              <w:rPr>
                <w:b/>
                <w:sz w:val="16"/>
                <w:szCs w:val="24"/>
                <w:lang w:val="pt-BR"/>
              </w:rPr>
              <w:t>4. Desagregação</w:t>
            </w:r>
          </w:p>
        </w:tc>
        <w:tc>
          <w:tcPr>
            <w:tcW w:w="1625" w:type="dxa"/>
            <w:shd w:val="clear" w:color="auto" w:fill="FDE9D9" w:themeFill="accent6" w:themeFillTint="33"/>
          </w:tcPr>
          <w:p w14:paraId="0F6E0EF8" w14:textId="77777777" w:rsidR="00B50286" w:rsidRPr="0092186A" w:rsidRDefault="00C51CF8" w:rsidP="0009234B">
            <w:pPr>
              <w:spacing w:after="0" w:line="240" w:lineRule="auto"/>
              <w:jc w:val="both"/>
              <w:rPr>
                <w:sz w:val="16"/>
                <w:szCs w:val="24"/>
                <w:lang w:val="pt-BR"/>
              </w:rPr>
            </w:pPr>
            <w:r w:rsidRPr="0092186A">
              <w:rPr>
                <w:b/>
                <w:sz w:val="16"/>
                <w:szCs w:val="24"/>
                <w:lang w:val="pt-BR"/>
              </w:rPr>
              <w:t>5. Diagnóstico estadual</w:t>
            </w:r>
          </w:p>
        </w:tc>
        <w:tc>
          <w:tcPr>
            <w:tcW w:w="1625" w:type="dxa"/>
            <w:shd w:val="clear" w:color="auto" w:fill="FDE9D9" w:themeFill="accent6" w:themeFillTint="33"/>
          </w:tcPr>
          <w:p w14:paraId="0C40E88F" w14:textId="77777777" w:rsidR="00B50286" w:rsidRPr="0092186A" w:rsidRDefault="00C51CF8" w:rsidP="0009234B">
            <w:pPr>
              <w:spacing w:after="0" w:line="240" w:lineRule="auto"/>
              <w:jc w:val="both"/>
              <w:rPr>
                <w:sz w:val="16"/>
                <w:szCs w:val="24"/>
                <w:lang w:val="pt-BR"/>
              </w:rPr>
            </w:pPr>
            <w:r w:rsidRPr="0092186A">
              <w:rPr>
                <w:b/>
                <w:sz w:val="16"/>
                <w:szCs w:val="24"/>
                <w:lang w:val="pt-BR"/>
              </w:rPr>
              <w:t>6. Meta do PEE</w:t>
            </w:r>
          </w:p>
        </w:tc>
      </w:tr>
      <w:tr w:rsidR="00B50286" w:rsidRPr="0092186A" w14:paraId="4ED6EEB4" w14:textId="77777777" w:rsidTr="00A620E5">
        <w:trPr>
          <w:jc w:val="center"/>
        </w:trPr>
        <w:tc>
          <w:tcPr>
            <w:tcW w:w="1625" w:type="dxa"/>
            <w:shd w:val="clear" w:color="auto" w:fill="FDE9D9" w:themeFill="accent6" w:themeFillTint="33"/>
          </w:tcPr>
          <w:p w14:paraId="2A25C695" w14:textId="77777777" w:rsidR="00B50286" w:rsidRPr="0092186A" w:rsidRDefault="00C51CF8" w:rsidP="0009234B">
            <w:pPr>
              <w:spacing w:after="0" w:line="240" w:lineRule="auto"/>
              <w:jc w:val="both"/>
              <w:rPr>
                <w:sz w:val="16"/>
                <w:szCs w:val="24"/>
                <w:lang w:val="pt-BR"/>
              </w:rPr>
            </w:pPr>
            <w:r w:rsidRPr="0092186A">
              <w:rPr>
                <w:sz w:val="16"/>
                <w:szCs w:val="24"/>
                <w:lang w:val="pt-BR"/>
              </w:rPr>
              <w:t>Leitura da evidência nacional e histórica</w:t>
            </w:r>
          </w:p>
        </w:tc>
        <w:tc>
          <w:tcPr>
            <w:tcW w:w="1625" w:type="dxa"/>
            <w:shd w:val="clear" w:color="auto" w:fill="FDE9D9" w:themeFill="accent6" w:themeFillTint="33"/>
          </w:tcPr>
          <w:p w14:paraId="063FFFA6" w14:textId="77777777" w:rsidR="00B50286" w:rsidRPr="0092186A" w:rsidRDefault="00C51CF8" w:rsidP="0009234B">
            <w:pPr>
              <w:spacing w:after="0" w:line="240" w:lineRule="auto"/>
              <w:jc w:val="both"/>
              <w:rPr>
                <w:sz w:val="16"/>
                <w:szCs w:val="24"/>
                <w:lang w:val="pt-BR"/>
              </w:rPr>
            </w:pPr>
            <w:r w:rsidRPr="0092186A">
              <w:rPr>
                <w:sz w:val="16"/>
                <w:szCs w:val="24"/>
                <w:lang w:val="pt-BR"/>
              </w:rPr>
              <w:t>Seleção do dado relevante</w:t>
            </w:r>
          </w:p>
        </w:tc>
        <w:tc>
          <w:tcPr>
            <w:tcW w:w="1625" w:type="dxa"/>
            <w:shd w:val="clear" w:color="auto" w:fill="FDE9D9" w:themeFill="accent6" w:themeFillTint="33"/>
          </w:tcPr>
          <w:p w14:paraId="603F3BA6" w14:textId="77777777" w:rsidR="00B50286" w:rsidRPr="0092186A" w:rsidRDefault="00C51CF8" w:rsidP="0009234B">
            <w:pPr>
              <w:spacing w:after="0" w:line="240" w:lineRule="auto"/>
              <w:jc w:val="both"/>
              <w:rPr>
                <w:sz w:val="16"/>
                <w:szCs w:val="24"/>
                <w:lang w:val="pt-BR"/>
              </w:rPr>
            </w:pPr>
            <w:r w:rsidRPr="0092186A">
              <w:rPr>
                <w:sz w:val="16"/>
                <w:szCs w:val="24"/>
                <w:lang w:val="pt-BR"/>
              </w:rPr>
              <w:t>Fonte, fórmula, periodicidade, limite</w:t>
            </w:r>
          </w:p>
        </w:tc>
        <w:tc>
          <w:tcPr>
            <w:tcW w:w="1625" w:type="dxa"/>
            <w:shd w:val="clear" w:color="auto" w:fill="FDE9D9" w:themeFill="accent6" w:themeFillTint="33"/>
          </w:tcPr>
          <w:p w14:paraId="74E03FEB" w14:textId="77777777" w:rsidR="00B50286" w:rsidRPr="0092186A" w:rsidRDefault="00C51CF8" w:rsidP="0009234B">
            <w:pPr>
              <w:spacing w:after="0" w:line="240" w:lineRule="auto"/>
              <w:jc w:val="both"/>
              <w:rPr>
                <w:sz w:val="16"/>
                <w:szCs w:val="24"/>
                <w:lang w:val="pt-BR"/>
              </w:rPr>
            </w:pPr>
            <w:r w:rsidRPr="0092186A">
              <w:rPr>
                <w:sz w:val="16"/>
                <w:szCs w:val="24"/>
                <w:lang w:val="pt-BR"/>
              </w:rPr>
              <w:t>UF, município, rede, território e grupos sociais</w:t>
            </w:r>
          </w:p>
        </w:tc>
        <w:tc>
          <w:tcPr>
            <w:tcW w:w="1625" w:type="dxa"/>
            <w:shd w:val="clear" w:color="auto" w:fill="FDE9D9" w:themeFill="accent6" w:themeFillTint="33"/>
          </w:tcPr>
          <w:p w14:paraId="5A011ACC" w14:textId="77777777" w:rsidR="00B50286" w:rsidRPr="0092186A" w:rsidRDefault="00C51CF8" w:rsidP="0009234B">
            <w:pPr>
              <w:spacing w:after="0" w:line="240" w:lineRule="auto"/>
              <w:jc w:val="both"/>
              <w:rPr>
                <w:sz w:val="16"/>
                <w:szCs w:val="24"/>
                <w:lang w:val="pt-BR"/>
              </w:rPr>
            </w:pPr>
            <w:r w:rsidRPr="0092186A">
              <w:rPr>
                <w:sz w:val="16"/>
                <w:szCs w:val="24"/>
                <w:lang w:val="pt-BR"/>
              </w:rPr>
              <w:t>Problema, causa, lacuna e risco</w:t>
            </w:r>
          </w:p>
        </w:tc>
        <w:tc>
          <w:tcPr>
            <w:tcW w:w="1625" w:type="dxa"/>
            <w:shd w:val="clear" w:color="auto" w:fill="FDE9D9" w:themeFill="accent6" w:themeFillTint="33"/>
          </w:tcPr>
          <w:p w14:paraId="776DEAD5"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Compromisso mensurável e </w:t>
            </w:r>
            <w:proofErr w:type="spellStart"/>
            <w:r w:rsidRPr="0092186A">
              <w:rPr>
                <w:sz w:val="16"/>
                <w:szCs w:val="24"/>
                <w:lang w:val="pt-BR"/>
              </w:rPr>
              <w:t>monitorável</w:t>
            </w:r>
            <w:proofErr w:type="spellEnd"/>
          </w:p>
        </w:tc>
      </w:tr>
    </w:tbl>
    <w:p w14:paraId="26905D03" w14:textId="77777777" w:rsidR="00B50286" w:rsidRPr="0092186A" w:rsidRDefault="00C51CF8" w:rsidP="0009234B">
      <w:pPr>
        <w:jc w:val="both"/>
        <w:rPr>
          <w:i/>
          <w:sz w:val="16"/>
          <w:lang w:val="pt-BR"/>
        </w:rPr>
      </w:pPr>
      <w:r w:rsidRPr="0092186A">
        <w:rPr>
          <w:b/>
          <w:sz w:val="16"/>
          <w:lang w:val="pt-BR"/>
        </w:rPr>
        <w:t xml:space="preserve">Fonte: </w:t>
      </w:r>
      <w:r w:rsidRPr="0092186A">
        <w:rPr>
          <w:i/>
          <w:sz w:val="16"/>
          <w:lang w:val="pt-BR"/>
        </w:rPr>
        <w:t>Elaboração técnica. O fluxo propõe a conversão de evidência nacional em linha de base e meta estadual rastreável.</w:t>
      </w:r>
    </w:p>
    <w:p w14:paraId="0B4D0BF8" w14:textId="77777777" w:rsidR="0021303F" w:rsidRPr="0092186A" w:rsidRDefault="0021303F" w:rsidP="0009234B">
      <w:pPr>
        <w:jc w:val="both"/>
        <w:rPr>
          <w:lang w:val="pt-BR"/>
        </w:rPr>
      </w:pPr>
    </w:p>
    <w:p w14:paraId="25D0CE56"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Ajustes metodológicos decorrentes dos aportes do Inep</w:t>
      </w:r>
    </w:p>
    <w:p w14:paraId="56887748" w14:textId="77777777" w:rsidR="00BC3627" w:rsidRPr="0092186A" w:rsidRDefault="00BC3627" w:rsidP="0009234B">
      <w:pPr>
        <w:pStyle w:val="PargrafodaLista"/>
        <w:ind w:left="915"/>
        <w:jc w:val="both"/>
        <w:rPr>
          <w:lang w:val="pt-BR"/>
        </w:rPr>
      </w:pPr>
    </w:p>
    <w:p w14:paraId="4C54EE48" w14:textId="77777777" w:rsidR="00B50286" w:rsidRPr="0092186A" w:rsidRDefault="00C51CF8" w:rsidP="0056115C">
      <w:pPr>
        <w:pStyle w:val="Commarcadores"/>
        <w:numPr>
          <w:ilvl w:val="0"/>
          <w:numId w:val="25"/>
        </w:numPr>
        <w:jc w:val="both"/>
        <w:rPr>
          <w:sz w:val="22"/>
          <w:szCs w:val="24"/>
          <w:lang w:val="pt-BR"/>
        </w:rPr>
      </w:pPr>
      <w:r w:rsidRPr="0092186A">
        <w:rPr>
          <w:sz w:val="22"/>
          <w:szCs w:val="24"/>
          <w:lang w:val="pt-BR"/>
        </w:rPr>
        <w:t>Incluir, no corpo do documento, a nota metodológica de cautela sobre a não correspondência automática entre o PNE 2014-2024 monitorado pelo Inep e o novo PNE aprovado pela Lei nº 15.388/2026.</w:t>
      </w:r>
    </w:p>
    <w:p w14:paraId="714613EC" w14:textId="77777777" w:rsidR="00B50286" w:rsidRPr="0092186A" w:rsidRDefault="00C51CF8" w:rsidP="0056115C">
      <w:pPr>
        <w:pStyle w:val="Commarcadores"/>
        <w:numPr>
          <w:ilvl w:val="0"/>
          <w:numId w:val="25"/>
        </w:numPr>
        <w:jc w:val="both"/>
        <w:rPr>
          <w:sz w:val="22"/>
          <w:szCs w:val="24"/>
          <w:lang w:val="pt-BR"/>
        </w:rPr>
      </w:pPr>
      <w:r w:rsidRPr="0092186A">
        <w:rPr>
          <w:sz w:val="22"/>
          <w:szCs w:val="24"/>
          <w:lang w:val="pt-BR"/>
        </w:rPr>
        <w:t>Reforçar que o diagnóstico estadual deve adotar fichas técnicas de indicadores, com fórmula, fonte, ano, periodicidade, abrangência, limitações e responsável institucional.</w:t>
      </w:r>
    </w:p>
    <w:p w14:paraId="287747C9" w14:textId="77777777" w:rsidR="00B50286" w:rsidRPr="0092186A" w:rsidRDefault="00C51CF8" w:rsidP="0056115C">
      <w:pPr>
        <w:pStyle w:val="Commarcadores"/>
        <w:numPr>
          <w:ilvl w:val="0"/>
          <w:numId w:val="25"/>
        </w:numPr>
        <w:jc w:val="both"/>
        <w:rPr>
          <w:sz w:val="22"/>
          <w:szCs w:val="24"/>
          <w:lang w:val="pt-BR"/>
        </w:rPr>
      </w:pPr>
      <w:r w:rsidRPr="0092186A">
        <w:rPr>
          <w:sz w:val="22"/>
          <w:szCs w:val="24"/>
          <w:lang w:val="pt-BR"/>
        </w:rPr>
        <w:t>Acrescentar matriz própria de incorporação dos aportes do Inep, especialmente para orientar a complementação do diagnóstico de conectividade, EPT, qualidade da EPT e acompanhamento de egressos.</w:t>
      </w:r>
    </w:p>
    <w:p w14:paraId="0309B806" w14:textId="77777777" w:rsidR="00B50286" w:rsidRPr="0092186A" w:rsidRDefault="00C51CF8" w:rsidP="0056115C">
      <w:pPr>
        <w:pStyle w:val="Commarcadores"/>
        <w:numPr>
          <w:ilvl w:val="0"/>
          <w:numId w:val="25"/>
        </w:numPr>
        <w:jc w:val="both"/>
        <w:rPr>
          <w:sz w:val="22"/>
          <w:szCs w:val="24"/>
          <w:lang w:val="pt-BR"/>
        </w:rPr>
      </w:pPr>
      <w:r w:rsidRPr="0092186A">
        <w:rPr>
          <w:sz w:val="22"/>
          <w:szCs w:val="24"/>
          <w:lang w:val="pt-BR"/>
        </w:rPr>
        <w:t>Prever a elaboração futura de painéis executivos ou infográficos por objetivo, com indicadores de linha de base, metas intermediárias, desigualdades e providências saneadoras.</w:t>
      </w:r>
    </w:p>
    <w:p w14:paraId="26E57507" w14:textId="77777777" w:rsidR="00B50286" w:rsidRPr="0092186A" w:rsidRDefault="00C51CF8" w:rsidP="0056115C">
      <w:pPr>
        <w:pStyle w:val="Commarcadores"/>
        <w:numPr>
          <w:ilvl w:val="0"/>
          <w:numId w:val="25"/>
        </w:numPr>
        <w:jc w:val="both"/>
        <w:rPr>
          <w:sz w:val="22"/>
          <w:szCs w:val="24"/>
          <w:lang w:val="pt-BR"/>
        </w:rPr>
      </w:pPr>
      <w:r w:rsidRPr="0092186A">
        <w:rPr>
          <w:sz w:val="22"/>
          <w:szCs w:val="24"/>
          <w:lang w:val="pt-BR"/>
        </w:rPr>
        <w:t>Tratar os relatórios do Inep como fonte de evidência histórica e metodológica para o PEE-Goiás, sem substituir a necessidade de dados estaduais específicos, atualizados e desagregados.</w:t>
      </w:r>
    </w:p>
    <w:p w14:paraId="4BC765E3" w14:textId="77777777" w:rsidR="00B50286" w:rsidRPr="0092186A" w:rsidRDefault="00C51CF8" w:rsidP="0009234B">
      <w:pPr>
        <w:pStyle w:val="Ttulo1"/>
        <w:numPr>
          <w:ilvl w:val="0"/>
          <w:numId w:val="10"/>
        </w:numPr>
        <w:jc w:val="both"/>
        <w:rPr>
          <w:color w:val="auto"/>
          <w:sz w:val="22"/>
          <w:lang w:val="pt-BR"/>
        </w:rPr>
      </w:pPr>
      <w:bookmarkStart w:id="16" w:name="_Toc235795409"/>
      <w:r w:rsidRPr="0092186A">
        <w:rPr>
          <w:color w:val="auto"/>
          <w:sz w:val="22"/>
          <w:lang w:val="pt-BR"/>
        </w:rPr>
        <w:t>Matriz de incorporação técnica dos aportes do Inep</w:t>
      </w:r>
      <w:bookmarkEnd w:id="16"/>
    </w:p>
    <w:p w14:paraId="3B9C85DD" w14:textId="77777777" w:rsidR="00BC3627" w:rsidRPr="0092186A" w:rsidRDefault="00BC3627" w:rsidP="0009234B">
      <w:pPr>
        <w:pStyle w:val="PargrafodaLista"/>
        <w:jc w:val="both"/>
        <w:rPr>
          <w:lang w:val="pt-BR"/>
        </w:rPr>
      </w:pPr>
    </w:p>
    <w:p w14:paraId="7EC8454D" w14:textId="77777777" w:rsidR="00B50286" w:rsidRPr="0092186A" w:rsidRDefault="00C51CF8" w:rsidP="0009234B">
      <w:pPr>
        <w:jc w:val="both"/>
        <w:rPr>
          <w:sz w:val="22"/>
          <w:szCs w:val="24"/>
          <w:lang w:val="pt-BR"/>
        </w:rPr>
      </w:pPr>
      <w:r w:rsidRPr="0092186A">
        <w:rPr>
          <w:sz w:val="22"/>
          <w:lang w:val="pt-BR"/>
        </w:rPr>
        <w:t>Essa matriz organiza os principais aportes dos relatórios e painéis do Inep ao estudo dos Objetivos 12 e 13, indicando como tais contribuições podem aperfeiçoar o diagnóstico do PEE-Goiás e orientar os estudos da Comissão Gestora. O Objetivo 7 aparece apenas como referência informativa de interface metodológica.</w:t>
      </w:r>
    </w:p>
    <w:p w14:paraId="641788E4" w14:textId="77777777" w:rsidR="00BC3627" w:rsidRPr="0092186A" w:rsidRDefault="00BC3627" w:rsidP="0009234B">
      <w:pPr>
        <w:jc w:val="both"/>
        <w:rPr>
          <w:lang w:val="pt-BR"/>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122"/>
        <w:gridCol w:w="2747"/>
        <w:gridCol w:w="3064"/>
        <w:gridCol w:w="1806"/>
      </w:tblGrid>
      <w:tr w:rsidR="00660021" w:rsidRPr="0092186A" w14:paraId="66668EC1" w14:textId="77777777" w:rsidTr="0021303F">
        <w:trPr>
          <w:trHeight w:val="367"/>
          <w:jc w:val="center"/>
        </w:trPr>
        <w:tc>
          <w:tcPr>
            <w:tcW w:w="9739" w:type="dxa"/>
            <w:gridSpan w:val="4"/>
            <w:shd w:val="clear" w:color="auto" w:fill="D9D9D9" w:themeFill="background1" w:themeFillShade="D9"/>
            <w:vAlign w:val="center"/>
          </w:tcPr>
          <w:p w14:paraId="75EB7EA6" w14:textId="77777777" w:rsidR="00660021" w:rsidRPr="0092186A" w:rsidRDefault="00660021" w:rsidP="0009234B">
            <w:pPr>
              <w:spacing w:after="0" w:line="240" w:lineRule="auto"/>
              <w:jc w:val="both"/>
              <w:rPr>
                <w:b/>
                <w:sz w:val="14"/>
                <w:lang w:val="pt-BR"/>
              </w:rPr>
            </w:pPr>
            <w:r w:rsidRPr="0092186A">
              <w:rPr>
                <w:b/>
                <w:sz w:val="18"/>
                <w:lang w:val="pt-BR"/>
              </w:rPr>
              <w:t>Quadro 21 — Instrumentos do Inep e incorporação recomendada</w:t>
            </w:r>
          </w:p>
        </w:tc>
      </w:tr>
      <w:tr w:rsidR="00B50286" w:rsidRPr="0092186A" w14:paraId="21A868C1" w14:textId="77777777" w:rsidTr="0086183D">
        <w:trPr>
          <w:jc w:val="center"/>
        </w:trPr>
        <w:tc>
          <w:tcPr>
            <w:tcW w:w="2122" w:type="dxa"/>
            <w:shd w:val="clear" w:color="auto" w:fill="D9D9D9" w:themeFill="background1" w:themeFillShade="D9"/>
          </w:tcPr>
          <w:p w14:paraId="077F640C" w14:textId="77777777" w:rsidR="00B50286" w:rsidRPr="0092186A" w:rsidRDefault="00C51CF8" w:rsidP="0009234B">
            <w:pPr>
              <w:spacing w:after="0" w:line="240" w:lineRule="auto"/>
              <w:jc w:val="both"/>
              <w:rPr>
                <w:sz w:val="16"/>
                <w:szCs w:val="24"/>
                <w:lang w:val="pt-BR"/>
              </w:rPr>
            </w:pPr>
            <w:r w:rsidRPr="0092186A">
              <w:rPr>
                <w:b/>
                <w:sz w:val="16"/>
                <w:szCs w:val="24"/>
                <w:lang w:val="pt-BR"/>
              </w:rPr>
              <w:t>Instrumento Inep</w:t>
            </w:r>
          </w:p>
        </w:tc>
        <w:tc>
          <w:tcPr>
            <w:tcW w:w="2747" w:type="dxa"/>
            <w:shd w:val="clear" w:color="auto" w:fill="D9D9D9" w:themeFill="background1" w:themeFillShade="D9"/>
          </w:tcPr>
          <w:p w14:paraId="3D2DE359" w14:textId="77777777" w:rsidR="00B50286" w:rsidRPr="0092186A" w:rsidRDefault="00C51CF8" w:rsidP="0009234B">
            <w:pPr>
              <w:spacing w:after="0" w:line="240" w:lineRule="auto"/>
              <w:jc w:val="both"/>
              <w:rPr>
                <w:sz w:val="16"/>
                <w:szCs w:val="24"/>
                <w:lang w:val="pt-BR"/>
              </w:rPr>
            </w:pPr>
            <w:r w:rsidRPr="0092186A">
              <w:rPr>
                <w:b/>
                <w:sz w:val="16"/>
                <w:szCs w:val="24"/>
                <w:lang w:val="pt-BR"/>
              </w:rPr>
              <w:t>Contribuição identificada</w:t>
            </w:r>
          </w:p>
        </w:tc>
        <w:tc>
          <w:tcPr>
            <w:tcW w:w="3064" w:type="dxa"/>
            <w:shd w:val="clear" w:color="auto" w:fill="D9D9D9" w:themeFill="background1" w:themeFillShade="D9"/>
          </w:tcPr>
          <w:p w14:paraId="24778FA5" w14:textId="77777777" w:rsidR="00B50286" w:rsidRPr="0092186A" w:rsidRDefault="00C51CF8" w:rsidP="0009234B">
            <w:pPr>
              <w:spacing w:after="0" w:line="240" w:lineRule="auto"/>
              <w:jc w:val="both"/>
              <w:rPr>
                <w:sz w:val="16"/>
                <w:szCs w:val="24"/>
                <w:lang w:val="pt-BR"/>
              </w:rPr>
            </w:pPr>
            <w:r w:rsidRPr="0092186A">
              <w:rPr>
                <w:b/>
                <w:sz w:val="16"/>
                <w:szCs w:val="24"/>
                <w:lang w:val="pt-BR"/>
              </w:rPr>
              <w:t>Incorporação recomendada ao PEE-Goiás</w:t>
            </w:r>
          </w:p>
        </w:tc>
        <w:tc>
          <w:tcPr>
            <w:tcW w:w="1806" w:type="dxa"/>
            <w:shd w:val="clear" w:color="auto" w:fill="D9D9D9" w:themeFill="background1" w:themeFillShade="D9"/>
          </w:tcPr>
          <w:p w14:paraId="19CE7D44" w14:textId="77777777" w:rsidR="00B50286" w:rsidRPr="0092186A" w:rsidRDefault="00C51CF8" w:rsidP="0009234B">
            <w:pPr>
              <w:spacing w:after="0" w:line="240" w:lineRule="auto"/>
              <w:jc w:val="both"/>
              <w:rPr>
                <w:sz w:val="16"/>
                <w:szCs w:val="24"/>
                <w:lang w:val="pt-BR"/>
              </w:rPr>
            </w:pPr>
            <w:r w:rsidRPr="0092186A">
              <w:rPr>
                <w:b/>
                <w:sz w:val="16"/>
                <w:szCs w:val="24"/>
                <w:lang w:val="pt-BR"/>
              </w:rPr>
              <w:t>Dimensão afetada</w:t>
            </w:r>
          </w:p>
        </w:tc>
      </w:tr>
      <w:tr w:rsidR="00B50286" w:rsidRPr="0092186A" w14:paraId="551D5E3C" w14:textId="77777777" w:rsidTr="0086183D">
        <w:trPr>
          <w:jc w:val="center"/>
        </w:trPr>
        <w:tc>
          <w:tcPr>
            <w:tcW w:w="2122" w:type="dxa"/>
          </w:tcPr>
          <w:p w14:paraId="54C77FCA" w14:textId="77777777" w:rsidR="00B50286" w:rsidRPr="0092186A" w:rsidRDefault="00C51CF8" w:rsidP="0009234B">
            <w:pPr>
              <w:spacing w:after="0" w:line="240" w:lineRule="auto"/>
              <w:jc w:val="both"/>
              <w:rPr>
                <w:sz w:val="16"/>
                <w:szCs w:val="24"/>
                <w:lang w:val="pt-BR"/>
              </w:rPr>
            </w:pPr>
            <w:r w:rsidRPr="0092186A">
              <w:rPr>
                <w:sz w:val="16"/>
                <w:szCs w:val="24"/>
                <w:lang w:val="pt-BR"/>
              </w:rPr>
              <w:t>Relatórios de Monitoramento do PNE</w:t>
            </w:r>
          </w:p>
        </w:tc>
        <w:tc>
          <w:tcPr>
            <w:tcW w:w="2747" w:type="dxa"/>
          </w:tcPr>
          <w:p w14:paraId="047E53C2" w14:textId="77777777" w:rsidR="00B50286" w:rsidRPr="0092186A" w:rsidRDefault="00C51CF8" w:rsidP="0009234B">
            <w:pPr>
              <w:spacing w:after="0" w:line="240" w:lineRule="auto"/>
              <w:jc w:val="both"/>
              <w:rPr>
                <w:sz w:val="16"/>
                <w:szCs w:val="24"/>
                <w:lang w:val="pt-BR"/>
              </w:rPr>
            </w:pPr>
            <w:r w:rsidRPr="0092186A">
              <w:rPr>
                <w:sz w:val="16"/>
                <w:szCs w:val="24"/>
                <w:lang w:val="pt-BR"/>
              </w:rPr>
              <w:t>Publicações bienais com indicadores atualizados, análises de tendências e estudos para subsidiar o monitoramento do plano.</w:t>
            </w:r>
          </w:p>
        </w:tc>
        <w:tc>
          <w:tcPr>
            <w:tcW w:w="3064" w:type="dxa"/>
          </w:tcPr>
          <w:p w14:paraId="7D5FF81D" w14:textId="77777777" w:rsidR="00B50286" w:rsidRPr="0092186A" w:rsidRDefault="00C51CF8" w:rsidP="0009234B">
            <w:pPr>
              <w:spacing w:after="0" w:line="240" w:lineRule="auto"/>
              <w:jc w:val="both"/>
              <w:rPr>
                <w:sz w:val="16"/>
                <w:szCs w:val="24"/>
                <w:lang w:val="pt-BR"/>
              </w:rPr>
            </w:pPr>
            <w:r w:rsidRPr="0092186A">
              <w:rPr>
                <w:sz w:val="16"/>
                <w:szCs w:val="24"/>
                <w:lang w:val="pt-BR"/>
              </w:rPr>
              <w:t>Incorporar rotina de monitoramento periódico do PEE, com indicadores, análise de tendência e relatório de avaliação.</w:t>
            </w:r>
          </w:p>
        </w:tc>
        <w:tc>
          <w:tcPr>
            <w:tcW w:w="1806" w:type="dxa"/>
          </w:tcPr>
          <w:p w14:paraId="65BE6B0A" w14:textId="77777777" w:rsidR="00B50286" w:rsidRPr="0092186A" w:rsidRDefault="00C51CF8" w:rsidP="0009234B">
            <w:pPr>
              <w:spacing w:after="0" w:line="240" w:lineRule="auto"/>
              <w:jc w:val="both"/>
              <w:rPr>
                <w:sz w:val="16"/>
                <w:szCs w:val="24"/>
                <w:lang w:val="pt-BR"/>
              </w:rPr>
            </w:pPr>
            <w:r w:rsidRPr="0092186A">
              <w:rPr>
                <w:sz w:val="16"/>
                <w:szCs w:val="24"/>
                <w:lang w:val="pt-BR"/>
              </w:rPr>
              <w:t>Governança, monitoramento e avaliação.</w:t>
            </w:r>
          </w:p>
        </w:tc>
      </w:tr>
      <w:tr w:rsidR="00B50286" w:rsidRPr="0092186A" w14:paraId="4373D1DF" w14:textId="77777777" w:rsidTr="0086183D">
        <w:trPr>
          <w:jc w:val="center"/>
        </w:trPr>
        <w:tc>
          <w:tcPr>
            <w:tcW w:w="2122" w:type="dxa"/>
          </w:tcPr>
          <w:p w14:paraId="62B50A72" w14:textId="77777777" w:rsidR="00B50286" w:rsidRPr="0092186A" w:rsidRDefault="00C51CF8" w:rsidP="0009234B">
            <w:pPr>
              <w:spacing w:after="0" w:line="240" w:lineRule="auto"/>
              <w:jc w:val="both"/>
              <w:rPr>
                <w:sz w:val="16"/>
                <w:szCs w:val="24"/>
                <w:lang w:val="pt-BR"/>
              </w:rPr>
            </w:pPr>
            <w:r w:rsidRPr="0092186A">
              <w:rPr>
                <w:sz w:val="16"/>
                <w:szCs w:val="24"/>
                <w:lang w:val="pt-BR"/>
              </w:rPr>
              <w:t>Relatório do 5º Ciclo de Monitoramento do PNE — 2024</w:t>
            </w:r>
          </w:p>
        </w:tc>
        <w:tc>
          <w:tcPr>
            <w:tcW w:w="2747" w:type="dxa"/>
          </w:tcPr>
          <w:p w14:paraId="565EB1C5" w14:textId="77777777" w:rsidR="00B50286" w:rsidRPr="0092186A" w:rsidRDefault="00C51CF8" w:rsidP="0009234B">
            <w:pPr>
              <w:spacing w:after="0" w:line="240" w:lineRule="auto"/>
              <w:jc w:val="both"/>
              <w:rPr>
                <w:sz w:val="16"/>
                <w:szCs w:val="24"/>
                <w:lang w:val="pt-BR"/>
              </w:rPr>
            </w:pPr>
            <w:r w:rsidRPr="0092186A">
              <w:rPr>
                <w:sz w:val="16"/>
                <w:szCs w:val="24"/>
                <w:lang w:val="pt-BR"/>
              </w:rPr>
              <w:t>Estrutura por capítulos, indicadores, conclusões, notas metodológicas, fichas técnicas e desagregações.</w:t>
            </w:r>
          </w:p>
        </w:tc>
        <w:tc>
          <w:tcPr>
            <w:tcW w:w="3064" w:type="dxa"/>
          </w:tcPr>
          <w:p w14:paraId="09D6C429" w14:textId="77777777" w:rsidR="00B50286" w:rsidRPr="0092186A" w:rsidRDefault="00C51CF8" w:rsidP="0009234B">
            <w:pPr>
              <w:spacing w:after="0" w:line="240" w:lineRule="auto"/>
              <w:jc w:val="both"/>
              <w:rPr>
                <w:sz w:val="16"/>
                <w:szCs w:val="24"/>
                <w:lang w:val="pt-BR"/>
              </w:rPr>
            </w:pPr>
            <w:r w:rsidRPr="0092186A">
              <w:rPr>
                <w:sz w:val="16"/>
                <w:lang w:val="pt-BR"/>
              </w:rPr>
              <w:t>Aplicar padrão semelhante aos Objetivos 12 e 13: diagnóstico, indicador, meta, estratégia, conclusão e ponto de atenção; para o Objetivo 7, manter apenas registro informativo de interface.</w:t>
            </w:r>
          </w:p>
        </w:tc>
        <w:tc>
          <w:tcPr>
            <w:tcW w:w="1806" w:type="dxa"/>
          </w:tcPr>
          <w:p w14:paraId="0F301A76" w14:textId="77777777" w:rsidR="00B50286" w:rsidRPr="0092186A" w:rsidRDefault="00C51CF8" w:rsidP="0009234B">
            <w:pPr>
              <w:spacing w:after="0" w:line="240" w:lineRule="auto"/>
              <w:jc w:val="both"/>
              <w:rPr>
                <w:sz w:val="16"/>
                <w:szCs w:val="24"/>
                <w:lang w:val="pt-BR"/>
              </w:rPr>
            </w:pPr>
            <w:r w:rsidRPr="0092186A">
              <w:rPr>
                <w:sz w:val="16"/>
                <w:szCs w:val="24"/>
                <w:lang w:val="pt-BR"/>
              </w:rPr>
              <w:t>Todos os objetivos, com destaque para metodologia.</w:t>
            </w:r>
          </w:p>
        </w:tc>
      </w:tr>
      <w:tr w:rsidR="00B50286" w:rsidRPr="0092186A" w14:paraId="36298A90" w14:textId="77777777" w:rsidTr="0086183D">
        <w:trPr>
          <w:jc w:val="center"/>
        </w:trPr>
        <w:tc>
          <w:tcPr>
            <w:tcW w:w="2122" w:type="dxa"/>
          </w:tcPr>
          <w:p w14:paraId="4D4729E8" w14:textId="77777777" w:rsidR="00B50286" w:rsidRPr="0092186A" w:rsidRDefault="00C51CF8" w:rsidP="0009234B">
            <w:pPr>
              <w:spacing w:after="0" w:line="240" w:lineRule="auto"/>
              <w:jc w:val="both"/>
              <w:rPr>
                <w:sz w:val="16"/>
                <w:szCs w:val="24"/>
                <w:lang w:val="pt-BR"/>
              </w:rPr>
            </w:pPr>
            <w:r w:rsidRPr="0092186A">
              <w:rPr>
                <w:sz w:val="16"/>
                <w:szCs w:val="24"/>
                <w:lang w:val="pt-BR"/>
              </w:rPr>
              <w:t>Painel de Monitoramento do PNE</w:t>
            </w:r>
          </w:p>
        </w:tc>
        <w:tc>
          <w:tcPr>
            <w:tcW w:w="2747" w:type="dxa"/>
          </w:tcPr>
          <w:p w14:paraId="3E1F9793" w14:textId="77777777" w:rsidR="00B50286" w:rsidRPr="0092186A" w:rsidRDefault="00C51CF8" w:rsidP="0009234B">
            <w:pPr>
              <w:spacing w:after="0" w:line="240" w:lineRule="auto"/>
              <w:jc w:val="both"/>
              <w:rPr>
                <w:sz w:val="16"/>
                <w:szCs w:val="24"/>
                <w:lang w:val="pt-BR"/>
              </w:rPr>
            </w:pPr>
            <w:r w:rsidRPr="0092186A">
              <w:rPr>
                <w:sz w:val="16"/>
                <w:szCs w:val="24"/>
                <w:lang w:val="pt-BR"/>
              </w:rPr>
              <w:t>Gráficos e tabelas com desagregações por regiões, unidades da Federação, perfis socioeconômicos e municípios.</w:t>
            </w:r>
          </w:p>
        </w:tc>
        <w:tc>
          <w:tcPr>
            <w:tcW w:w="3064" w:type="dxa"/>
          </w:tcPr>
          <w:p w14:paraId="5D06CAA0" w14:textId="77777777" w:rsidR="00B50286" w:rsidRPr="0092186A" w:rsidRDefault="00C51CF8" w:rsidP="0009234B">
            <w:pPr>
              <w:spacing w:after="0" w:line="240" w:lineRule="auto"/>
              <w:jc w:val="both"/>
              <w:rPr>
                <w:sz w:val="16"/>
                <w:szCs w:val="24"/>
                <w:lang w:val="pt-BR"/>
              </w:rPr>
            </w:pPr>
            <w:r w:rsidRPr="0092186A">
              <w:rPr>
                <w:sz w:val="16"/>
                <w:szCs w:val="24"/>
                <w:lang w:val="pt-BR"/>
              </w:rPr>
              <w:t>Construir painel estadual ou matriz de monitoramento com recortes territoriais e de equidade.</w:t>
            </w:r>
          </w:p>
        </w:tc>
        <w:tc>
          <w:tcPr>
            <w:tcW w:w="1806" w:type="dxa"/>
          </w:tcPr>
          <w:p w14:paraId="68984F5D" w14:textId="77777777" w:rsidR="00B50286" w:rsidRPr="0092186A" w:rsidRDefault="00C51CF8" w:rsidP="0009234B">
            <w:pPr>
              <w:spacing w:after="0" w:line="240" w:lineRule="auto"/>
              <w:jc w:val="both"/>
              <w:rPr>
                <w:sz w:val="16"/>
                <w:szCs w:val="24"/>
                <w:lang w:val="pt-BR"/>
              </w:rPr>
            </w:pPr>
            <w:r w:rsidRPr="0092186A">
              <w:rPr>
                <w:sz w:val="16"/>
                <w:szCs w:val="24"/>
                <w:lang w:val="pt-BR"/>
              </w:rPr>
              <w:t>Territorialização e equidade.</w:t>
            </w:r>
          </w:p>
        </w:tc>
      </w:tr>
      <w:tr w:rsidR="00B50286" w:rsidRPr="0092186A" w14:paraId="569CDBC4" w14:textId="77777777" w:rsidTr="0086183D">
        <w:trPr>
          <w:jc w:val="center"/>
        </w:trPr>
        <w:tc>
          <w:tcPr>
            <w:tcW w:w="2122" w:type="dxa"/>
          </w:tcPr>
          <w:p w14:paraId="72B57FBD" w14:textId="77777777" w:rsidR="00B50286" w:rsidRPr="0092186A" w:rsidRDefault="00C51CF8" w:rsidP="0009234B">
            <w:pPr>
              <w:spacing w:after="0" w:line="240" w:lineRule="auto"/>
              <w:jc w:val="both"/>
              <w:rPr>
                <w:sz w:val="16"/>
                <w:szCs w:val="24"/>
                <w:lang w:val="pt-BR"/>
              </w:rPr>
            </w:pPr>
            <w:r w:rsidRPr="0092186A">
              <w:rPr>
                <w:sz w:val="16"/>
                <w:szCs w:val="24"/>
                <w:lang w:val="pt-BR"/>
              </w:rPr>
              <w:t>Balanço Técnico do PNE 2014-2024</w:t>
            </w:r>
          </w:p>
        </w:tc>
        <w:tc>
          <w:tcPr>
            <w:tcW w:w="2747" w:type="dxa"/>
          </w:tcPr>
          <w:p w14:paraId="37F2762A" w14:textId="77777777" w:rsidR="00B50286" w:rsidRPr="0092186A" w:rsidRDefault="00C51CF8" w:rsidP="0009234B">
            <w:pPr>
              <w:spacing w:after="0" w:line="240" w:lineRule="auto"/>
              <w:jc w:val="both"/>
              <w:rPr>
                <w:sz w:val="16"/>
                <w:szCs w:val="24"/>
                <w:lang w:val="pt-BR"/>
              </w:rPr>
            </w:pPr>
            <w:r w:rsidRPr="0092186A">
              <w:rPr>
                <w:sz w:val="16"/>
                <w:szCs w:val="24"/>
                <w:lang w:val="pt-BR"/>
              </w:rPr>
              <w:t>Infográficos de evolução das metas ao longo do ciclo encerrado em 2025.</w:t>
            </w:r>
          </w:p>
        </w:tc>
        <w:tc>
          <w:tcPr>
            <w:tcW w:w="3064" w:type="dxa"/>
          </w:tcPr>
          <w:p w14:paraId="6BABF083" w14:textId="77777777" w:rsidR="00B50286" w:rsidRPr="0092186A" w:rsidRDefault="00C51CF8" w:rsidP="0009234B">
            <w:pPr>
              <w:spacing w:after="0" w:line="240" w:lineRule="auto"/>
              <w:jc w:val="both"/>
              <w:rPr>
                <w:sz w:val="16"/>
                <w:szCs w:val="24"/>
                <w:lang w:val="pt-BR"/>
              </w:rPr>
            </w:pPr>
            <w:r w:rsidRPr="0092186A">
              <w:rPr>
                <w:sz w:val="16"/>
                <w:szCs w:val="24"/>
                <w:lang w:val="pt-BR"/>
              </w:rPr>
              <w:t>Produzir sínteses executivas por objetivo do PEE-Goiás, facilitando comunicação, transparência e controle social.</w:t>
            </w:r>
          </w:p>
        </w:tc>
        <w:tc>
          <w:tcPr>
            <w:tcW w:w="1806" w:type="dxa"/>
          </w:tcPr>
          <w:p w14:paraId="3E36C7D4" w14:textId="77777777" w:rsidR="00B50286" w:rsidRPr="0092186A" w:rsidRDefault="00C51CF8" w:rsidP="0009234B">
            <w:pPr>
              <w:spacing w:after="0" w:line="240" w:lineRule="auto"/>
              <w:jc w:val="both"/>
              <w:rPr>
                <w:sz w:val="16"/>
                <w:szCs w:val="24"/>
                <w:lang w:val="pt-BR"/>
              </w:rPr>
            </w:pPr>
            <w:r w:rsidRPr="0092186A">
              <w:rPr>
                <w:sz w:val="16"/>
                <w:szCs w:val="24"/>
                <w:lang w:val="pt-BR"/>
              </w:rPr>
              <w:t>Comunicação pública e acompanhamento.</w:t>
            </w:r>
          </w:p>
        </w:tc>
      </w:tr>
    </w:tbl>
    <w:p w14:paraId="5AA7E08B"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Matriz por objetivo</w:t>
      </w:r>
    </w:p>
    <w:p w14:paraId="755E1560" w14:textId="77777777" w:rsidR="00843177" w:rsidRPr="0092186A" w:rsidRDefault="00843177" w:rsidP="0009234B">
      <w:pPr>
        <w:pStyle w:val="PargrafodaLista"/>
        <w:jc w:val="both"/>
        <w:rPr>
          <w:lang w:val="pt-BR"/>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696"/>
        <w:gridCol w:w="2552"/>
        <w:gridCol w:w="2410"/>
        <w:gridCol w:w="3081"/>
      </w:tblGrid>
      <w:tr w:rsidR="00804F9F" w:rsidRPr="0092186A" w14:paraId="4B482E1F" w14:textId="77777777" w:rsidTr="0021303F">
        <w:trPr>
          <w:trHeight w:val="416"/>
          <w:jc w:val="center"/>
        </w:trPr>
        <w:tc>
          <w:tcPr>
            <w:tcW w:w="9739" w:type="dxa"/>
            <w:gridSpan w:val="4"/>
            <w:shd w:val="clear" w:color="auto" w:fill="D9D9D9" w:themeFill="background1" w:themeFillShade="D9"/>
            <w:vAlign w:val="center"/>
          </w:tcPr>
          <w:p w14:paraId="3566FEC2" w14:textId="77777777" w:rsidR="00804F9F" w:rsidRPr="0092186A" w:rsidRDefault="00804F9F" w:rsidP="0009234B">
            <w:pPr>
              <w:spacing w:after="0" w:line="240" w:lineRule="auto"/>
              <w:jc w:val="both"/>
              <w:rPr>
                <w:b/>
                <w:sz w:val="14"/>
                <w:lang w:val="pt-BR"/>
              </w:rPr>
            </w:pPr>
            <w:r w:rsidRPr="0092186A">
              <w:rPr>
                <w:b/>
                <w:sz w:val="18"/>
                <w:lang w:val="pt-BR"/>
              </w:rPr>
              <w:t>Quadro 22 — Matriz por objetivo dos aportes do Inep</w:t>
            </w:r>
          </w:p>
        </w:tc>
      </w:tr>
      <w:tr w:rsidR="00B50286" w:rsidRPr="0092186A" w14:paraId="01D5633D" w14:textId="77777777" w:rsidTr="0086183D">
        <w:trPr>
          <w:jc w:val="center"/>
        </w:trPr>
        <w:tc>
          <w:tcPr>
            <w:tcW w:w="1696" w:type="dxa"/>
            <w:shd w:val="clear" w:color="auto" w:fill="D9D9D9" w:themeFill="background1" w:themeFillShade="D9"/>
          </w:tcPr>
          <w:p w14:paraId="2B1E2657" w14:textId="77777777" w:rsidR="00B50286" w:rsidRPr="0092186A" w:rsidRDefault="00C51CF8" w:rsidP="0009234B">
            <w:pPr>
              <w:spacing w:after="0" w:line="240" w:lineRule="auto"/>
              <w:jc w:val="both"/>
              <w:rPr>
                <w:sz w:val="16"/>
                <w:szCs w:val="24"/>
                <w:lang w:val="pt-BR"/>
              </w:rPr>
            </w:pPr>
            <w:r w:rsidRPr="0092186A">
              <w:rPr>
                <w:b/>
                <w:sz w:val="16"/>
                <w:szCs w:val="24"/>
                <w:lang w:val="pt-BR"/>
              </w:rPr>
              <w:t>Objetivo</w:t>
            </w:r>
          </w:p>
        </w:tc>
        <w:tc>
          <w:tcPr>
            <w:tcW w:w="2552" w:type="dxa"/>
            <w:shd w:val="clear" w:color="auto" w:fill="D9D9D9" w:themeFill="background1" w:themeFillShade="D9"/>
          </w:tcPr>
          <w:p w14:paraId="3EB1B198" w14:textId="77777777" w:rsidR="00B50286" w:rsidRPr="0092186A" w:rsidRDefault="00C51CF8" w:rsidP="0009234B">
            <w:pPr>
              <w:spacing w:after="0" w:line="240" w:lineRule="auto"/>
              <w:jc w:val="both"/>
              <w:rPr>
                <w:sz w:val="16"/>
                <w:szCs w:val="24"/>
                <w:lang w:val="pt-BR"/>
              </w:rPr>
            </w:pPr>
            <w:r w:rsidRPr="0092186A">
              <w:rPr>
                <w:b/>
                <w:sz w:val="16"/>
                <w:szCs w:val="24"/>
                <w:lang w:val="pt-BR"/>
              </w:rPr>
              <w:t>Aporte do Inep</w:t>
            </w:r>
          </w:p>
        </w:tc>
        <w:tc>
          <w:tcPr>
            <w:tcW w:w="2410" w:type="dxa"/>
            <w:shd w:val="clear" w:color="auto" w:fill="D9D9D9" w:themeFill="background1" w:themeFillShade="D9"/>
          </w:tcPr>
          <w:p w14:paraId="41F6F3D4" w14:textId="77777777" w:rsidR="00B50286" w:rsidRPr="0092186A" w:rsidRDefault="00C51CF8" w:rsidP="0009234B">
            <w:pPr>
              <w:spacing w:after="0" w:line="240" w:lineRule="auto"/>
              <w:jc w:val="both"/>
              <w:rPr>
                <w:sz w:val="16"/>
                <w:szCs w:val="24"/>
                <w:lang w:val="pt-BR"/>
              </w:rPr>
            </w:pPr>
            <w:r w:rsidRPr="0092186A">
              <w:rPr>
                <w:b/>
                <w:sz w:val="16"/>
                <w:szCs w:val="24"/>
                <w:lang w:val="pt-BR"/>
              </w:rPr>
              <w:t>Lacuna mantida no diagnóstico estadual</w:t>
            </w:r>
          </w:p>
        </w:tc>
        <w:tc>
          <w:tcPr>
            <w:tcW w:w="3081" w:type="dxa"/>
            <w:shd w:val="clear" w:color="auto" w:fill="D9D9D9" w:themeFill="background1" w:themeFillShade="D9"/>
          </w:tcPr>
          <w:p w14:paraId="39F4DD2A" w14:textId="77777777" w:rsidR="00B50286" w:rsidRPr="0092186A" w:rsidRDefault="00C51CF8" w:rsidP="0009234B">
            <w:pPr>
              <w:spacing w:after="0" w:line="240" w:lineRule="auto"/>
              <w:jc w:val="both"/>
              <w:rPr>
                <w:sz w:val="16"/>
                <w:szCs w:val="24"/>
                <w:lang w:val="pt-BR"/>
              </w:rPr>
            </w:pPr>
            <w:r w:rsidRPr="0092186A">
              <w:rPr>
                <w:b/>
                <w:sz w:val="16"/>
                <w:szCs w:val="24"/>
                <w:lang w:val="pt-BR"/>
              </w:rPr>
              <w:t>Providência saneadora para os estudos</w:t>
            </w:r>
          </w:p>
        </w:tc>
      </w:tr>
      <w:tr w:rsidR="00B50286" w:rsidRPr="0092186A" w14:paraId="2596BF0B" w14:textId="77777777" w:rsidTr="0086183D">
        <w:trPr>
          <w:jc w:val="center"/>
        </w:trPr>
        <w:tc>
          <w:tcPr>
            <w:tcW w:w="1696" w:type="dxa"/>
          </w:tcPr>
          <w:p w14:paraId="724CB981" w14:textId="77777777" w:rsidR="00B50286" w:rsidRPr="0092186A" w:rsidRDefault="00C51CF8" w:rsidP="0009234B">
            <w:pPr>
              <w:spacing w:after="0" w:line="240" w:lineRule="auto"/>
              <w:jc w:val="both"/>
              <w:rPr>
                <w:sz w:val="16"/>
                <w:szCs w:val="24"/>
                <w:lang w:val="pt-BR"/>
              </w:rPr>
            </w:pPr>
            <w:r w:rsidRPr="0092186A">
              <w:rPr>
                <w:sz w:val="16"/>
                <w:lang w:val="pt-BR"/>
              </w:rPr>
              <w:t>Nota informativa — Objetivo 7 — Educação digital</w:t>
            </w:r>
          </w:p>
        </w:tc>
        <w:tc>
          <w:tcPr>
            <w:tcW w:w="2552" w:type="dxa"/>
          </w:tcPr>
          <w:p w14:paraId="0475795D" w14:textId="77777777" w:rsidR="00B50286" w:rsidRPr="0092186A" w:rsidRDefault="00C51CF8" w:rsidP="0009234B">
            <w:pPr>
              <w:spacing w:after="0" w:line="240" w:lineRule="auto"/>
              <w:jc w:val="both"/>
              <w:rPr>
                <w:sz w:val="16"/>
                <w:szCs w:val="24"/>
                <w:lang w:val="pt-BR"/>
              </w:rPr>
            </w:pPr>
            <w:r w:rsidRPr="0092186A">
              <w:rPr>
                <w:sz w:val="16"/>
                <w:szCs w:val="24"/>
                <w:lang w:val="pt-BR"/>
              </w:rPr>
              <w:t>O aporte do Inep é essencialmente metodológico, pois o PNE 2014-2024 não contém objetivo equivalente com a mesma redação.</w:t>
            </w:r>
          </w:p>
        </w:tc>
        <w:tc>
          <w:tcPr>
            <w:tcW w:w="2410" w:type="dxa"/>
          </w:tcPr>
          <w:p w14:paraId="29BD93C4"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Ausência de bloco diagnóstico próprio sobre conectividade, </w:t>
            </w:r>
            <w:proofErr w:type="spellStart"/>
            <w:r w:rsidRPr="0092186A">
              <w:rPr>
                <w:sz w:val="16"/>
                <w:szCs w:val="24"/>
                <w:lang w:val="pt-BR"/>
              </w:rPr>
              <w:t>TDICs</w:t>
            </w:r>
            <w:proofErr w:type="spellEnd"/>
            <w:r w:rsidRPr="0092186A">
              <w:rPr>
                <w:sz w:val="16"/>
                <w:szCs w:val="24"/>
                <w:lang w:val="pt-BR"/>
              </w:rPr>
              <w:t>, competências digitais e segurança digital.</w:t>
            </w:r>
          </w:p>
        </w:tc>
        <w:tc>
          <w:tcPr>
            <w:tcW w:w="3081" w:type="dxa"/>
          </w:tcPr>
          <w:p w14:paraId="68DA9BC5"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Definir indicadores estaduais: escolas com internet adequada ao uso pedagógico, rede </w:t>
            </w:r>
            <w:proofErr w:type="spellStart"/>
            <w:r w:rsidRPr="0092186A">
              <w:rPr>
                <w:sz w:val="16"/>
                <w:szCs w:val="24"/>
                <w:lang w:val="pt-BR"/>
              </w:rPr>
              <w:t>wi-fi</w:t>
            </w:r>
            <w:proofErr w:type="spellEnd"/>
            <w:r w:rsidRPr="0092186A">
              <w:rPr>
                <w:sz w:val="16"/>
                <w:szCs w:val="24"/>
                <w:lang w:val="pt-BR"/>
              </w:rPr>
              <w:t>, equipamentos, laboratórios, formação docente, uso pedagógico e competências digitais.</w:t>
            </w:r>
          </w:p>
        </w:tc>
      </w:tr>
      <w:tr w:rsidR="00B50286" w:rsidRPr="0092186A" w14:paraId="0D4DD085" w14:textId="77777777" w:rsidTr="0086183D">
        <w:trPr>
          <w:jc w:val="center"/>
        </w:trPr>
        <w:tc>
          <w:tcPr>
            <w:tcW w:w="1696" w:type="dxa"/>
          </w:tcPr>
          <w:p w14:paraId="232BC0BF"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Objetivo 12 — Acesso, </w:t>
            </w:r>
            <w:r w:rsidRPr="0092186A">
              <w:rPr>
                <w:sz w:val="16"/>
                <w:szCs w:val="24"/>
                <w:lang w:val="pt-BR"/>
              </w:rPr>
              <w:lastRenderedPageBreak/>
              <w:t>permanência e conclusão na EPT</w:t>
            </w:r>
          </w:p>
        </w:tc>
        <w:tc>
          <w:tcPr>
            <w:tcW w:w="2552" w:type="dxa"/>
          </w:tcPr>
          <w:p w14:paraId="608E1841" w14:textId="77777777" w:rsidR="00B50286" w:rsidRPr="0092186A" w:rsidRDefault="00C51CF8" w:rsidP="0009234B">
            <w:pPr>
              <w:spacing w:after="0" w:line="240" w:lineRule="auto"/>
              <w:jc w:val="both"/>
              <w:rPr>
                <w:sz w:val="16"/>
                <w:szCs w:val="24"/>
                <w:lang w:val="pt-BR"/>
              </w:rPr>
            </w:pPr>
            <w:r w:rsidRPr="0092186A">
              <w:rPr>
                <w:sz w:val="16"/>
                <w:szCs w:val="24"/>
                <w:lang w:val="pt-BR"/>
              </w:rPr>
              <w:lastRenderedPageBreak/>
              <w:t xml:space="preserve">A Meta 11 do PNE 2014-2024 fornece referência histórica para </w:t>
            </w:r>
            <w:r w:rsidRPr="0092186A">
              <w:rPr>
                <w:sz w:val="16"/>
                <w:szCs w:val="24"/>
                <w:lang w:val="pt-BR"/>
              </w:rPr>
              <w:lastRenderedPageBreak/>
              <w:t>expansão da EPT técnica de nível médio.</w:t>
            </w:r>
          </w:p>
        </w:tc>
        <w:tc>
          <w:tcPr>
            <w:tcW w:w="2410" w:type="dxa"/>
          </w:tcPr>
          <w:p w14:paraId="464570A5" w14:textId="77777777" w:rsidR="00B50286" w:rsidRPr="0092186A" w:rsidRDefault="00C51CF8" w:rsidP="0009234B">
            <w:pPr>
              <w:spacing w:after="0" w:line="240" w:lineRule="auto"/>
              <w:jc w:val="both"/>
              <w:rPr>
                <w:sz w:val="16"/>
                <w:szCs w:val="24"/>
                <w:lang w:val="pt-BR"/>
              </w:rPr>
            </w:pPr>
            <w:r w:rsidRPr="0092186A">
              <w:rPr>
                <w:sz w:val="16"/>
                <w:szCs w:val="24"/>
                <w:lang w:val="pt-BR"/>
              </w:rPr>
              <w:lastRenderedPageBreak/>
              <w:t xml:space="preserve">Diagnóstico estadual informa expansão e carência de vagas </w:t>
            </w:r>
            <w:r w:rsidRPr="0092186A">
              <w:rPr>
                <w:sz w:val="16"/>
                <w:szCs w:val="24"/>
                <w:lang w:val="pt-BR"/>
              </w:rPr>
              <w:lastRenderedPageBreak/>
              <w:t>públicas, mas não detalha permanência, conclusão, forma de oferta e território.</w:t>
            </w:r>
          </w:p>
        </w:tc>
        <w:tc>
          <w:tcPr>
            <w:tcW w:w="3081" w:type="dxa"/>
          </w:tcPr>
          <w:p w14:paraId="70FF4D85" w14:textId="77777777" w:rsidR="00B50286" w:rsidRPr="0092186A" w:rsidRDefault="00C51CF8" w:rsidP="0009234B">
            <w:pPr>
              <w:spacing w:after="0" w:line="240" w:lineRule="auto"/>
              <w:jc w:val="both"/>
              <w:rPr>
                <w:sz w:val="16"/>
                <w:szCs w:val="24"/>
                <w:lang w:val="pt-BR"/>
              </w:rPr>
            </w:pPr>
            <w:r w:rsidRPr="0092186A">
              <w:rPr>
                <w:sz w:val="16"/>
                <w:szCs w:val="24"/>
                <w:lang w:val="pt-BR"/>
              </w:rPr>
              <w:lastRenderedPageBreak/>
              <w:t xml:space="preserve">Construir linha de base da EPT por forma de oferta, rede, eixo tecnológico, </w:t>
            </w:r>
            <w:r w:rsidRPr="0092186A">
              <w:rPr>
                <w:sz w:val="16"/>
                <w:szCs w:val="24"/>
                <w:lang w:val="pt-BR"/>
              </w:rPr>
              <w:lastRenderedPageBreak/>
              <w:t>turno, município, matrícula, abandono, conclusão, EJA-EPT e assistência estudantil.</w:t>
            </w:r>
          </w:p>
        </w:tc>
      </w:tr>
      <w:tr w:rsidR="00B50286" w:rsidRPr="0092186A" w14:paraId="0FD18EA4" w14:textId="77777777" w:rsidTr="0086183D">
        <w:trPr>
          <w:jc w:val="center"/>
        </w:trPr>
        <w:tc>
          <w:tcPr>
            <w:tcW w:w="1696" w:type="dxa"/>
          </w:tcPr>
          <w:p w14:paraId="7D4532B0" w14:textId="77777777" w:rsidR="00B50286" w:rsidRPr="0092186A" w:rsidRDefault="00C51CF8" w:rsidP="0009234B">
            <w:pPr>
              <w:spacing w:after="0" w:line="240" w:lineRule="auto"/>
              <w:jc w:val="both"/>
              <w:rPr>
                <w:sz w:val="16"/>
                <w:szCs w:val="24"/>
                <w:lang w:val="pt-BR"/>
              </w:rPr>
            </w:pPr>
            <w:r w:rsidRPr="0092186A">
              <w:rPr>
                <w:sz w:val="16"/>
                <w:szCs w:val="24"/>
                <w:lang w:val="pt-BR"/>
              </w:rPr>
              <w:lastRenderedPageBreak/>
              <w:t>Objetivo 13 — Qualidade da EPT</w:t>
            </w:r>
          </w:p>
        </w:tc>
        <w:tc>
          <w:tcPr>
            <w:tcW w:w="2552" w:type="dxa"/>
          </w:tcPr>
          <w:p w14:paraId="62B688DD" w14:textId="77777777" w:rsidR="00B50286" w:rsidRPr="0092186A" w:rsidRDefault="00C51CF8" w:rsidP="0009234B">
            <w:pPr>
              <w:spacing w:after="0" w:line="240" w:lineRule="auto"/>
              <w:jc w:val="both"/>
              <w:rPr>
                <w:sz w:val="16"/>
                <w:szCs w:val="24"/>
                <w:lang w:val="pt-BR"/>
              </w:rPr>
            </w:pPr>
            <w:r w:rsidRPr="0092186A">
              <w:rPr>
                <w:sz w:val="16"/>
                <w:szCs w:val="24"/>
                <w:lang w:val="pt-BR"/>
              </w:rPr>
              <w:t>Os estudos e a avaliação da EPT reforçam a necessidade de indicadores específicos de qualidade, não limitados à matrícula.</w:t>
            </w:r>
          </w:p>
        </w:tc>
        <w:tc>
          <w:tcPr>
            <w:tcW w:w="2410" w:type="dxa"/>
          </w:tcPr>
          <w:p w14:paraId="0FAD7B1A" w14:textId="77777777" w:rsidR="00B50286" w:rsidRPr="0092186A" w:rsidRDefault="00C51CF8" w:rsidP="0009234B">
            <w:pPr>
              <w:spacing w:after="0" w:line="240" w:lineRule="auto"/>
              <w:jc w:val="both"/>
              <w:rPr>
                <w:sz w:val="16"/>
                <w:szCs w:val="24"/>
                <w:lang w:val="pt-BR"/>
              </w:rPr>
            </w:pPr>
            <w:r w:rsidRPr="0092186A">
              <w:rPr>
                <w:sz w:val="16"/>
                <w:szCs w:val="24"/>
                <w:lang w:val="pt-BR"/>
              </w:rPr>
              <w:t>Diagnóstico estadual não apresenta matriz de qualidade da EPT, infraestrutura, egressos, empregabilidade e aderência produtiva.</w:t>
            </w:r>
          </w:p>
        </w:tc>
        <w:tc>
          <w:tcPr>
            <w:tcW w:w="3081" w:type="dxa"/>
          </w:tcPr>
          <w:p w14:paraId="0D584EBE" w14:textId="77777777" w:rsidR="00B50286" w:rsidRPr="0092186A" w:rsidRDefault="00C51CF8" w:rsidP="0009234B">
            <w:pPr>
              <w:spacing w:after="0" w:line="240" w:lineRule="auto"/>
              <w:jc w:val="both"/>
              <w:rPr>
                <w:sz w:val="16"/>
                <w:szCs w:val="24"/>
                <w:lang w:val="pt-BR"/>
              </w:rPr>
            </w:pPr>
            <w:r w:rsidRPr="0092186A">
              <w:rPr>
                <w:sz w:val="16"/>
                <w:szCs w:val="24"/>
                <w:lang w:val="pt-BR"/>
              </w:rPr>
              <w:t>Criar matriz estadual de qualidade da EPT: condições institucionais, laboratórios, docentes, prática profissional, estágio, aprendizagem, egressos, empregabilidade, renda e empreendedorismo.</w:t>
            </w:r>
          </w:p>
        </w:tc>
      </w:tr>
    </w:tbl>
    <w:p w14:paraId="7559E538"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Matriz de indicadores mínimos a estruturar</w:t>
      </w:r>
    </w:p>
    <w:p w14:paraId="14BB85AA" w14:textId="77777777" w:rsidR="00843177" w:rsidRPr="0092186A" w:rsidRDefault="00843177" w:rsidP="0009234B">
      <w:pPr>
        <w:pStyle w:val="PargrafodaLista"/>
        <w:ind w:left="915"/>
        <w:jc w:val="both"/>
        <w:rPr>
          <w:lang w:val="pt-BR"/>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129"/>
        <w:gridCol w:w="1985"/>
        <w:gridCol w:w="2410"/>
        <w:gridCol w:w="2267"/>
        <w:gridCol w:w="1948"/>
      </w:tblGrid>
      <w:tr w:rsidR="00B44910" w:rsidRPr="0092186A" w14:paraId="17AC82D9" w14:textId="77777777" w:rsidTr="0086183D">
        <w:trPr>
          <w:trHeight w:val="382"/>
          <w:jc w:val="center"/>
        </w:trPr>
        <w:tc>
          <w:tcPr>
            <w:tcW w:w="9739" w:type="dxa"/>
            <w:gridSpan w:val="5"/>
            <w:shd w:val="clear" w:color="auto" w:fill="D9D9D9" w:themeFill="background1" w:themeFillShade="D9"/>
            <w:vAlign w:val="center"/>
          </w:tcPr>
          <w:p w14:paraId="79038905" w14:textId="77777777" w:rsidR="00B44910" w:rsidRPr="0092186A" w:rsidRDefault="00B44910" w:rsidP="0009234B">
            <w:pPr>
              <w:spacing w:after="0" w:line="240" w:lineRule="auto"/>
              <w:jc w:val="both"/>
              <w:rPr>
                <w:b/>
                <w:sz w:val="14"/>
                <w:lang w:val="pt-BR"/>
              </w:rPr>
            </w:pPr>
            <w:r w:rsidRPr="0092186A">
              <w:rPr>
                <w:b/>
                <w:sz w:val="18"/>
                <w:lang w:val="pt-BR"/>
              </w:rPr>
              <w:t>Quadro 23 — Indicadores mínimos a estruturar</w:t>
            </w:r>
          </w:p>
        </w:tc>
      </w:tr>
      <w:tr w:rsidR="00B44910" w:rsidRPr="0092186A" w14:paraId="5ECBD711" w14:textId="77777777" w:rsidTr="0086183D">
        <w:trPr>
          <w:trHeight w:val="429"/>
          <w:jc w:val="center"/>
        </w:trPr>
        <w:tc>
          <w:tcPr>
            <w:tcW w:w="1129" w:type="dxa"/>
            <w:shd w:val="clear" w:color="auto" w:fill="D9D9D9" w:themeFill="background1" w:themeFillShade="D9"/>
          </w:tcPr>
          <w:p w14:paraId="50248663" w14:textId="77777777" w:rsidR="00B44910" w:rsidRPr="0092186A" w:rsidRDefault="00B44910" w:rsidP="0009234B">
            <w:pPr>
              <w:spacing w:after="0" w:line="240" w:lineRule="auto"/>
              <w:jc w:val="both"/>
              <w:rPr>
                <w:sz w:val="16"/>
                <w:szCs w:val="24"/>
                <w:lang w:val="pt-BR"/>
              </w:rPr>
            </w:pPr>
            <w:r w:rsidRPr="0092186A">
              <w:rPr>
                <w:b/>
                <w:sz w:val="16"/>
                <w:szCs w:val="24"/>
                <w:lang w:val="pt-BR"/>
              </w:rPr>
              <w:t>Objetivo</w:t>
            </w:r>
          </w:p>
        </w:tc>
        <w:tc>
          <w:tcPr>
            <w:tcW w:w="1985" w:type="dxa"/>
            <w:shd w:val="clear" w:color="auto" w:fill="D9D9D9" w:themeFill="background1" w:themeFillShade="D9"/>
          </w:tcPr>
          <w:p w14:paraId="24446FB7" w14:textId="77777777" w:rsidR="00B44910" w:rsidRPr="0092186A" w:rsidRDefault="00B44910" w:rsidP="0009234B">
            <w:pPr>
              <w:spacing w:after="0" w:line="240" w:lineRule="auto"/>
              <w:jc w:val="both"/>
              <w:rPr>
                <w:sz w:val="16"/>
                <w:szCs w:val="24"/>
                <w:lang w:val="pt-BR"/>
              </w:rPr>
            </w:pPr>
            <w:r w:rsidRPr="0092186A">
              <w:rPr>
                <w:b/>
                <w:sz w:val="16"/>
                <w:szCs w:val="24"/>
                <w:lang w:val="pt-BR"/>
              </w:rPr>
              <w:t>Dimensão</w:t>
            </w:r>
          </w:p>
        </w:tc>
        <w:tc>
          <w:tcPr>
            <w:tcW w:w="2410" w:type="dxa"/>
            <w:shd w:val="clear" w:color="auto" w:fill="D9D9D9" w:themeFill="background1" w:themeFillShade="D9"/>
          </w:tcPr>
          <w:p w14:paraId="707E7A99" w14:textId="77777777" w:rsidR="00B44910" w:rsidRPr="0092186A" w:rsidRDefault="00B44910" w:rsidP="0009234B">
            <w:pPr>
              <w:spacing w:after="0" w:line="240" w:lineRule="auto"/>
              <w:jc w:val="both"/>
              <w:rPr>
                <w:sz w:val="16"/>
                <w:szCs w:val="24"/>
                <w:lang w:val="pt-BR"/>
              </w:rPr>
            </w:pPr>
            <w:r w:rsidRPr="0092186A">
              <w:rPr>
                <w:b/>
                <w:sz w:val="16"/>
                <w:szCs w:val="24"/>
                <w:lang w:val="pt-BR"/>
              </w:rPr>
              <w:t>Indicador mínimo sugerido</w:t>
            </w:r>
          </w:p>
        </w:tc>
        <w:tc>
          <w:tcPr>
            <w:tcW w:w="2267" w:type="dxa"/>
            <w:shd w:val="clear" w:color="auto" w:fill="D9D9D9" w:themeFill="background1" w:themeFillShade="D9"/>
          </w:tcPr>
          <w:p w14:paraId="3F32257C" w14:textId="77777777" w:rsidR="00B44910" w:rsidRPr="0092186A" w:rsidRDefault="00B44910" w:rsidP="0009234B">
            <w:pPr>
              <w:spacing w:after="0" w:line="240" w:lineRule="auto"/>
              <w:jc w:val="both"/>
              <w:rPr>
                <w:sz w:val="16"/>
                <w:szCs w:val="24"/>
                <w:lang w:val="pt-BR"/>
              </w:rPr>
            </w:pPr>
            <w:r w:rsidRPr="0092186A">
              <w:rPr>
                <w:b/>
                <w:sz w:val="16"/>
                <w:szCs w:val="24"/>
                <w:lang w:val="pt-BR"/>
              </w:rPr>
              <w:t>Fonte inicial</w:t>
            </w:r>
          </w:p>
        </w:tc>
        <w:tc>
          <w:tcPr>
            <w:tcW w:w="1948" w:type="dxa"/>
            <w:shd w:val="clear" w:color="auto" w:fill="D9D9D9" w:themeFill="background1" w:themeFillShade="D9"/>
          </w:tcPr>
          <w:p w14:paraId="01D4E117" w14:textId="77777777" w:rsidR="00B44910" w:rsidRPr="0092186A" w:rsidRDefault="00B44910" w:rsidP="0009234B">
            <w:pPr>
              <w:spacing w:after="0" w:line="240" w:lineRule="auto"/>
              <w:jc w:val="both"/>
              <w:rPr>
                <w:sz w:val="16"/>
                <w:szCs w:val="24"/>
                <w:lang w:val="pt-BR"/>
              </w:rPr>
            </w:pPr>
            <w:r w:rsidRPr="0092186A">
              <w:rPr>
                <w:b/>
                <w:sz w:val="16"/>
                <w:szCs w:val="24"/>
                <w:lang w:val="pt-BR"/>
              </w:rPr>
              <w:t>Desagregação recomendada</w:t>
            </w:r>
          </w:p>
        </w:tc>
      </w:tr>
      <w:tr w:rsidR="00B44910" w:rsidRPr="0092186A" w14:paraId="21DAAD15" w14:textId="77777777" w:rsidTr="0086183D">
        <w:trPr>
          <w:jc w:val="center"/>
        </w:trPr>
        <w:tc>
          <w:tcPr>
            <w:tcW w:w="1129" w:type="dxa"/>
          </w:tcPr>
          <w:p w14:paraId="4D068B5B" w14:textId="77777777" w:rsidR="00B44910" w:rsidRPr="0092186A" w:rsidRDefault="00B44910" w:rsidP="0009234B">
            <w:pPr>
              <w:spacing w:after="0" w:line="240" w:lineRule="auto"/>
              <w:jc w:val="both"/>
              <w:rPr>
                <w:sz w:val="16"/>
                <w:szCs w:val="24"/>
                <w:lang w:val="pt-BR"/>
              </w:rPr>
            </w:pPr>
            <w:r w:rsidRPr="0092186A">
              <w:rPr>
                <w:sz w:val="16"/>
                <w:lang w:val="pt-BR"/>
              </w:rPr>
              <w:t>Nota informativa — Objetivo 7</w:t>
            </w:r>
          </w:p>
        </w:tc>
        <w:tc>
          <w:tcPr>
            <w:tcW w:w="1985" w:type="dxa"/>
          </w:tcPr>
          <w:p w14:paraId="0F1D0D49" w14:textId="77777777" w:rsidR="00B44910" w:rsidRPr="0092186A" w:rsidRDefault="00B44910" w:rsidP="0009234B">
            <w:pPr>
              <w:spacing w:after="0" w:line="240" w:lineRule="auto"/>
              <w:jc w:val="both"/>
              <w:rPr>
                <w:sz w:val="16"/>
                <w:szCs w:val="24"/>
                <w:lang w:val="pt-BR"/>
              </w:rPr>
            </w:pPr>
            <w:r w:rsidRPr="0092186A">
              <w:rPr>
                <w:sz w:val="16"/>
                <w:szCs w:val="24"/>
                <w:lang w:val="pt-BR"/>
              </w:rPr>
              <w:t>Conectividade escolar</w:t>
            </w:r>
          </w:p>
        </w:tc>
        <w:tc>
          <w:tcPr>
            <w:tcW w:w="2410" w:type="dxa"/>
          </w:tcPr>
          <w:p w14:paraId="68935A39" w14:textId="77777777" w:rsidR="00B44910" w:rsidRPr="0092186A" w:rsidRDefault="00B44910" w:rsidP="0009234B">
            <w:pPr>
              <w:spacing w:after="0" w:line="240" w:lineRule="auto"/>
              <w:jc w:val="both"/>
              <w:rPr>
                <w:sz w:val="16"/>
                <w:szCs w:val="24"/>
                <w:lang w:val="pt-BR"/>
              </w:rPr>
            </w:pPr>
            <w:r w:rsidRPr="0092186A">
              <w:rPr>
                <w:sz w:val="16"/>
                <w:szCs w:val="24"/>
                <w:lang w:val="pt-BR"/>
              </w:rPr>
              <w:t>Percentual de escolas com internet de alta velocidade adequada ao uso pedagógico</w:t>
            </w:r>
          </w:p>
        </w:tc>
        <w:tc>
          <w:tcPr>
            <w:tcW w:w="2267" w:type="dxa"/>
          </w:tcPr>
          <w:p w14:paraId="77F91917" w14:textId="77777777" w:rsidR="00B44910" w:rsidRPr="0092186A" w:rsidRDefault="00B44910" w:rsidP="0009234B">
            <w:pPr>
              <w:spacing w:after="0" w:line="240" w:lineRule="auto"/>
              <w:jc w:val="both"/>
              <w:rPr>
                <w:sz w:val="16"/>
                <w:szCs w:val="24"/>
                <w:lang w:val="pt-BR"/>
              </w:rPr>
            </w:pPr>
            <w:r w:rsidRPr="0092186A">
              <w:rPr>
                <w:sz w:val="16"/>
                <w:szCs w:val="24"/>
                <w:lang w:val="pt-BR"/>
              </w:rPr>
              <w:t>Censo Escolar/Inep, bases estaduais, contratos de conectividade</w:t>
            </w:r>
          </w:p>
        </w:tc>
        <w:tc>
          <w:tcPr>
            <w:tcW w:w="1948" w:type="dxa"/>
          </w:tcPr>
          <w:p w14:paraId="2A448623" w14:textId="77777777" w:rsidR="00B44910" w:rsidRPr="0092186A" w:rsidRDefault="00B44910" w:rsidP="0009234B">
            <w:pPr>
              <w:spacing w:after="0" w:line="240" w:lineRule="auto"/>
              <w:jc w:val="both"/>
              <w:rPr>
                <w:sz w:val="16"/>
                <w:szCs w:val="24"/>
                <w:lang w:val="pt-BR"/>
              </w:rPr>
            </w:pPr>
            <w:r w:rsidRPr="0092186A">
              <w:rPr>
                <w:sz w:val="16"/>
                <w:szCs w:val="24"/>
                <w:lang w:val="pt-BR"/>
              </w:rPr>
              <w:t>Escola, município, rede, etapa, localização</w:t>
            </w:r>
          </w:p>
        </w:tc>
      </w:tr>
      <w:tr w:rsidR="00B44910" w:rsidRPr="0092186A" w14:paraId="13BA979A" w14:textId="77777777" w:rsidTr="0086183D">
        <w:trPr>
          <w:jc w:val="center"/>
        </w:trPr>
        <w:tc>
          <w:tcPr>
            <w:tcW w:w="1129" w:type="dxa"/>
          </w:tcPr>
          <w:p w14:paraId="5D2EB33A" w14:textId="77777777" w:rsidR="00B44910" w:rsidRPr="0092186A" w:rsidRDefault="00B44910" w:rsidP="0009234B">
            <w:pPr>
              <w:spacing w:after="0" w:line="240" w:lineRule="auto"/>
              <w:jc w:val="both"/>
              <w:rPr>
                <w:sz w:val="16"/>
                <w:szCs w:val="24"/>
                <w:lang w:val="pt-BR"/>
              </w:rPr>
            </w:pPr>
            <w:r w:rsidRPr="0092186A">
              <w:rPr>
                <w:sz w:val="16"/>
                <w:lang w:val="pt-BR"/>
              </w:rPr>
              <w:t>Nota informativa — Objetivo 7</w:t>
            </w:r>
          </w:p>
        </w:tc>
        <w:tc>
          <w:tcPr>
            <w:tcW w:w="1985" w:type="dxa"/>
          </w:tcPr>
          <w:p w14:paraId="639EA58A" w14:textId="77777777" w:rsidR="00B44910" w:rsidRPr="0092186A" w:rsidRDefault="00B44910" w:rsidP="0009234B">
            <w:pPr>
              <w:spacing w:after="0" w:line="240" w:lineRule="auto"/>
              <w:jc w:val="both"/>
              <w:rPr>
                <w:sz w:val="16"/>
                <w:szCs w:val="24"/>
                <w:lang w:val="pt-BR"/>
              </w:rPr>
            </w:pPr>
            <w:r w:rsidRPr="0092186A">
              <w:rPr>
                <w:sz w:val="16"/>
                <w:szCs w:val="24"/>
                <w:lang w:val="pt-BR"/>
              </w:rPr>
              <w:t>Rede interna e equipamentos</w:t>
            </w:r>
          </w:p>
        </w:tc>
        <w:tc>
          <w:tcPr>
            <w:tcW w:w="2410" w:type="dxa"/>
          </w:tcPr>
          <w:p w14:paraId="5841876F" w14:textId="77777777" w:rsidR="00B44910" w:rsidRPr="0092186A" w:rsidRDefault="00B44910" w:rsidP="0009234B">
            <w:pPr>
              <w:spacing w:after="0" w:line="240" w:lineRule="auto"/>
              <w:jc w:val="both"/>
              <w:rPr>
                <w:sz w:val="16"/>
                <w:szCs w:val="24"/>
                <w:lang w:val="pt-BR"/>
              </w:rPr>
            </w:pPr>
            <w:r w:rsidRPr="0092186A">
              <w:rPr>
                <w:sz w:val="16"/>
                <w:szCs w:val="24"/>
                <w:lang w:val="pt-BR"/>
              </w:rPr>
              <w:t xml:space="preserve">Percentual de escolas com </w:t>
            </w:r>
            <w:proofErr w:type="spellStart"/>
            <w:r w:rsidRPr="0092186A">
              <w:rPr>
                <w:sz w:val="16"/>
                <w:szCs w:val="24"/>
                <w:lang w:val="pt-BR"/>
              </w:rPr>
              <w:t>wi-fi</w:t>
            </w:r>
            <w:proofErr w:type="spellEnd"/>
            <w:r w:rsidRPr="0092186A">
              <w:rPr>
                <w:sz w:val="16"/>
                <w:szCs w:val="24"/>
                <w:lang w:val="pt-BR"/>
              </w:rPr>
              <w:t>, laboratório de informática, equipamentos por estudante e manutenção</w:t>
            </w:r>
          </w:p>
        </w:tc>
        <w:tc>
          <w:tcPr>
            <w:tcW w:w="2267" w:type="dxa"/>
          </w:tcPr>
          <w:p w14:paraId="64F5812B" w14:textId="77777777" w:rsidR="00B44910" w:rsidRPr="0092186A" w:rsidRDefault="00B44910" w:rsidP="0009234B">
            <w:pPr>
              <w:spacing w:after="0" w:line="240" w:lineRule="auto"/>
              <w:jc w:val="both"/>
              <w:rPr>
                <w:sz w:val="16"/>
                <w:szCs w:val="24"/>
                <w:lang w:val="pt-BR"/>
              </w:rPr>
            </w:pPr>
            <w:r w:rsidRPr="0092186A">
              <w:rPr>
                <w:sz w:val="16"/>
                <w:szCs w:val="24"/>
                <w:lang w:val="pt-BR"/>
              </w:rPr>
              <w:t>Censo Escolar/Inep, inventário estadual, PAR</w:t>
            </w:r>
          </w:p>
        </w:tc>
        <w:tc>
          <w:tcPr>
            <w:tcW w:w="1948" w:type="dxa"/>
          </w:tcPr>
          <w:p w14:paraId="39693247" w14:textId="77777777" w:rsidR="00B44910" w:rsidRPr="0092186A" w:rsidRDefault="00B44910" w:rsidP="0009234B">
            <w:pPr>
              <w:spacing w:after="0" w:line="240" w:lineRule="auto"/>
              <w:jc w:val="both"/>
              <w:rPr>
                <w:sz w:val="16"/>
                <w:szCs w:val="24"/>
                <w:lang w:val="pt-BR"/>
              </w:rPr>
            </w:pPr>
            <w:r w:rsidRPr="0092186A">
              <w:rPr>
                <w:sz w:val="16"/>
                <w:szCs w:val="24"/>
                <w:lang w:val="pt-BR"/>
              </w:rPr>
              <w:t>Escola, rede, território, acessibilidade</w:t>
            </w:r>
          </w:p>
        </w:tc>
      </w:tr>
      <w:tr w:rsidR="00B44910" w:rsidRPr="0092186A" w14:paraId="105EB638" w14:textId="77777777" w:rsidTr="0086183D">
        <w:trPr>
          <w:jc w:val="center"/>
        </w:trPr>
        <w:tc>
          <w:tcPr>
            <w:tcW w:w="1129" w:type="dxa"/>
          </w:tcPr>
          <w:p w14:paraId="78569F32" w14:textId="77777777" w:rsidR="00B44910" w:rsidRPr="0092186A" w:rsidRDefault="00B44910" w:rsidP="0009234B">
            <w:pPr>
              <w:spacing w:after="0" w:line="240" w:lineRule="auto"/>
              <w:jc w:val="both"/>
              <w:rPr>
                <w:sz w:val="16"/>
                <w:szCs w:val="24"/>
                <w:lang w:val="pt-BR"/>
              </w:rPr>
            </w:pPr>
            <w:r w:rsidRPr="0092186A">
              <w:rPr>
                <w:sz w:val="16"/>
                <w:lang w:val="pt-BR"/>
              </w:rPr>
              <w:t>Nota informativa — Objetivo 7</w:t>
            </w:r>
          </w:p>
        </w:tc>
        <w:tc>
          <w:tcPr>
            <w:tcW w:w="1985" w:type="dxa"/>
          </w:tcPr>
          <w:p w14:paraId="2E264078" w14:textId="77777777" w:rsidR="00B44910" w:rsidRPr="0092186A" w:rsidRDefault="00B44910" w:rsidP="0009234B">
            <w:pPr>
              <w:spacing w:after="0" w:line="240" w:lineRule="auto"/>
              <w:jc w:val="both"/>
              <w:rPr>
                <w:sz w:val="16"/>
                <w:szCs w:val="24"/>
                <w:lang w:val="pt-BR"/>
              </w:rPr>
            </w:pPr>
            <w:r w:rsidRPr="0092186A">
              <w:rPr>
                <w:sz w:val="16"/>
                <w:szCs w:val="24"/>
                <w:lang w:val="pt-BR"/>
              </w:rPr>
              <w:t>Competências digitais</w:t>
            </w:r>
          </w:p>
        </w:tc>
        <w:tc>
          <w:tcPr>
            <w:tcW w:w="2410" w:type="dxa"/>
          </w:tcPr>
          <w:p w14:paraId="0C840673" w14:textId="77777777" w:rsidR="00B44910" w:rsidRPr="0092186A" w:rsidRDefault="00B44910" w:rsidP="0009234B">
            <w:pPr>
              <w:spacing w:after="0" w:line="240" w:lineRule="auto"/>
              <w:jc w:val="both"/>
              <w:rPr>
                <w:sz w:val="16"/>
                <w:szCs w:val="24"/>
                <w:lang w:val="pt-BR"/>
              </w:rPr>
            </w:pPr>
            <w:r w:rsidRPr="0092186A">
              <w:rPr>
                <w:sz w:val="16"/>
                <w:szCs w:val="24"/>
                <w:lang w:val="pt-BR"/>
              </w:rPr>
              <w:t>Percentual de estudantes com nível básico/adequado em dimensões de educação digital</w:t>
            </w:r>
          </w:p>
        </w:tc>
        <w:tc>
          <w:tcPr>
            <w:tcW w:w="2267" w:type="dxa"/>
          </w:tcPr>
          <w:p w14:paraId="3FF82EDD" w14:textId="77777777" w:rsidR="00B44910" w:rsidRPr="0092186A" w:rsidRDefault="00B44910" w:rsidP="0009234B">
            <w:pPr>
              <w:spacing w:after="0" w:line="240" w:lineRule="auto"/>
              <w:jc w:val="both"/>
              <w:rPr>
                <w:sz w:val="16"/>
                <w:szCs w:val="24"/>
                <w:lang w:val="pt-BR"/>
              </w:rPr>
            </w:pPr>
            <w:r w:rsidRPr="0092186A">
              <w:rPr>
                <w:sz w:val="16"/>
                <w:szCs w:val="24"/>
                <w:lang w:val="pt-BR"/>
              </w:rPr>
              <w:t>Avaliação própria ou sistema nacional quando disponível</w:t>
            </w:r>
          </w:p>
        </w:tc>
        <w:tc>
          <w:tcPr>
            <w:tcW w:w="1948" w:type="dxa"/>
          </w:tcPr>
          <w:p w14:paraId="2F2A99E5" w14:textId="77777777" w:rsidR="00B44910" w:rsidRPr="0092186A" w:rsidRDefault="00B44910" w:rsidP="0009234B">
            <w:pPr>
              <w:spacing w:after="0" w:line="240" w:lineRule="auto"/>
              <w:jc w:val="both"/>
              <w:rPr>
                <w:sz w:val="16"/>
                <w:szCs w:val="24"/>
                <w:lang w:val="pt-BR"/>
              </w:rPr>
            </w:pPr>
            <w:r w:rsidRPr="0092186A">
              <w:rPr>
                <w:sz w:val="16"/>
                <w:szCs w:val="24"/>
                <w:lang w:val="pt-BR"/>
              </w:rPr>
              <w:t>Ano/série, rede, sexo, raça/cor, deficiência, território</w:t>
            </w:r>
          </w:p>
        </w:tc>
      </w:tr>
      <w:tr w:rsidR="00B44910" w:rsidRPr="0092186A" w14:paraId="69A3F4DE" w14:textId="77777777" w:rsidTr="0086183D">
        <w:trPr>
          <w:jc w:val="center"/>
        </w:trPr>
        <w:tc>
          <w:tcPr>
            <w:tcW w:w="1129" w:type="dxa"/>
          </w:tcPr>
          <w:p w14:paraId="1C813586" w14:textId="77777777" w:rsidR="00B44910" w:rsidRPr="0092186A" w:rsidRDefault="00B44910" w:rsidP="0009234B">
            <w:pPr>
              <w:spacing w:after="0" w:line="240" w:lineRule="auto"/>
              <w:jc w:val="both"/>
              <w:rPr>
                <w:sz w:val="16"/>
                <w:szCs w:val="24"/>
                <w:lang w:val="pt-BR"/>
              </w:rPr>
            </w:pPr>
            <w:r w:rsidRPr="0092186A">
              <w:rPr>
                <w:sz w:val="16"/>
                <w:szCs w:val="24"/>
                <w:lang w:val="pt-BR"/>
              </w:rPr>
              <w:t>Objetivo 12</w:t>
            </w:r>
          </w:p>
        </w:tc>
        <w:tc>
          <w:tcPr>
            <w:tcW w:w="1985" w:type="dxa"/>
          </w:tcPr>
          <w:p w14:paraId="23EF0B7B" w14:textId="77777777" w:rsidR="00B44910" w:rsidRPr="0092186A" w:rsidRDefault="00B44910" w:rsidP="0009234B">
            <w:pPr>
              <w:spacing w:after="0" w:line="240" w:lineRule="auto"/>
              <w:jc w:val="both"/>
              <w:rPr>
                <w:sz w:val="16"/>
                <w:szCs w:val="24"/>
                <w:lang w:val="pt-BR"/>
              </w:rPr>
            </w:pPr>
            <w:r w:rsidRPr="0092186A">
              <w:rPr>
                <w:sz w:val="16"/>
                <w:szCs w:val="24"/>
                <w:lang w:val="pt-BR"/>
              </w:rPr>
              <w:t>Expansão da EPT</w:t>
            </w:r>
          </w:p>
        </w:tc>
        <w:tc>
          <w:tcPr>
            <w:tcW w:w="2410" w:type="dxa"/>
          </w:tcPr>
          <w:p w14:paraId="24983132" w14:textId="77777777" w:rsidR="00B44910" w:rsidRPr="0092186A" w:rsidRDefault="00B44910" w:rsidP="0009234B">
            <w:pPr>
              <w:spacing w:after="0" w:line="240" w:lineRule="auto"/>
              <w:jc w:val="both"/>
              <w:rPr>
                <w:sz w:val="16"/>
                <w:szCs w:val="24"/>
                <w:lang w:val="pt-BR"/>
              </w:rPr>
            </w:pPr>
            <w:r w:rsidRPr="0092186A">
              <w:rPr>
                <w:sz w:val="16"/>
                <w:szCs w:val="24"/>
                <w:lang w:val="pt-BR"/>
              </w:rPr>
              <w:t>Matrículas por forma de oferta: integrada, concomitante, subsequente, FIC/qualificação e EJA-EPT</w:t>
            </w:r>
          </w:p>
        </w:tc>
        <w:tc>
          <w:tcPr>
            <w:tcW w:w="2267" w:type="dxa"/>
          </w:tcPr>
          <w:p w14:paraId="7DA417E3" w14:textId="77777777" w:rsidR="00B44910" w:rsidRPr="0092186A" w:rsidRDefault="00B44910" w:rsidP="0009234B">
            <w:pPr>
              <w:spacing w:after="0" w:line="240" w:lineRule="auto"/>
              <w:jc w:val="both"/>
              <w:rPr>
                <w:sz w:val="16"/>
                <w:szCs w:val="24"/>
                <w:lang w:val="pt-BR"/>
              </w:rPr>
            </w:pPr>
            <w:r w:rsidRPr="0092186A">
              <w:rPr>
                <w:sz w:val="16"/>
                <w:szCs w:val="24"/>
                <w:lang w:val="pt-BR"/>
              </w:rPr>
              <w:t>Censo Escolar/Inep, SISTEC, sistemas estaduais</w:t>
            </w:r>
          </w:p>
        </w:tc>
        <w:tc>
          <w:tcPr>
            <w:tcW w:w="1948" w:type="dxa"/>
          </w:tcPr>
          <w:p w14:paraId="1B355FAB" w14:textId="77777777" w:rsidR="00B44910" w:rsidRPr="0092186A" w:rsidRDefault="00B44910" w:rsidP="0009234B">
            <w:pPr>
              <w:spacing w:after="0" w:line="240" w:lineRule="auto"/>
              <w:jc w:val="both"/>
              <w:rPr>
                <w:sz w:val="16"/>
                <w:szCs w:val="24"/>
                <w:lang w:val="pt-BR"/>
              </w:rPr>
            </w:pPr>
            <w:r w:rsidRPr="0092186A">
              <w:rPr>
                <w:sz w:val="16"/>
                <w:szCs w:val="24"/>
                <w:lang w:val="pt-BR"/>
              </w:rPr>
              <w:t>Rede, município, eixo tecnológico, turno, público</w:t>
            </w:r>
          </w:p>
        </w:tc>
      </w:tr>
      <w:tr w:rsidR="00B44910" w:rsidRPr="0092186A" w14:paraId="416B8B96" w14:textId="77777777" w:rsidTr="0086183D">
        <w:trPr>
          <w:jc w:val="center"/>
        </w:trPr>
        <w:tc>
          <w:tcPr>
            <w:tcW w:w="1129" w:type="dxa"/>
          </w:tcPr>
          <w:p w14:paraId="51F5C901" w14:textId="77777777" w:rsidR="00B44910" w:rsidRPr="0092186A" w:rsidRDefault="00B44910" w:rsidP="0009234B">
            <w:pPr>
              <w:spacing w:after="0" w:line="240" w:lineRule="auto"/>
              <w:jc w:val="both"/>
              <w:rPr>
                <w:sz w:val="16"/>
                <w:szCs w:val="24"/>
                <w:lang w:val="pt-BR"/>
              </w:rPr>
            </w:pPr>
            <w:r w:rsidRPr="0092186A">
              <w:rPr>
                <w:sz w:val="16"/>
                <w:szCs w:val="24"/>
                <w:lang w:val="pt-BR"/>
              </w:rPr>
              <w:t>Objetivo 12</w:t>
            </w:r>
          </w:p>
        </w:tc>
        <w:tc>
          <w:tcPr>
            <w:tcW w:w="1985" w:type="dxa"/>
          </w:tcPr>
          <w:p w14:paraId="5D2D1BD4" w14:textId="77777777" w:rsidR="00B44910" w:rsidRPr="0092186A" w:rsidRDefault="00B44910" w:rsidP="0009234B">
            <w:pPr>
              <w:spacing w:after="0" w:line="240" w:lineRule="auto"/>
              <w:jc w:val="both"/>
              <w:rPr>
                <w:sz w:val="16"/>
                <w:szCs w:val="24"/>
                <w:lang w:val="pt-BR"/>
              </w:rPr>
            </w:pPr>
            <w:r w:rsidRPr="0092186A">
              <w:rPr>
                <w:sz w:val="16"/>
                <w:szCs w:val="24"/>
                <w:lang w:val="pt-BR"/>
              </w:rPr>
              <w:t>Permanência e conclusão</w:t>
            </w:r>
          </w:p>
        </w:tc>
        <w:tc>
          <w:tcPr>
            <w:tcW w:w="2410" w:type="dxa"/>
          </w:tcPr>
          <w:p w14:paraId="26918682" w14:textId="77777777" w:rsidR="00B44910" w:rsidRPr="0092186A" w:rsidRDefault="00B44910" w:rsidP="0009234B">
            <w:pPr>
              <w:spacing w:after="0" w:line="240" w:lineRule="auto"/>
              <w:jc w:val="both"/>
              <w:rPr>
                <w:sz w:val="16"/>
                <w:szCs w:val="24"/>
                <w:lang w:val="pt-BR"/>
              </w:rPr>
            </w:pPr>
            <w:r w:rsidRPr="0092186A">
              <w:rPr>
                <w:sz w:val="16"/>
                <w:szCs w:val="24"/>
                <w:lang w:val="pt-BR"/>
              </w:rPr>
              <w:t>Taxas de abandono, retenção e conclusão da EPT</w:t>
            </w:r>
          </w:p>
        </w:tc>
        <w:tc>
          <w:tcPr>
            <w:tcW w:w="2267" w:type="dxa"/>
          </w:tcPr>
          <w:p w14:paraId="37E1F1AF" w14:textId="77777777" w:rsidR="00B44910" w:rsidRPr="0092186A" w:rsidRDefault="00B44910" w:rsidP="0009234B">
            <w:pPr>
              <w:spacing w:after="0" w:line="240" w:lineRule="auto"/>
              <w:jc w:val="both"/>
              <w:rPr>
                <w:sz w:val="16"/>
                <w:szCs w:val="24"/>
                <w:lang w:val="pt-BR"/>
              </w:rPr>
            </w:pPr>
            <w:r w:rsidRPr="0092186A">
              <w:rPr>
                <w:sz w:val="16"/>
                <w:szCs w:val="24"/>
                <w:lang w:val="pt-BR"/>
              </w:rPr>
              <w:t>Censo Escolar, SISTEC, registros estaduais</w:t>
            </w:r>
          </w:p>
        </w:tc>
        <w:tc>
          <w:tcPr>
            <w:tcW w:w="1948" w:type="dxa"/>
          </w:tcPr>
          <w:p w14:paraId="720192D9" w14:textId="77777777" w:rsidR="00B44910" w:rsidRPr="0092186A" w:rsidRDefault="00B44910" w:rsidP="0009234B">
            <w:pPr>
              <w:spacing w:after="0" w:line="240" w:lineRule="auto"/>
              <w:jc w:val="both"/>
              <w:rPr>
                <w:sz w:val="16"/>
                <w:szCs w:val="24"/>
                <w:lang w:val="pt-BR"/>
              </w:rPr>
            </w:pPr>
            <w:r w:rsidRPr="0092186A">
              <w:rPr>
                <w:sz w:val="16"/>
                <w:szCs w:val="24"/>
                <w:lang w:val="pt-BR"/>
              </w:rPr>
              <w:t>Rede, forma de oferta, território, perfil socioeconômico</w:t>
            </w:r>
          </w:p>
        </w:tc>
      </w:tr>
      <w:tr w:rsidR="00B44910" w:rsidRPr="0092186A" w14:paraId="19E40BEE" w14:textId="77777777" w:rsidTr="0086183D">
        <w:trPr>
          <w:jc w:val="center"/>
        </w:trPr>
        <w:tc>
          <w:tcPr>
            <w:tcW w:w="1129" w:type="dxa"/>
          </w:tcPr>
          <w:p w14:paraId="55D6E3F7" w14:textId="77777777" w:rsidR="00B44910" w:rsidRPr="0092186A" w:rsidRDefault="00B44910" w:rsidP="0009234B">
            <w:pPr>
              <w:spacing w:after="0" w:line="240" w:lineRule="auto"/>
              <w:jc w:val="both"/>
              <w:rPr>
                <w:sz w:val="16"/>
                <w:szCs w:val="24"/>
                <w:lang w:val="pt-BR"/>
              </w:rPr>
            </w:pPr>
            <w:r w:rsidRPr="0092186A">
              <w:rPr>
                <w:sz w:val="16"/>
                <w:szCs w:val="24"/>
                <w:lang w:val="pt-BR"/>
              </w:rPr>
              <w:t>Objetivo 13</w:t>
            </w:r>
          </w:p>
        </w:tc>
        <w:tc>
          <w:tcPr>
            <w:tcW w:w="1985" w:type="dxa"/>
          </w:tcPr>
          <w:p w14:paraId="2FF458D7" w14:textId="77777777" w:rsidR="00B44910" w:rsidRPr="0092186A" w:rsidRDefault="00B44910" w:rsidP="0009234B">
            <w:pPr>
              <w:spacing w:after="0" w:line="240" w:lineRule="auto"/>
              <w:jc w:val="both"/>
              <w:rPr>
                <w:sz w:val="16"/>
                <w:szCs w:val="24"/>
                <w:lang w:val="pt-BR"/>
              </w:rPr>
            </w:pPr>
            <w:r w:rsidRPr="0092186A">
              <w:rPr>
                <w:sz w:val="16"/>
                <w:szCs w:val="24"/>
                <w:lang w:val="pt-BR"/>
              </w:rPr>
              <w:t>Qualidade da EPT</w:t>
            </w:r>
          </w:p>
        </w:tc>
        <w:tc>
          <w:tcPr>
            <w:tcW w:w="2410" w:type="dxa"/>
          </w:tcPr>
          <w:p w14:paraId="4C010F57" w14:textId="77777777" w:rsidR="00B44910" w:rsidRPr="0092186A" w:rsidRDefault="00B44910" w:rsidP="0009234B">
            <w:pPr>
              <w:spacing w:after="0" w:line="240" w:lineRule="auto"/>
              <w:jc w:val="both"/>
              <w:rPr>
                <w:sz w:val="16"/>
                <w:szCs w:val="24"/>
                <w:lang w:val="pt-BR"/>
              </w:rPr>
            </w:pPr>
            <w:r w:rsidRPr="0092186A">
              <w:rPr>
                <w:sz w:val="16"/>
                <w:szCs w:val="24"/>
                <w:lang w:val="pt-BR"/>
              </w:rPr>
              <w:t>Condições institucionais, laboratórios, docentes, prática profissional e aderência produtiva</w:t>
            </w:r>
          </w:p>
        </w:tc>
        <w:tc>
          <w:tcPr>
            <w:tcW w:w="2267" w:type="dxa"/>
          </w:tcPr>
          <w:p w14:paraId="5FB65146" w14:textId="77777777" w:rsidR="00B44910" w:rsidRPr="0092186A" w:rsidRDefault="00B44910" w:rsidP="0009234B">
            <w:pPr>
              <w:spacing w:after="0" w:line="240" w:lineRule="auto"/>
              <w:jc w:val="both"/>
              <w:rPr>
                <w:sz w:val="16"/>
                <w:szCs w:val="24"/>
                <w:lang w:val="pt-BR"/>
              </w:rPr>
            </w:pPr>
            <w:r w:rsidRPr="0092186A">
              <w:rPr>
                <w:sz w:val="16"/>
                <w:szCs w:val="24"/>
                <w:lang w:val="pt-BR"/>
              </w:rPr>
              <w:t>Avaliação EPT/Inep, LDB art. 42-B, dados estaduais</w:t>
            </w:r>
          </w:p>
        </w:tc>
        <w:tc>
          <w:tcPr>
            <w:tcW w:w="1948" w:type="dxa"/>
          </w:tcPr>
          <w:p w14:paraId="7058CE02" w14:textId="77777777" w:rsidR="00B44910" w:rsidRPr="0092186A" w:rsidRDefault="00B44910" w:rsidP="0009234B">
            <w:pPr>
              <w:spacing w:after="0" w:line="240" w:lineRule="auto"/>
              <w:jc w:val="both"/>
              <w:rPr>
                <w:sz w:val="16"/>
                <w:szCs w:val="24"/>
                <w:lang w:val="pt-BR"/>
              </w:rPr>
            </w:pPr>
            <w:r w:rsidRPr="0092186A">
              <w:rPr>
                <w:sz w:val="16"/>
                <w:szCs w:val="24"/>
                <w:lang w:val="pt-BR"/>
              </w:rPr>
              <w:t>Curso, eixo tecnológico, unidade, território</w:t>
            </w:r>
          </w:p>
        </w:tc>
      </w:tr>
      <w:tr w:rsidR="00B44910" w:rsidRPr="0092186A" w14:paraId="433F6212" w14:textId="77777777" w:rsidTr="0086183D">
        <w:trPr>
          <w:jc w:val="center"/>
        </w:trPr>
        <w:tc>
          <w:tcPr>
            <w:tcW w:w="1129" w:type="dxa"/>
          </w:tcPr>
          <w:p w14:paraId="5CAA5DD6" w14:textId="77777777" w:rsidR="00B44910" w:rsidRPr="0092186A" w:rsidRDefault="00B44910" w:rsidP="0009234B">
            <w:pPr>
              <w:spacing w:after="0" w:line="240" w:lineRule="auto"/>
              <w:jc w:val="both"/>
              <w:rPr>
                <w:sz w:val="16"/>
                <w:szCs w:val="24"/>
                <w:lang w:val="pt-BR"/>
              </w:rPr>
            </w:pPr>
            <w:r w:rsidRPr="0092186A">
              <w:rPr>
                <w:sz w:val="16"/>
                <w:szCs w:val="24"/>
                <w:lang w:val="pt-BR"/>
              </w:rPr>
              <w:t>Objetivo 13</w:t>
            </w:r>
          </w:p>
        </w:tc>
        <w:tc>
          <w:tcPr>
            <w:tcW w:w="1985" w:type="dxa"/>
          </w:tcPr>
          <w:p w14:paraId="0EDEB350" w14:textId="77777777" w:rsidR="00B44910" w:rsidRPr="0092186A" w:rsidRDefault="00B44910" w:rsidP="0009234B">
            <w:pPr>
              <w:spacing w:after="0" w:line="240" w:lineRule="auto"/>
              <w:jc w:val="both"/>
              <w:rPr>
                <w:sz w:val="16"/>
                <w:szCs w:val="24"/>
                <w:lang w:val="pt-BR"/>
              </w:rPr>
            </w:pPr>
            <w:r w:rsidRPr="0092186A">
              <w:rPr>
                <w:sz w:val="16"/>
                <w:szCs w:val="24"/>
                <w:lang w:val="pt-BR"/>
              </w:rPr>
              <w:t>Egressos</w:t>
            </w:r>
          </w:p>
        </w:tc>
        <w:tc>
          <w:tcPr>
            <w:tcW w:w="2410" w:type="dxa"/>
          </w:tcPr>
          <w:p w14:paraId="1091AC01" w14:textId="77777777" w:rsidR="00B44910" w:rsidRPr="0092186A" w:rsidRDefault="00B44910" w:rsidP="0009234B">
            <w:pPr>
              <w:spacing w:after="0" w:line="240" w:lineRule="auto"/>
              <w:jc w:val="both"/>
              <w:rPr>
                <w:sz w:val="16"/>
                <w:szCs w:val="24"/>
                <w:lang w:val="pt-BR"/>
              </w:rPr>
            </w:pPr>
            <w:r w:rsidRPr="0092186A">
              <w:rPr>
                <w:sz w:val="16"/>
                <w:szCs w:val="24"/>
                <w:lang w:val="pt-BR"/>
              </w:rPr>
              <w:t>Empregabilidade, empreendedorismo, renda e continuidade de estudos</w:t>
            </w:r>
          </w:p>
        </w:tc>
        <w:tc>
          <w:tcPr>
            <w:tcW w:w="2267" w:type="dxa"/>
          </w:tcPr>
          <w:p w14:paraId="3F804EB9" w14:textId="77777777" w:rsidR="00B44910" w:rsidRPr="0092186A" w:rsidRDefault="00B44910" w:rsidP="0009234B">
            <w:pPr>
              <w:spacing w:after="0" w:line="240" w:lineRule="auto"/>
              <w:jc w:val="both"/>
              <w:rPr>
                <w:sz w:val="16"/>
                <w:szCs w:val="24"/>
                <w:lang w:val="pt-BR"/>
              </w:rPr>
            </w:pPr>
            <w:r w:rsidRPr="0092186A">
              <w:rPr>
                <w:sz w:val="16"/>
                <w:szCs w:val="24"/>
                <w:lang w:val="pt-BR"/>
              </w:rPr>
              <w:t>Sistema estadual de egressos, RAIS/CAGED quando juridicamente viável, pesquisas amostrais</w:t>
            </w:r>
          </w:p>
        </w:tc>
        <w:tc>
          <w:tcPr>
            <w:tcW w:w="1948" w:type="dxa"/>
          </w:tcPr>
          <w:p w14:paraId="3858D710" w14:textId="77777777" w:rsidR="00B44910" w:rsidRPr="0092186A" w:rsidRDefault="00B44910" w:rsidP="0009234B">
            <w:pPr>
              <w:spacing w:after="0" w:line="240" w:lineRule="auto"/>
              <w:jc w:val="both"/>
              <w:rPr>
                <w:sz w:val="16"/>
                <w:szCs w:val="24"/>
                <w:lang w:val="pt-BR"/>
              </w:rPr>
            </w:pPr>
            <w:r w:rsidRPr="0092186A">
              <w:rPr>
                <w:sz w:val="16"/>
                <w:szCs w:val="24"/>
                <w:lang w:val="pt-BR"/>
              </w:rPr>
              <w:t>Curso, eixo, território, sexo, raça/cor, renda</w:t>
            </w:r>
          </w:p>
        </w:tc>
      </w:tr>
    </w:tbl>
    <w:p w14:paraId="71A21D89"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Quadro de encaminhamento executivo para a Comissão Gestora</w:t>
      </w:r>
    </w:p>
    <w:p w14:paraId="7353F82B" w14:textId="77777777" w:rsidR="00843177" w:rsidRPr="0092186A" w:rsidRDefault="00843177" w:rsidP="0009234B">
      <w:pPr>
        <w:pStyle w:val="PargrafodaLista"/>
        <w:ind w:left="915"/>
        <w:jc w:val="both"/>
        <w:rPr>
          <w:lang w:val="pt-BR"/>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46"/>
        <w:gridCol w:w="2410"/>
        <w:gridCol w:w="4048"/>
        <w:gridCol w:w="2435"/>
      </w:tblGrid>
      <w:tr w:rsidR="000B7ED5" w:rsidRPr="0092186A" w14:paraId="6519CBA4" w14:textId="77777777" w:rsidTr="0021303F">
        <w:trPr>
          <w:trHeight w:val="410"/>
          <w:jc w:val="center"/>
        </w:trPr>
        <w:tc>
          <w:tcPr>
            <w:tcW w:w="9739" w:type="dxa"/>
            <w:gridSpan w:val="4"/>
            <w:shd w:val="clear" w:color="auto" w:fill="D9D9D9" w:themeFill="background1" w:themeFillShade="D9"/>
            <w:vAlign w:val="center"/>
          </w:tcPr>
          <w:p w14:paraId="77647CEF" w14:textId="77777777" w:rsidR="000B7ED5" w:rsidRPr="0092186A" w:rsidRDefault="000B7ED5" w:rsidP="0009234B">
            <w:pPr>
              <w:spacing w:after="0" w:line="240" w:lineRule="auto"/>
              <w:jc w:val="both"/>
              <w:rPr>
                <w:b/>
                <w:sz w:val="14"/>
                <w:lang w:val="pt-BR"/>
              </w:rPr>
            </w:pPr>
            <w:r w:rsidRPr="0092186A">
              <w:rPr>
                <w:b/>
                <w:sz w:val="18"/>
                <w:lang w:val="pt-BR"/>
              </w:rPr>
              <w:t>Quadro 24 — Encaminhamento executivo para a Comissão Gestora</w:t>
            </w:r>
          </w:p>
        </w:tc>
      </w:tr>
      <w:tr w:rsidR="00B50286" w:rsidRPr="0092186A" w14:paraId="6054ED8F" w14:textId="77777777" w:rsidTr="0021303F">
        <w:trPr>
          <w:trHeight w:val="273"/>
          <w:jc w:val="center"/>
        </w:trPr>
        <w:tc>
          <w:tcPr>
            <w:tcW w:w="846" w:type="dxa"/>
            <w:shd w:val="clear" w:color="auto" w:fill="D9D9D9" w:themeFill="background1" w:themeFillShade="D9"/>
          </w:tcPr>
          <w:p w14:paraId="29A6454C" w14:textId="77777777" w:rsidR="00B50286" w:rsidRPr="0092186A" w:rsidRDefault="00C51CF8" w:rsidP="0009234B">
            <w:pPr>
              <w:spacing w:after="0" w:line="240" w:lineRule="auto"/>
              <w:jc w:val="both"/>
              <w:rPr>
                <w:sz w:val="16"/>
                <w:szCs w:val="24"/>
                <w:lang w:val="pt-BR"/>
              </w:rPr>
            </w:pPr>
            <w:r w:rsidRPr="0092186A">
              <w:rPr>
                <w:b/>
                <w:sz w:val="16"/>
                <w:szCs w:val="24"/>
                <w:lang w:val="pt-BR"/>
              </w:rPr>
              <w:t>Etapa</w:t>
            </w:r>
          </w:p>
        </w:tc>
        <w:tc>
          <w:tcPr>
            <w:tcW w:w="2410" w:type="dxa"/>
            <w:shd w:val="clear" w:color="auto" w:fill="D9D9D9" w:themeFill="background1" w:themeFillShade="D9"/>
          </w:tcPr>
          <w:p w14:paraId="6ABD2B9B" w14:textId="77777777" w:rsidR="00B50286" w:rsidRPr="0092186A" w:rsidRDefault="00C51CF8" w:rsidP="0009234B">
            <w:pPr>
              <w:spacing w:after="0" w:line="240" w:lineRule="auto"/>
              <w:jc w:val="both"/>
              <w:rPr>
                <w:sz w:val="16"/>
                <w:szCs w:val="24"/>
                <w:lang w:val="pt-BR"/>
              </w:rPr>
            </w:pPr>
            <w:r w:rsidRPr="0092186A">
              <w:rPr>
                <w:b/>
                <w:sz w:val="16"/>
                <w:szCs w:val="24"/>
                <w:lang w:val="pt-BR"/>
              </w:rPr>
              <w:t>Providência</w:t>
            </w:r>
          </w:p>
        </w:tc>
        <w:tc>
          <w:tcPr>
            <w:tcW w:w="4048" w:type="dxa"/>
            <w:shd w:val="clear" w:color="auto" w:fill="D9D9D9" w:themeFill="background1" w:themeFillShade="D9"/>
          </w:tcPr>
          <w:p w14:paraId="763EBF95" w14:textId="77777777" w:rsidR="00B50286" w:rsidRPr="0092186A" w:rsidRDefault="00C51CF8" w:rsidP="0009234B">
            <w:pPr>
              <w:spacing w:after="0" w:line="240" w:lineRule="auto"/>
              <w:jc w:val="both"/>
              <w:rPr>
                <w:sz w:val="16"/>
                <w:szCs w:val="24"/>
                <w:lang w:val="pt-BR"/>
              </w:rPr>
            </w:pPr>
            <w:r w:rsidRPr="0092186A">
              <w:rPr>
                <w:b/>
                <w:sz w:val="16"/>
                <w:szCs w:val="24"/>
                <w:lang w:val="pt-BR"/>
              </w:rPr>
              <w:t>Produto esperado</w:t>
            </w:r>
          </w:p>
        </w:tc>
        <w:tc>
          <w:tcPr>
            <w:tcW w:w="2435" w:type="dxa"/>
            <w:shd w:val="clear" w:color="auto" w:fill="D9D9D9" w:themeFill="background1" w:themeFillShade="D9"/>
          </w:tcPr>
          <w:p w14:paraId="6048B502" w14:textId="77777777" w:rsidR="00B50286" w:rsidRPr="0092186A" w:rsidRDefault="00C51CF8" w:rsidP="0009234B">
            <w:pPr>
              <w:spacing w:after="0" w:line="240" w:lineRule="auto"/>
              <w:jc w:val="both"/>
              <w:rPr>
                <w:sz w:val="16"/>
                <w:szCs w:val="24"/>
                <w:lang w:val="pt-BR"/>
              </w:rPr>
            </w:pPr>
            <w:r w:rsidRPr="0092186A">
              <w:rPr>
                <w:b/>
                <w:sz w:val="16"/>
                <w:szCs w:val="24"/>
                <w:lang w:val="pt-BR"/>
              </w:rPr>
              <w:t>Responsáveis a pactuar</w:t>
            </w:r>
          </w:p>
        </w:tc>
      </w:tr>
      <w:tr w:rsidR="00B50286" w:rsidRPr="0092186A" w14:paraId="3B87BAC2" w14:textId="77777777" w:rsidTr="0021303F">
        <w:trPr>
          <w:jc w:val="center"/>
        </w:trPr>
        <w:tc>
          <w:tcPr>
            <w:tcW w:w="846" w:type="dxa"/>
          </w:tcPr>
          <w:p w14:paraId="352A6D01" w14:textId="77777777" w:rsidR="00B50286" w:rsidRPr="0092186A" w:rsidRDefault="00C51CF8" w:rsidP="0009234B">
            <w:pPr>
              <w:spacing w:after="0" w:line="240" w:lineRule="auto"/>
              <w:jc w:val="both"/>
              <w:rPr>
                <w:sz w:val="16"/>
                <w:szCs w:val="24"/>
                <w:lang w:val="pt-BR"/>
              </w:rPr>
            </w:pPr>
            <w:r w:rsidRPr="0092186A">
              <w:rPr>
                <w:sz w:val="16"/>
                <w:szCs w:val="24"/>
                <w:lang w:val="pt-BR"/>
              </w:rPr>
              <w:t>1</w:t>
            </w:r>
          </w:p>
        </w:tc>
        <w:tc>
          <w:tcPr>
            <w:tcW w:w="2410" w:type="dxa"/>
          </w:tcPr>
          <w:p w14:paraId="37A481FA" w14:textId="77777777" w:rsidR="00B50286" w:rsidRPr="0092186A" w:rsidRDefault="00C51CF8" w:rsidP="0009234B">
            <w:pPr>
              <w:spacing w:after="0" w:line="240" w:lineRule="auto"/>
              <w:jc w:val="both"/>
              <w:rPr>
                <w:sz w:val="16"/>
                <w:szCs w:val="24"/>
                <w:lang w:val="pt-BR"/>
              </w:rPr>
            </w:pPr>
            <w:r w:rsidRPr="0092186A">
              <w:rPr>
                <w:sz w:val="16"/>
                <w:szCs w:val="24"/>
                <w:lang w:val="pt-BR"/>
              </w:rPr>
              <w:t>Validar fontes oficiais prioritárias</w:t>
            </w:r>
          </w:p>
        </w:tc>
        <w:tc>
          <w:tcPr>
            <w:tcW w:w="4048" w:type="dxa"/>
          </w:tcPr>
          <w:p w14:paraId="3D1B19A7" w14:textId="77777777" w:rsidR="00B50286" w:rsidRPr="0092186A" w:rsidRDefault="00C51CF8" w:rsidP="0009234B">
            <w:pPr>
              <w:spacing w:after="0" w:line="240" w:lineRule="auto"/>
              <w:jc w:val="both"/>
              <w:rPr>
                <w:sz w:val="16"/>
                <w:szCs w:val="24"/>
                <w:lang w:val="pt-BR"/>
              </w:rPr>
            </w:pPr>
            <w:r w:rsidRPr="0092186A">
              <w:rPr>
                <w:sz w:val="16"/>
                <w:lang w:val="pt-BR"/>
              </w:rPr>
              <w:t>Definir quais bases serão utilizadas para linha de base dos Objetivos 12 e 13 e quais registros informativos serão considerados nas interfaces com o Objetivo 7.</w:t>
            </w:r>
          </w:p>
        </w:tc>
        <w:tc>
          <w:tcPr>
            <w:tcW w:w="2435" w:type="dxa"/>
          </w:tcPr>
          <w:p w14:paraId="53B40098"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Seduc, </w:t>
            </w:r>
            <w:proofErr w:type="spellStart"/>
            <w:r w:rsidRPr="0092186A">
              <w:rPr>
                <w:sz w:val="16"/>
                <w:szCs w:val="24"/>
                <w:lang w:val="pt-BR"/>
              </w:rPr>
              <w:t>Secti</w:t>
            </w:r>
            <w:proofErr w:type="spellEnd"/>
            <w:r w:rsidRPr="0092186A">
              <w:rPr>
                <w:sz w:val="16"/>
                <w:szCs w:val="24"/>
                <w:lang w:val="pt-BR"/>
              </w:rPr>
              <w:t>, Retomada, CEE, FEE, Inep/MEC</w:t>
            </w:r>
          </w:p>
        </w:tc>
      </w:tr>
      <w:tr w:rsidR="00B50286" w:rsidRPr="0092186A" w14:paraId="5C68B8CD" w14:textId="77777777" w:rsidTr="0021303F">
        <w:trPr>
          <w:jc w:val="center"/>
        </w:trPr>
        <w:tc>
          <w:tcPr>
            <w:tcW w:w="846" w:type="dxa"/>
          </w:tcPr>
          <w:p w14:paraId="611481C3" w14:textId="77777777" w:rsidR="00B50286" w:rsidRPr="0092186A" w:rsidRDefault="00C51CF8" w:rsidP="0009234B">
            <w:pPr>
              <w:spacing w:after="0" w:line="240" w:lineRule="auto"/>
              <w:jc w:val="both"/>
              <w:rPr>
                <w:sz w:val="16"/>
                <w:szCs w:val="24"/>
                <w:lang w:val="pt-BR"/>
              </w:rPr>
            </w:pPr>
            <w:r w:rsidRPr="0092186A">
              <w:rPr>
                <w:sz w:val="16"/>
                <w:szCs w:val="24"/>
                <w:lang w:val="pt-BR"/>
              </w:rPr>
              <w:t>2</w:t>
            </w:r>
          </w:p>
        </w:tc>
        <w:tc>
          <w:tcPr>
            <w:tcW w:w="2410" w:type="dxa"/>
          </w:tcPr>
          <w:p w14:paraId="6AC2F525" w14:textId="77777777" w:rsidR="00B50286" w:rsidRPr="0092186A" w:rsidRDefault="00C51CF8" w:rsidP="0009234B">
            <w:pPr>
              <w:spacing w:after="0" w:line="240" w:lineRule="auto"/>
              <w:jc w:val="both"/>
              <w:rPr>
                <w:sz w:val="16"/>
                <w:szCs w:val="24"/>
                <w:lang w:val="pt-BR"/>
              </w:rPr>
            </w:pPr>
            <w:r w:rsidRPr="0092186A">
              <w:rPr>
                <w:sz w:val="16"/>
                <w:szCs w:val="24"/>
                <w:lang w:val="pt-BR"/>
              </w:rPr>
              <w:t>Elaborar fichas técnicas</w:t>
            </w:r>
          </w:p>
        </w:tc>
        <w:tc>
          <w:tcPr>
            <w:tcW w:w="4048" w:type="dxa"/>
          </w:tcPr>
          <w:p w14:paraId="54438E71" w14:textId="77777777" w:rsidR="00B50286" w:rsidRPr="0092186A" w:rsidRDefault="00C51CF8" w:rsidP="0009234B">
            <w:pPr>
              <w:spacing w:after="0" w:line="240" w:lineRule="auto"/>
              <w:jc w:val="both"/>
              <w:rPr>
                <w:sz w:val="16"/>
                <w:szCs w:val="24"/>
                <w:lang w:val="pt-BR"/>
              </w:rPr>
            </w:pPr>
            <w:r w:rsidRPr="0092186A">
              <w:rPr>
                <w:sz w:val="16"/>
                <w:szCs w:val="24"/>
                <w:lang w:val="pt-BR"/>
              </w:rPr>
              <w:t>Produzir ficha técnica de cada indicador estadual.</w:t>
            </w:r>
          </w:p>
        </w:tc>
        <w:tc>
          <w:tcPr>
            <w:tcW w:w="2435" w:type="dxa"/>
          </w:tcPr>
          <w:p w14:paraId="3EBC6483" w14:textId="77777777" w:rsidR="00B50286" w:rsidRPr="0092186A" w:rsidRDefault="00C51CF8" w:rsidP="0009234B">
            <w:pPr>
              <w:spacing w:after="0" w:line="240" w:lineRule="auto"/>
              <w:jc w:val="both"/>
              <w:rPr>
                <w:sz w:val="16"/>
                <w:szCs w:val="24"/>
                <w:lang w:val="pt-BR"/>
              </w:rPr>
            </w:pPr>
            <w:r w:rsidRPr="0092186A">
              <w:rPr>
                <w:sz w:val="16"/>
                <w:szCs w:val="24"/>
                <w:lang w:val="pt-BR"/>
              </w:rPr>
              <w:t>Equipe técnica de indicadores</w:t>
            </w:r>
          </w:p>
        </w:tc>
      </w:tr>
      <w:tr w:rsidR="00B50286" w:rsidRPr="0092186A" w14:paraId="64D9D818" w14:textId="77777777" w:rsidTr="0021303F">
        <w:trPr>
          <w:jc w:val="center"/>
        </w:trPr>
        <w:tc>
          <w:tcPr>
            <w:tcW w:w="846" w:type="dxa"/>
          </w:tcPr>
          <w:p w14:paraId="388667B1" w14:textId="77777777" w:rsidR="00B50286" w:rsidRPr="0092186A" w:rsidRDefault="00C51CF8" w:rsidP="0009234B">
            <w:pPr>
              <w:spacing w:after="0" w:line="240" w:lineRule="auto"/>
              <w:jc w:val="both"/>
              <w:rPr>
                <w:sz w:val="16"/>
                <w:szCs w:val="24"/>
                <w:lang w:val="pt-BR"/>
              </w:rPr>
            </w:pPr>
            <w:r w:rsidRPr="0092186A">
              <w:rPr>
                <w:sz w:val="16"/>
                <w:szCs w:val="24"/>
                <w:lang w:val="pt-BR"/>
              </w:rPr>
              <w:t>3</w:t>
            </w:r>
          </w:p>
        </w:tc>
        <w:tc>
          <w:tcPr>
            <w:tcW w:w="2410" w:type="dxa"/>
          </w:tcPr>
          <w:p w14:paraId="1744B543" w14:textId="77777777" w:rsidR="00B50286" w:rsidRPr="0092186A" w:rsidRDefault="00C51CF8" w:rsidP="0009234B">
            <w:pPr>
              <w:spacing w:after="0" w:line="240" w:lineRule="auto"/>
              <w:jc w:val="both"/>
              <w:rPr>
                <w:sz w:val="16"/>
                <w:szCs w:val="24"/>
                <w:lang w:val="pt-BR"/>
              </w:rPr>
            </w:pPr>
            <w:proofErr w:type="spellStart"/>
            <w:r w:rsidRPr="0092186A">
              <w:rPr>
                <w:sz w:val="16"/>
                <w:szCs w:val="24"/>
                <w:lang w:val="pt-BR"/>
              </w:rPr>
              <w:t>Territorializar</w:t>
            </w:r>
            <w:proofErr w:type="spellEnd"/>
            <w:r w:rsidRPr="0092186A">
              <w:rPr>
                <w:sz w:val="16"/>
                <w:szCs w:val="24"/>
                <w:lang w:val="pt-BR"/>
              </w:rPr>
              <w:t xml:space="preserve"> dados</w:t>
            </w:r>
          </w:p>
        </w:tc>
        <w:tc>
          <w:tcPr>
            <w:tcW w:w="4048" w:type="dxa"/>
          </w:tcPr>
          <w:p w14:paraId="41EA9B83" w14:textId="77777777" w:rsidR="00B50286" w:rsidRPr="0092186A" w:rsidRDefault="00C51CF8" w:rsidP="0009234B">
            <w:pPr>
              <w:spacing w:after="0" w:line="240" w:lineRule="auto"/>
              <w:jc w:val="both"/>
              <w:rPr>
                <w:sz w:val="16"/>
                <w:szCs w:val="24"/>
                <w:lang w:val="pt-BR"/>
              </w:rPr>
            </w:pPr>
            <w:r w:rsidRPr="0092186A">
              <w:rPr>
                <w:sz w:val="16"/>
                <w:szCs w:val="24"/>
                <w:lang w:val="pt-BR"/>
              </w:rPr>
              <w:t>Organizar mapas e tabelas por município, regional e rede.</w:t>
            </w:r>
          </w:p>
        </w:tc>
        <w:tc>
          <w:tcPr>
            <w:tcW w:w="2435" w:type="dxa"/>
          </w:tcPr>
          <w:p w14:paraId="605CD810" w14:textId="77777777" w:rsidR="00B50286" w:rsidRPr="0092186A" w:rsidRDefault="00C51CF8" w:rsidP="0009234B">
            <w:pPr>
              <w:spacing w:after="0" w:line="240" w:lineRule="auto"/>
              <w:jc w:val="both"/>
              <w:rPr>
                <w:sz w:val="16"/>
                <w:szCs w:val="24"/>
                <w:lang w:val="pt-BR"/>
              </w:rPr>
            </w:pPr>
            <w:r w:rsidRPr="0092186A">
              <w:rPr>
                <w:sz w:val="16"/>
                <w:szCs w:val="24"/>
                <w:lang w:val="pt-BR"/>
              </w:rPr>
              <w:t>Seduc/GO e órgãos parceiros</w:t>
            </w:r>
          </w:p>
        </w:tc>
      </w:tr>
      <w:tr w:rsidR="00B50286" w:rsidRPr="0092186A" w14:paraId="4D42C919" w14:textId="77777777" w:rsidTr="0021303F">
        <w:trPr>
          <w:jc w:val="center"/>
        </w:trPr>
        <w:tc>
          <w:tcPr>
            <w:tcW w:w="846" w:type="dxa"/>
          </w:tcPr>
          <w:p w14:paraId="1443FB58" w14:textId="77777777" w:rsidR="00B50286" w:rsidRPr="0092186A" w:rsidRDefault="00C51CF8" w:rsidP="0009234B">
            <w:pPr>
              <w:spacing w:after="0" w:line="240" w:lineRule="auto"/>
              <w:jc w:val="both"/>
              <w:rPr>
                <w:sz w:val="16"/>
                <w:szCs w:val="24"/>
                <w:lang w:val="pt-BR"/>
              </w:rPr>
            </w:pPr>
            <w:r w:rsidRPr="0092186A">
              <w:rPr>
                <w:sz w:val="16"/>
                <w:szCs w:val="24"/>
                <w:lang w:val="pt-BR"/>
              </w:rPr>
              <w:t>4</w:t>
            </w:r>
          </w:p>
        </w:tc>
        <w:tc>
          <w:tcPr>
            <w:tcW w:w="2410" w:type="dxa"/>
          </w:tcPr>
          <w:p w14:paraId="0F0E24A8" w14:textId="77777777" w:rsidR="00B50286" w:rsidRPr="0092186A" w:rsidRDefault="00C51CF8" w:rsidP="0009234B">
            <w:pPr>
              <w:spacing w:after="0" w:line="240" w:lineRule="auto"/>
              <w:jc w:val="both"/>
              <w:rPr>
                <w:sz w:val="16"/>
                <w:szCs w:val="24"/>
                <w:lang w:val="pt-BR"/>
              </w:rPr>
            </w:pPr>
            <w:r w:rsidRPr="0092186A">
              <w:rPr>
                <w:sz w:val="16"/>
                <w:szCs w:val="24"/>
                <w:lang w:val="pt-BR"/>
              </w:rPr>
              <w:t>Qualificar diagnóstico da EPT</w:t>
            </w:r>
          </w:p>
        </w:tc>
        <w:tc>
          <w:tcPr>
            <w:tcW w:w="4048" w:type="dxa"/>
          </w:tcPr>
          <w:p w14:paraId="2CA0F1A9" w14:textId="77777777" w:rsidR="00B50286" w:rsidRPr="0092186A" w:rsidRDefault="00C51CF8" w:rsidP="0009234B">
            <w:pPr>
              <w:spacing w:after="0" w:line="240" w:lineRule="auto"/>
              <w:jc w:val="both"/>
              <w:rPr>
                <w:sz w:val="16"/>
                <w:szCs w:val="24"/>
                <w:lang w:val="pt-BR"/>
              </w:rPr>
            </w:pPr>
            <w:r w:rsidRPr="0092186A">
              <w:rPr>
                <w:sz w:val="16"/>
                <w:szCs w:val="24"/>
                <w:lang w:val="pt-BR"/>
              </w:rPr>
              <w:t>Separar EPT técnica, FIC, tecnológica, EJA-EPT e graduação.</w:t>
            </w:r>
          </w:p>
        </w:tc>
        <w:tc>
          <w:tcPr>
            <w:tcW w:w="2435" w:type="dxa"/>
          </w:tcPr>
          <w:p w14:paraId="3563B5D0" w14:textId="77777777" w:rsidR="00B50286" w:rsidRPr="0092186A" w:rsidRDefault="00C51CF8" w:rsidP="0009234B">
            <w:pPr>
              <w:spacing w:after="0" w:line="240" w:lineRule="auto"/>
              <w:jc w:val="both"/>
              <w:rPr>
                <w:sz w:val="16"/>
                <w:szCs w:val="24"/>
                <w:lang w:val="pt-BR"/>
              </w:rPr>
            </w:pPr>
            <w:proofErr w:type="spellStart"/>
            <w:r w:rsidRPr="0092186A">
              <w:rPr>
                <w:sz w:val="16"/>
                <w:szCs w:val="24"/>
                <w:lang w:val="pt-BR"/>
              </w:rPr>
              <w:t>Secti</w:t>
            </w:r>
            <w:proofErr w:type="spellEnd"/>
            <w:r w:rsidRPr="0092186A">
              <w:rPr>
                <w:sz w:val="16"/>
                <w:szCs w:val="24"/>
                <w:lang w:val="pt-BR"/>
              </w:rPr>
              <w:t>, Seduc, Retomada, UEG, instituições federais e Sistema S</w:t>
            </w:r>
          </w:p>
        </w:tc>
      </w:tr>
      <w:tr w:rsidR="00B50286" w:rsidRPr="0092186A" w14:paraId="1D44AEFF" w14:textId="77777777" w:rsidTr="0021303F">
        <w:trPr>
          <w:jc w:val="center"/>
        </w:trPr>
        <w:tc>
          <w:tcPr>
            <w:tcW w:w="846" w:type="dxa"/>
          </w:tcPr>
          <w:p w14:paraId="1629AA70" w14:textId="77777777" w:rsidR="00B50286" w:rsidRPr="0092186A" w:rsidRDefault="00C51CF8" w:rsidP="0009234B">
            <w:pPr>
              <w:spacing w:after="0" w:line="240" w:lineRule="auto"/>
              <w:jc w:val="both"/>
              <w:rPr>
                <w:sz w:val="16"/>
                <w:szCs w:val="24"/>
                <w:lang w:val="pt-BR"/>
              </w:rPr>
            </w:pPr>
            <w:r w:rsidRPr="0092186A">
              <w:rPr>
                <w:sz w:val="16"/>
                <w:szCs w:val="24"/>
                <w:lang w:val="pt-BR"/>
              </w:rPr>
              <w:t>5</w:t>
            </w:r>
          </w:p>
        </w:tc>
        <w:tc>
          <w:tcPr>
            <w:tcW w:w="2410" w:type="dxa"/>
          </w:tcPr>
          <w:p w14:paraId="577C42CF" w14:textId="77777777" w:rsidR="00B50286" w:rsidRPr="0092186A" w:rsidRDefault="00C51CF8" w:rsidP="0009234B">
            <w:pPr>
              <w:spacing w:after="0" w:line="240" w:lineRule="auto"/>
              <w:jc w:val="both"/>
              <w:rPr>
                <w:sz w:val="16"/>
                <w:szCs w:val="24"/>
                <w:lang w:val="pt-BR"/>
              </w:rPr>
            </w:pPr>
            <w:r w:rsidRPr="0092186A">
              <w:rPr>
                <w:sz w:val="16"/>
                <w:szCs w:val="24"/>
                <w:lang w:val="pt-BR"/>
              </w:rPr>
              <w:t>Criar matriz de qualidade da EPT</w:t>
            </w:r>
          </w:p>
        </w:tc>
        <w:tc>
          <w:tcPr>
            <w:tcW w:w="4048" w:type="dxa"/>
          </w:tcPr>
          <w:p w14:paraId="551BDAE9" w14:textId="77777777" w:rsidR="00B50286" w:rsidRPr="0092186A" w:rsidRDefault="00C51CF8" w:rsidP="0009234B">
            <w:pPr>
              <w:spacing w:after="0" w:line="240" w:lineRule="auto"/>
              <w:jc w:val="both"/>
              <w:rPr>
                <w:sz w:val="16"/>
                <w:szCs w:val="24"/>
                <w:lang w:val="pt-BR"/>
              </w:rPr>
            </w:pPr>
            <w:r w:rsidRPr="0092186A">
              <w:rPr>
                <w:sz w:val="16"/>
                <w:szCs w:val="24"/>
                <w:lang w:val="pt-BR"/>
              </w:rPr>
              <w:t>Aplicar critérios de infraestrutura, docentes, prática profissional, egressos e aderência produtiva.</w:t>
            </w:r>
          </w:p>
        </w:tc>
        <w:tc>
          <w:tcPr>
            <w:tcW w:w="2435" w:type="dxa"/>
          </w:tcPr>
          <w:p w14:paraId="28AA0313" w14:textId="77777777" w:rsidR="00B50286" w:rsidRPr="0092186A" w:rsidRDefault="00C51CF8" w:rsidP="0009234B">
            <w:pPr>
              <w:spacing w:after="0" w:line="240" w:lineRule="auto"/>
              <w:jc w:val="both"/>
              <w:rPr>
                <w:sz w:val="16"/>
                <w:szCs w:val="24"/>
                <w:lang w:val="pt-BR"/>
              </w:rPr>
            </w:pPr>
            <w:proofErr w:type="spellStart"/>
            <w:r w:rsidRPr="0092186A">
              <w:rPr>
                <w:sz w:val="16"/>
                <w:szCs w:val="24"/>
                <w:lang w:val="pt-BR"/>
              </w:rPr>
              <w:t>Secti</w:t>
            </w:r>
            <w:proofErr w:type="spellEnd"/>
            <w:r w:rsidRPr="0092186A">
              <w:rPr>
                <w:sz w:val="16"/>
                <w:szCs w:val="24"/>
                <w:lang w:val="pt-BR"/>
              </w:rPr>
              <w:t>, CEE, instituições ofertantes</w:t>
            </w:r>
          </w:p>
        </w:tc>
      </w:tr>
      <w:tr w:rsidR="00B50286" w:rsidRPr="0092186A" w14:paraId="60BAF44D" w14:textId="77777777" w:rsidTr="0021303F">
        <w:trPr>
          <w:jc w:val="center"/>
        </w:trPr>
        <w:tc>
          <w:tcPr>
            <w:tcW w:w="846" w:type="dxa"/>
          </w:tcPr>
          <w:p w14:paraId="6EFA1DDD" w14:textId="77777777" w:rsidR="00B50286" w:rsidRPr="0092186A" w:rsidRDefault="00C51CF8" w:rsidP="0009234B">
            <w:pPr>
              <w:spacing w:after="0" w:line="240" w:lineRule="auto"/>
              <w:jc w:val="both"/>
              <w:rPr>
                <w:sz w:val="16"/>
                <w:szCs w:val="24"/>
                <w:lang w:val="pt-BR"/>
              </w:rPr>
            </w:pPr>
            <w:r w:rsidRPr="0092186A">
              <w:rPr>
                <w:sz w:val="16"/>
                <w:szCs w:val="24"/>
                <w:lang w:val="pt-BR"/>
              </w:rPr>
              <w:t>6</w:t>
            </w:r>
          </w:p>
        </w:tc>
        <w:tc>
          <w:tcPr>
            <w:tcW w:w="2410" w:type="dxa"/>
          </w:tcPr>
          <w:p w14:paraId="0C588E17" w14:textId="77777777" w:rsidR="00B50286" w:rsidRPr="0092186A" w:rsidRDefault="00C51CF8" w:rsidP="0009234B">
            <w:pPr>
              <w:spacing w:after="0" w:line="240" w:lineRule="auto"/>
              <w:jc w:val="both"/>
              <w:rPr>
                <w:sz w:val="16"/>
                <w:szCs w:val="24"/>
                <w:lang w:val="pt-BR"/>
              </w:rPr>
            </w:pPr>
            <w:r w:rsidRPr="0092186A">
              <w:rPr>
                <w:sz w:val="16"/>
                <w:szCs w:val="24"/>
                <w:lang w:val="pt-BR"/>
              </w:rPr>
              <w:t>Produzir infográficos executivos</w:t>
            </w:r>
          </w:p>
        </w:tc>
        <w:tc>
          <w:tcPr>
            <w:tcW w:w="4048" w:type="dxa"/>
          </w:tcPr>
          <w:p w14:paraId="3C4FC3ED" w14:textId="77777777" w:rsidR="00B50286" w:rsidRPr="0092186A" w:rsidRDefault="00C51CF8" w:rsidP="0009234B">
            <w:pPr>
              <w:spacing w:after="0" w:line="240" w:lineRule="auto"/>
              <w:jc w:val="both"/>
              <w:rPr>
                <w:sz w:val="16"/>
                <w:szCs w:val="24"/>
                <w:lang w:val="pt-BR"/>
              </w:rPr>
            </w:pPr>
            <w:r w:rsidRPr="0092186A">
              <w:rPr>
                <w:sz w:val="16"/>
                <w:szCs w:val="24"/>
                <w:lang w:val="pt-BR"/>
              </w:rPr>
              <w:t>Sintetizar achados por objetivo para participação social e controle.</w:t>
            </w:r>
          </w:p>
        </w:tc>
        <w:tc>
          <w:tcPr>
            <w:tcW w:w="2435" w:type="dxa"/>
          </w:tcPr>
          <w:p w14:paraId="5B1C1E15" w14:textId="77777777" w:rsidR="00B50286" w:rsidRPr="0092186A" w:rsidRDefault="00C51CF8" w:rsidP="0009234B">
            <w:pPr>
              <w:spacing w:after="0" w:line="240" w:lineRule="auto"/>
              <w:jc w:val="both"/>
              <w:rPr>
                <w:sz w:val="16"/>
                <w:szCs w:val="24"/>
                <w:lang w:val="pt-BR"/>
              </w:rPr>
            </w:pPr>
            <w:r w:rsidRPr="0092186A">
              <w:rPr>
                <w:sz w:val="16"/>
                <w:szCs w:val="24"/>
                <w:lang w:val="pt-BR"/>
              </w:rPr>
              <w:t>Comissão Gestora</w:t>
            </w:r>
          </w:p>
        </w:tc>
      </w:tr>
    </w:tbl>
    <w:p w14:paraId="7F3B24A8" w14:textId="77777777" w:rsidR="00B50286" w:rsidRPr="0092186A" w:rsidRDefault="00C51CF8" w:rsidP="0009234B">
      <w:pPr>
        <w:pStyle w:val="Ttulo1"/>
        <w:numPr>
          <w:ilvl w:val="0"/>
          <w:numId w:val="10"/>
        </w:numPr>
        <w:jc w:val="both"/>
        <w:rPr>
          <w:color w:val="auto"/>
          <w:sz w:val="22"/>
          <w:lang w:val="pt-BR"/>
        </w:rPr>
      </w:pPr>
      <w:bookmarkStart w:id="17" w:name="_Toc235795410"/>
      <w:r w:rsidRPr="0092186A">
        <w:rPr>
          <w:color w:val="auto"/>
          <w:sz w:val="22"/>
          <w:lang w:val="pt-BR"/>
        </w:rPr>
        <w:t>Aportes dos guias metodológicos para articulação entre PEE-Goiás e Planos Municipais de Educação</w:t>
      </w:r>
      <w:bookmarkEnd w:id="17"/>
    </w:p>
    <w:p w14:paraId="1AFA3672" w14:textId="77777777" w:rsidR="00843177" w:rsidRPr="0092186A" w:rsidRDefault="00843177" w:rsidP="0009234B">
      <w:pPr>
        <w:pStyle w:val="PargrafodaLista"/>
        <w:jc w:val="both"/>
        <w:rPr>
          <w:lang w:val="pt-BR"/>
        </w:rPr>
      </w:pPr>
    </w:p>
    <w:p w14:paraId="0C077F2C" w14:textId="77777777" w:rsidR="00B50286" w:rsidRPr="0092186A" w:rsidRDefault="00C51CF8" w:rsidP="0009234B">
      <w:pPr>
        <w:jc w:val="both"/>
        <w:rPr>
          <w:lang w:val="pt-BR"/>
        </w:rPr>
      </w:pPr>
      <w:r w:rsidRPr="0092186A">
        <w:rPr>
          <w:sz w:val="22"/>
          <w:lang w:val="pt-BR"/>
        </w:rPr>
        <w:t xml:space="preserve">Os guias metodológicos analisados acrescentam ao documento-base uma dimensão operacional relevante: a necessidade de que o PEE-Goiás não seja elaborado apenas como plano estadual setorial, mas também como referência técnica, normativa e metodológica para a elaboração dos Planos Municipais de Educação. Considerando que todos os municípios deverão construir seus planos decenais em consonância com o PNE e tomando o PEE como referência territorial mais </w:t>
      </w:r>
      <w:r w:rsidRPr="0092186A">
        <w:rPr>
          <w:sz w:val="22"/>
          <w:lang w:val="pt-BR"/>
        </w:rPr>
        <w:lastRenderedPageBreak/>
        <w:t>próxima, recomenda-se que o documento estadual explicite diretrizes mínimas de alinhamento, modelos de diagnóstico, parâmetros de metas, governança colaborativa e mecanismos de monitoramento que possam ser apropriados pelos municípios goianos.</w:t>
      </w:r>
    </w:p>
    <w:p w14:paraId="16A6609A" w14:textId="77777777" w:rsidR="00B50286" w:rsidRPr="0092186A" w:rsidRDefault="00C51CF8" w:rsidP="0009234B">
      <w:pPr>
        <w:jc w:val="both"/>
        <w:rPr>
          <w:lang w:val="pt-BR"/>
        </w:rPr>
      </w:pPr>
      <w:r w:rsidRPr="0092186A">
        <w:rPr>
          <w:sz w:val="22"/>
          <w:lang w:val="pt-BR"/>
        </w:rPr>
        <w:t>A contribuição central dos guias consiste em transformar a lógica diagnóstico–meta–estratégia em fluxo de trabalho. O Guia Metodológico para elaboração dos Planos Estaduais e Municipais de Educação enfatiza participação, legitimidade social, abordagem intersetorial, cooperação federativa, governança democrática, uso de evidências, monitoramento, avaliação e financiamento dos planos decenais. O Documento Orientador do Novo PAR, por sua vez, oferece instrumentos executivos para que as redes educacionais organizem equipes, analisem indicadores, formulem objetivos de resultado e objetivos intermediários, selecionem ações, alinhem planejamento ao orçamento e monitorem a execução.</w:t>
      </w:r>
    </w:p>
    <w:p w14:paraId="07D4AE78" w14:textId="77777777" w:rsidR="00B50286" w:rsidRPr="0092186A" w:rsidRDefault="00C51CF8" w:rsidP="0009234B">
      <w:pPr>
        <w:jc w:val="both"/>
        <w:rPr>
          <w:sz w:val="22"/>
          <w:lang w:val="pt-BR"/>
        </w:rPr>
      </w:pPr>
      <w:r w:rsidRPr="0092186A">
        <w:rPr>
          <w:sz w:val="22"/>
          <w:lang w:val="pt-BR"/>
        </w:rPr>
        <w:t>Para os Objetivos 12 e 13, os guias reforçam que o PEE-Goiás deve funcionar como eixo de coordenação estadual e como referência orientadora aos municípios. O Estado deve oferecer aos municípios uma matriz comum de leitura dos objetivos nacionais, sem reduzir a autonomia municipal, de modo a favorecer coerência federativa, compatibilidade entre metas, padronização mínima de indicadores e maior capacidade de captação, execução e prestação de contas de recursos vinculados às ações educacionais. O Objetivo 7 deve ser mencionado apenas quando a educação digital interferir nas condições de formação geral, acesso, permanência ou qualidade da EPT.</w:t>
      </w:r>
    </w:p>
    <w:p w14:paraId="0535DFC1" w14:textId="77777777" w:rsidR="0021303F" w:rsidRPr="0092186A" w:rsidRDefault="0021303F" w:rsidP="0009234B">
      <w:pPr>
        <w:jc w:val="both"/>
        <w:rPr>
          <w:lang w:val="pt-BR"/>
        </w:rPr>
      </w:pPr>
    </w:p>
    <w:p w14:paraId="7ED59E64"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Contribuições metodológicas dos guias</w:t>
      </w:r>
    </w:p>
    <w:p w14:paraId="642A53C5" w14:textId="77777777" w:rsidR="00A3238B" w:rsidRPr="0092186A" w:rsidRDefault="00A3238B" w:rsidP="0009234B">
      <w:pPr>
        <w:jc w:val="both"/>
        <w:rPr>
          <w:lang w:val="pt-BR"/>
        </w:rPr>
      </w:pPr>
    </w:p>
    <w:p w14:paraId="46DC86B4" w14:textId="77777777" w:rsidR="00843177" w:rsidRPr="0092186A" w:rsidRDefault="00843177" w:rsidP="0009234B">
      <w:pPr>
        <w:pStyle w:val="PargrafodaLista"/>
        <w:ind w:left="915"/>
        <w:jc w:val="both"/>
        <w:rPr>
          <w:lang w:val="pt-BR"/>
        </w:rPr>
      </w:pPr>
    </w:p>
    <w:tbl>
      <w:tblPr>
        <w:tblStyle w:val="Tabelacomgrade"/>
        <w:tblW w:w="0" w:type="auto"/>
        <w:jc w:val="center"/>
        <w:tblLook w:val="04A0" w:firstRow="1" w:lastRow="0" w:firstColumn="1" w:lastColumn="0" w:noHBand="0" w:noVBand="1"/>
      </w:tblPr>
      <w:tblGrid>
        <w:gridCol w:w="1696"/>
        <w:gridCol w:w="2977"/>
        <w:gridCol w:w="2410"/>
        <w:gridCol w:w="2656"/>
      </w:tblGrid>
      <w:tr w:rsidR="00A3238B" w:rsidRPr="0092186A" w14:paraId="50E68418" w14:textId="77777777" w:rsidTr="0021303F">
        <w:trPr>
          <w:trHeight w:val="413"/>
          <w:tblHeader/>
          <w:jc w:val="center"/>
        </w:trPr>
        <w:tc>
          <w:tcPr>
            <w:tcW w:w="9739" w:type="dxa"/>
            <w:gridSpan w:val="4"/>
            <w:shd w:val="clear" w:color="auto" w:fill="D9D9D9" w:themeFill="background1" w:themeFillShade="D9"/>
            <w:vAlign w:val="center"/>
          </w:tcPr>
          <w:p w14:paraId="152894F0" w14:textId="77777777" w:rsidR="00A3238B" w:rsidRPr="0092186A" w:rsidRDefault="00A3238B" w:rsidP="0009234B">
            <w:pPr>
              <w:spacing w:after="0" w:line="240" w:lineRule="auto"/>
              <w:jc w:val="both"/>
              <w:rPr>
                <w:b/>
                <w:sz w:val="14"/>
                <w:lang w:val="pt-BR"/>
              </w:rPr>
            </w:pPr>
            <w:r w:rsidRPr="0092186A">
              <w:rPr>
                <w:b/>
                <w:sz w:val="18"/>
                <w:lang w:val="pt-BR"/>
              </w:rPr>
              <w:t>Quadro 25 — Contribuições metodológicas dos guias</w:t>
            </w:r>
          </w:p>
        </w:tc>
      </w:tr>
      <w:tr w:rsidR="00B50286" w:rsidRPr="0092186A" w14:paraId="3FBFFFA1" w14:textId="77777777" w:rsidTr="0086183D">
        <w:trPr>
          <w:tblHeader/>
          <w:jc w:val="center"/>
        </w:trPr>
        <w:tc>
          <w:tcPr>
            <w:tcW w:w="1696" w:type="dxa"/>
            <w:shd w:val="clear" w:color="auto" w:fill="D9D9D9" w:themeFill="background1" w:themeFillShade="D9"/>
          </w:tcPr>
          <w:p w14:paraId="36665C72" w14:textId="77777777" w:rsidR="00B50286" w:rsidRPr="0092186A" w:rsidRDefault="00C51CF8" w:rsidP="0009234B">
            <w:pPr>
              <w:spacing w:after="0" w:line="240" w:lineRule="auto"/>
              <w:jc w:val="both"/>
              <w:rPr>
                <w:sz w:val="16"/>
                <w:szCs w:val="24"/>
                <w:lang w:val="pt-BR"/>
              </w:rPr>
            </w:pPr>
            <w:r w:rsidRPr="0092186A">
              <w:rPr>
                <w:b/>
                <w:sz w:val="16"/>
                <w:szCs w:val="24"/>
                <w:lang w:val="pt-BR"/>
              </w:rPr>
              <w:t>Contribuição metodológica</w:t>
            </w:r>
          </w:p>
        </w:tc>
        <w:tc>
          <w:tcPr>
            <w:tcW w:w="2977" w:type="dxa"/>
            <w:shd w:val="clear" w:color="auto" w:fill="D9D9D9" w:themeFill="background1" w:themeFillShade="D9"/>
          </w:tcPr>
          <w:p w14:paraId="0FF53F15" w14:textId="77777777" w:rsidR="00B50286" w:rsidRPr="0092186A" w:rsidRDefault="00C51CF8" w:rsidP="0009234B">
            <w:pPr>
              <w:spacing w:after="0" w:line="240" w:lineRule="auto"/>
              <w:jc w:val="both"/>
              <w:rPr>
                <w:sz w:val="16"/>
                <w:szCs w:val="24"/>
                <w:lang w:val="pt-BR"/>
              </w:rPr>
            </w:pPr>
            <w:r w:rsidRPr="0092186A">
              <w:rPr>
                <w:b/>
                <w:sz w:val="16"/>
                <w:szCs w:val="24"/>
                <w:lang w:val="pt-BR"/>
              </w:rPr>
              <w:t>Incidência no PEE-Goiás</w:t>
            </w:r>
          </w:p>
        </w:tc>
        <w:tc>
          <w:tcPr>
            <w:tcW w:w="2410" w:type="dxa"/>
            <w:shd w:val="clear" w:color="auto" w:fill="D9D9D9" w:themeFill="background1" w:themeFillShade="D9"/>
          </w:tcPr>
          <w:p w14:paraId="4E81CEE9" w14:textId="77777777" w:rsidR="00B50286" w:rsidRPr="0092186A" w:rsidRDefault="00C51CF8" w:rsidP="0009234B">
            <w:pPr>
              <w:spacing w:after="0" w:line="240" w:lineRule="auto"/>
              <w:jc w:val="both"/>
              <w:rPr>
                <w:sz w:val="16"/>
                <w:szCs w:val="24"/>
                <w:lang w:val="pt-BR"/>
              </w:rPr>
            </w:pPr>
            <w:r w:rsidRPr="0092186A">
              <w:rPr>
                <w:b/>
                <w:sz w:val="16"/>
                <w:szCs w:val="24"/>
                <w:lang w:val="pt-BR"/>
              </w:rPr>
              <w:t xml:space="preserve">Repercussão para os </w:t>
            </w:r>
            <w:proofErr w:type="spellStart"/>
            <w:r w:rsidRPr="0092186A">
              <w:rPr>
                <w:b/>
                <w:sz w:val="16"/>
                <w:szCs w:val="24"/>
                <w:lang w:val="pt-BR"/>
              </w:rPr>
              <w:t>PMEs</w:t>
            </w:r>
            <w:proofErr w:type="spellEnd"/>
          </w:p>
        </w:tc>
        <w:tc>
          <w:tcPr>
            <w:tcW w:w="2656" w:type="dxa"/>
            <w:shd w:val="clear" w:color="auto" w:fill="D9D9D9" w:themeFill="background1" w:themeFillShade="D9"/>
          </w:tcPr>
          <w:p w14:paraId="64EBA905" w14:textId="77777777" w:rsidR="00B50286" w:rsidRPr="0092186A" w:rsidRDefault="00C51CF8" w:rsidP="0009234B">
            <w:pPr>
              <w:spacing w:after="0" w:line="240" w:lineRule="auto"/>
              <w:jc w:val="both"/>
              <w:rPr>
                <w:sz w:val="16"/>
                <w:szCs w:val="24"/>
                <w:lang w:val="pt-BR"/>
              </w:rPr>
            </w:pPr>
            <w:r w:rsidRPr="0092186A">
              <w:rPr>
                <w:b/>
                <w:sz w:val="16"/>
                <w:lang w:val="pt-BR"/>
              </w:rPr>
              <w:t>Aplicação aos Objetivos 12 e 13, com referência informativa ao Objetivo 7</w:t>
            </w:r>
          </w:p>
        </w:tc>
      </w:tr>
      <w:tr w:rsidR="00B50286" w:rsidRPr="0092186A" w14:paraId="4C7F7C52" w14:textId="77777777" w:rsidTr="0086183D">
        <w:trPr>
          <w:jc w:val="center"/>
        </w:trPr>
        <w:tc>
          <w:tcPr>
            <w:tcW w:w="1696" w:type="dxa"/>
          </w:tcPr>
          <w:p w14:paraId="43BEA306" w14:textId="77777777" w:rsidR="00B50286" w:rsidRPr="0092186A" w:rsidRDefault="00C51CF8" w:rsidP="0009234B">
            <w:pPr>
              <w:spacing w:after="0" w:line="240" w:lineRule="auto"/>
              <w:jc w:val="both"/>
              <w:rPr>
                <w:sz w:val="16"/>
                <w:szCs w:val="24"/>
                <w:lang w:val="pt-BR"/>
              </w:rPr>
            </w:pPr>
            <w:r w:rsidRPr="0092186A">
              <w:rPr>
                <w:sz w:val="16"/>
                <w:szCs w:val="24"/>
                <w:lang w:val="pt-BR"/>
              </w:rPr>
              <w:t>Plano decenal como plano estratégico</w:t>
            </w:r>
          </w:p>
        </w:tc>
        <w:tc>
          <w:tcPr>
            <w:tcW w:w="2977" w:type="dxa"/>
          </w:tcPr>
          <w:p w14:paraId="0380E75D" w14:textId="77777777" w:rsidR="00B50286" w:rsidRPr="0092186A" w:rsidRDefault="00C51CF8" w:rsidP="0009234B">
            <w:pPr>
              <w:spacing w:after="0" w:line="240" w:lineRule="auto"/>
              <w:jc w:val="both"/>
              <w:rPr>
                <w:sz w:val="16"/>
                <w:szCs w:val="24"/>
                <w:lang w:val="pt-BR"/>
              </w:rPr>
            </w:pPr>
            <w:r w:rsidRPr="0092186A">
              <w:rPr>
                <w:sz w:val="16"/>
                <w:szCs w:val="24"/>
                <w:lang w:val="pt-BR"/>
              </w:rPr>
              <w:t>O PEE deve definir direção de longo prazo, com objetivos, metas, estratégias, governança e monitoramento, sem confundir plano decenal com plano executivo anual.</w:t>
            </w:r>
          </w:p>
        </w:tc>
        <w:tc>
          <w:tcPr>
            <w:tcW w:w="2410" w:type="dxa"/>
          </w:tcPr>
          <w:p w14:paraId="03388785"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Os </w:t>
            </w:r>
            <w:proofErr w:type="spellStart"/>
            <w:r w:rsidRPr="0092186A">
              <w:rPr>
                <w:sz w:val="16"/>
                <w:szCs w:val="24"/>
                <w:lang w:val="pt-BR"/>
              </w:rPr>
              <w:t>PMEs</w:t>
            </w:r>
            <w:proofErr w:type="spellEnd"/>
            <w:r w:rsidRPr="0092186A">
              <w:rPr>
                <w:sz w:val="16"/>
                <w:szCs w:val="24"/>
                <w:lang w:val="pt-BR"/>
              </w:rPr>
              <w:t xml:space="preserve"> devem manter coerência com o PNE e o PEE, mas adequar metas à realidade municipal.</w:t>
            </w:r>
          </w:p>
        </w:tc>
        <w:tc>
          <w:tcPr>
            <w:tcW w:w="2656" w:type="dxa"/>
          </w:tcPr>
          <w:p w14:paraId="2AB3BDA7" w14:textId="77777777" w:rsidR="00B50286" w:rsidRPr="0092186A" w:rsidRDefault="00C51CF8" w:rsidP="0009234B">
            <w:pPr>
              <w:spacing w:after="0" w:line="240" w:lineRule="auto"/>
              <w:jc w:val="both"/>
              <w:rPr>
                <w:sz w:val="16"/>
                <w:szCs w:val="24"/>
                <w:lang w:val="pt-BR"/>
              </w:rPr>
            </w:pPr>
            <w:r w:rsidRPr="0092186A">
              <w:rPr>
                <w:sz w:val="16"/>
                <w:szCs w:val="24"/>
                <w:lang w:val="pt-BR"/>
              </w:rPr>
              <w:t>Evita metas genéricas sobre conectividade e EPT; exige linha de base e trajetória de implementação.</w:t>
            </w:r>
          </w:p>
        </w:tc>
      </w:tr>
      <w:tr w:rsidR="00B50286" w:rsidRPr="0092186A" w14:paraId="7D5A011A" w14:textId="77777777" w:rsidTr="0086183D">
        <w:trPr>
          <w:jc w:val="center"/>
        </w:trPr>
        <w:tc>
          <w:tcPr>
            <w:tcW w:w="1696" w:type="dxa"/>
          </w:tcPr>
          <w:p w14:paraId="51D13FA9" w14:textId="77777777" w:rsidR="00B50286" w:rsidRPr="0092186A" w:rsidRDefault="00C51CF8" w:rsidP="0009234B">
            <w:pPr>
              <w:spacing w:after="0" w:line="240" w:lineRule="auto"/>
              <w:jc w:val="both"/>
              <w:rPr>
                <w:sz w:val="16"/>
                <w:szCs w:val="24"/>
                <w:lang w:val="pt-BR"/>
              </w:rPr>
            </w:pPr>
            <w:r w:rsidRPr="0092186A">
              <w:rPr>
                <w:sz w:val="16"/>
                <w:szCs w:val="24"/>
                <w:lang w:val="pt-BR"/>
              </w:rPr>
              <w:t>Participação e legitimidade social</w:t>
            </w:r>
          </w:p>
        </w:tc>
        <w:tc>
          <w:tcPr>
            <w:tcW w:w="2977" w:type="dxa"/>
          </w:tcPr>
          <w:p w14:paraId="6384297C" w14:textId="77777777" w:rsidR="00B50286" w:rsidRPr="0092186A" w:rsidRDefault="00C51CF8" w:rsidP="0009234B">
            <w:pPr>
              <w:spacing w:after="0" w:line="240" w:lineRule="auto"/>
              <w:jc w:val="both"/>
              <w:rPr>
                <w:sz w:val="16"/>
                <w:szCs w:val="24"/>
                <w:lang w:val="pt-BR"/>
              </w:rPr>
            </w:pPr>
            <w:r w:rsidRPr="0092186A">
              <w:rPr>
                <w:sz w:val="16"/>
                <w:szCs w:val="24"/>
                <w:lang w:val="pt-BR"/>
              </w:rPr>
              <w:t>O processo estadual deve envolver órgãos governamentais, conselhos, fóruns, instituições educacionais e sociedade civil.</w:t>
            </w:r>
          </w:p>
        </w:tc>
        <w:tc>
          <w:tcPr>
            <w:tcW w:w="2410" w:type="dxa"/>
          </w:tcPr>
          <w:p w14:paraId="603853E2" w14:textId="77777777" w:rsidR="00B50286" w:rsidRPr="0092186A" w:rsidRDefault="00C51CF8" w:rsidP="0009234B">
            <w:pPr>
              <w:spacing w:after="0" w:line="240" w:lineRule="auto"/>
              <w:jc w:val="both"/>
              <w:rPr>
                <w:sz w:val="16"/>
                <w:szCs w:val="24"/>
                <w:lang w:val="pt-BR"/>
              </w:rPr>
            </w:pPr>
            <w:r w:rsidRPr="0092186A">
              <w:rPr>
                <w:sz w:val="16"/>
                <w:szCs w:val="24"/>
                <w:lang w:val="pt-BR"/>
              </w:rPr>
              <w:t>Os municípios devem instituir ou mobilizar comissões, fóruns, conselhos e audiências públicas, inclusive com participação de grupos menos ouvidos.</w:t>
            </w:r>
          </w:p>
        </w:tc>
        <w:tc>
          <w:tcPr>
            <w:tcW w:w="2656" w:type="dxa"/>
          </w:tcPr>
          <w:p w14:paraId="6BF6FD22" w14:textId="77777777" w:rsidR="00B50286" w:rsidRPr="0092186A" w:rsidRDefault="00C51CF8" w:rsidP="0009234B">
            <w:pPr>
              <w:spacing w:after="0" w:line="240" w:lineRule="auto"/>
              <w:jc w:val="both"/>
              <w:rPr>
                <w:sz w:val="16"/>
                <w:szCs w:val="24"/>
                <w:lang w:val="pt-BR"/>
              </w:rPr>
            </w:pPr>
            <w:r w:rsidRPr="0092186A">
              <w:rPr>
                <w:sz w:val="16"/>
                <w:szCs w:val="24"/>
                <w:lang w:val="pt-BR"/>
              </w:rPr>
              <w:t>A pactuação de prioridades digitais e demandas de EPT deve envolver escolas, estudantes, trabalhadores e setores produtivos locais.</w:t>
            </w:r>
          </w:p>
        </w:tc>
      </w:tr>
      <w:tr w:rsidR="00B50286" w:rsidRPr="0092186A" w14:paraId="78987FC8" w14:textId="77777777" w:rsidTr="0086183D">
        <w:trPr>
          <w:jc w:val="center"/>
        </w:trPr>
        <w:tc>
          <w:tcPr>
            <w:tcW w:w="1696" w:type="dxa"/>
          </w:tcPr>
          <w:p w14:paraId="00E9371D" w14:textId="77777777" w:rsidR="00B50286" w:rsidRPr="0092186A" w:rsidRDefault="00C51CF8" w:rsidP="0009234B">
            <w:pPr>
              <w:spacing w:after="0" w:line="240" w:lineRule="auto"/>
              <w:jc w:val="both"/>
              <w:rPr>
                <w:sz w:val="16"/>
                <w:szCs w:val="24"/>
                <w:lang w:val="pt-BR"/>
              </w:rPr>
            </w:pPr>
            <w:r w:rsidRPr="0092186A">
              <w:rPr>
                <w:sz w:val="16"/>
                <w:szCs w:val="24"/>
                <w:lang w:val="pt-BR"/>
              </w:rPr>
              <w:t>Diagnóstico orientado por evidências</w:t>
            </w:r>
          </w:p>
        </w:tc>
        <w:tc>
          <w:tcPr>
            <w:tcW w:w="2977" w:type="dxa"/>
          </w:tcPr>
          <w:p w14:paraId="0DF3FFF9" w14:textId="77777777" w:rsidR="00B50286" w:rsidRPr="0092186A" w:rsidRDefault="00C51CF8" w:rsidP="0009234B">
            <w:pPr>
              <w:spacing w:after="0" w:line="240" w:lineRule="auto"/>
              <w:jc w:val="both"/>
              <w:rPr>
                <w:sz w:val="16"/>
                <w:szCs w:val="24"/>
                <w:lang w:val="pt-BR"/>
              </w:rPr>
            </w:pPr>
            <w:r w:rsidRPr="0092186A">
              <w:rPr>
                <w:sz w:val="16"/>
                <w:szCs w:val="24"/>
                <w:lang w:val="pt-BR"/>
              </w:rPr>
              <w:t>O diagnóstico estadual deve usar indicadores de contexto, resultados, insumos, financiamento e equidade.</w:t>
            </w:r>
          </w:p>
        </w:tc>
        <w:tc>
          <w:tcPr>
            <w:tcW w:w="2410" w:type="dxa"/>
          </w:tcPr>
          <w:p w14:paraId="64AF9BEB" w14:textId="77777777" w:rsidR="00B50286" w:rsidRPr="0092186A" w:rsidRDefault="00C51CF8" w:rsidP="0009234B">
            <w:pPr>
              <w:spacing w:after="0" w:line="240" w:lineRule="auto"/>
              <w:jc w:val="both"/>
              <w:rPr>
                <w:sz w:val="16"/>
                <w:szCs w:val="24"/>
                <w:lang w:val="pt-BR"/>
              </w:rPr>
            </w:pPr>
            <w:r w:rsidRPr="0092186A">
              <w:rPr>
                <w:sz w:val="16"/>
                <w:szCs w:val="24"/>
                <w:lang w:val="pt-BR"/>
              </w:rPr>
              <w:t>Os municípios precisam receber orientação sobre fontes, indicadores e formas de leitura dos dados.</w:t>
            </w:r>
          </w:p>
        </w:tc>
        <w:tc>
          <w:tcPr>
            <w:tcW w:w="2656" w:type="dxa"/>
          </w:tcPr>
          <w:p w14:paraId="3FFD6F02" w14:textId="77777777" w:rsidR="00B50286" w:rsidRPr="0092186A" w:rsidRDefault="00C51CF8" w:rsidP="0009234B">
            <w:pPr>
              <w:spacing w:after="0" w:line="240" w:lineRule="auto"/>
              <w:jc w:val="both"/>
              <w:rPr>
                <w:sz w:val="16"/>
                <w:szCs w:val="24"/>
                <w:lang w:val="pt-BR"/>
              </w:rPr>
            </w:pPr>
            <w:r w:rsidRPr="0092186A">
              <w:rPr>
                <w:sz w:val="16"/>
                <w:lang w:val="pt-BR"/>
              </w:rPr>
              <w:t>Em caráter informativo, o Objetivo 7 requer mapa de conectividade; os Objetivos 12 e 13 requerem mapa de oferta, demanda, permanência, qualidade e egressos.</w:t>
            </w:r>
          </w:p>
        </w:tc>
      </w:tr>
      <w:tr w:rsidR="00B50286" w:rsidRPr="0092186A" w14:paraId="69CCFDAE" w14:textId="77777777" w:rsidTr="0086183D">
        <w:trPr>
          <w:jc w:val="center"/>
        </w:trPr>
        <w:tc>
          <w:tcPr>
            <w:tcW w:w="1696" w:type="dxa"/>
          </w:tcPr>
          <w:p w14:paraId="0D6B169E" w14:textId="77777777" w:rsidR="00B50286" w:rsidRPr="0092186A" w:rsidRDefault="00C51CF8" w:rsidP="0009234B">
            <w:pPr>
              <w:spacing w:after="0" w:line="240" w:lineRule="auto"/>
              <w:jc w:val="both"/>
              <w:rPr>
                <w:sz w:val="16"/>
                <w:szCs w:val="24"/>
                <w:lang w:val="pt-BR"/>
              </w:rPr>
            </w:pPr>
            <w:r w:rsidRPr="0092186A">
              <w:rPr>
                <w:sz w:val="16"/>
                <w:szCs w:val="24"/>
                <w:lang w:val="pt-BR"/>
              </w:rPr>
              <w:t>Intersetorialidade</w:t>
            </w:r>
          </w:p>
        </w:tc>
        <w:tc>
          <w:tcPr>
            <w:tcW w:w="2977" w:type="dxa"/>
          </w:tcPr>
          <w:p w14:paraId="604F61B8" w14:textId="77777777" w:rsidR="00B50286" w:rsidRPr="0092186A" w:rsidRDefault="00C51CF8" w:rsidP="0009234B">
            <w:pPr>
              <w:spacing w:after="0" w:line="240" w:lineRule="auto"/>
              <w:jc w:val="both"/>
              <w:rPr>
                <w:sz w:val="16"/>
                <w:szCs w:val="24"/>
                <w:lang w:val="pt-BR"/>
              </w:rPr>
            </w:pPr>
            <w:r w:rsidRPr="0092186A">
              <w:rPr>
                <w:sz w:val="16"/>
                <w:szCs w:val="24"/>
                <w:lang w:val="pt-BR"/>
              </w:rPr>
              <w:t>O PEE deve articular educação com ciência e tecnologia, trabalho, desenvolvimento econômico, assistência social, saúde, cultura e planejamento.</w:t>
            </w:r>
          </w:p>
        </w:tc>
        <w:tc>
          <w:tcPr>
            <w:tcW w:w="2410" w:type="dxa"/>
          </w:tcPr>
          <w:p w14:paraId="6064C421"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Os </w:t>
            </w:r>
            <w:proofErr w:type="spellStart"/>
            <w:r w:rsidRPr="0092186A">
              <w:rPr>
                <w:sz w:val="16"/>
                <w:szCs w:val="24"/>
                <w:lang w:val="pt-BR"/>
              </w:rPr>
              <w:t>PMEs</w:t>
            </w:r>
            <w:proofErr w:type="spellEnd"/>
            <w:r w:rsidRPr="0092186A">
              <w:rPr>
                <w:sz w:val="16"/>
                <w:szCs w:val="24"/>
                <w:lang w:val="pt-BR"/>
              </w:rPr>
              <w:t xml:space="preserve"> devem identificar secretarias e atores locais com interface nas metas educacionais.</w:t>
            </w:r>
          </w:p>
        </w:tc>
        <w:tc>
          <w:tcPr>
            <w:tcW w:w="2656" w:type="dxa"/>
          </w:tcPr>
          <w:p w14:paraId="14C52299" w14:textId="77777777" w:rsidR="00B50286" w:rsidRPr="0092186A" w:rsidRDefault="00C51CF8" w:rsidP="0009234B">
            <w:pPr>
              <w:spacing w:after="0" w:line="240" w:lineRule="auto"/>
              <w:jc w:val="both"/>
              <w:rPr>
                <w:sz w:val="16"/>
                <w:szCs w:val="24"/>
                <w:lang w:val="pt-BR"/>
              </w:rPr>
            </w:pPr>
            <w:r w:rsidRPr="0092186A">
              <w:rPr>
                <w:sz w:val="16"/>
                <w:szCs w:val="24"/>
                <w:lang w:val="pt-BR"/>
              </w:rPr>
              <w:t>A EPT depende de arranjos produtivos, juventude, trabalho, assistência estudantil e inclusão digital.</w:t>
            </w:r>
          </w:p>
        </w:tc>
      </w:tr>
      <w:tr w:rsidR="00B50286" w:rsidRPr="0092186A" w14:paraId="31AF6B7D" w14:textId="77777777" w:rsidTr="0086183D">
        <w:trPr>
          <w:jc w:val="center"/>
        </w:trPr>
        <w:tc>
          <w:tcPr>
            <w:tcW w:w="1696" w:type="dxa"/>
          </w:tcPr>
          <w:p w14:paraId="782CDB97" w14:textId="77777777" w:rsidR="00B50286" w:rsidRPr="0092186A" w:rsidRDefault="00C51CF8" w:rsidP="0009234B">
            <w:pPr>
              <w:spacing w:after="0" w:line="240" w:lineRule="auto"/>
              <w:jc w:val="both"/>
              <w:rPr>
                <w:sz w:val="16"/>
                <w:szCs w:val="24"/>
                <w:lang w:val="pt-BR"/>
              </w:rPr>
            </w:pPr>
            <w:r w:rsidRPr="0092186A">
              <w:rPr>
                <w:sz w:val="16"/>
                <w:szCs w:val="24"/>
                <w:lang w:val="pt-BR"/>
              </w:rPr>
              <w:t>Integração ao ciclo orçamentário</w:t>
            </w:r>
          </w:p>
        </w:tc>
        <w:tc>
          <w:tcPr>
            <w:tcW w:w="2977" w:type="dxa"/>
          </w:tcPr>
          <w:p w14:paraId="6BF138D2" w14:textId="77777777" w:rsidR="00B50286" w:rsidRPr="0092186A" w:rsidRDefault="00C51CF8" w:rsidP="0009234B">
            <w:pPr>
              <w:spacing w:after="0" w:line="240" w:lineRule="auto"/>
              <w:jc w:val="both"/>
              <w:rPr>
                <w:sz w:val="16"/>
                <w:szCs w:val="24"/>
                <w:lang w:val="pt-BR"/>
              </w:rPr>
            </w:pPr>
            <w:r w:rsidRPr="0092186A">
              <w:rPr>
                <w:sz w:val="16"/>
                <w:szCs w:val="24"/>
                <w:lang w:val="pt-BR"/>
              </w:rPr>
              <w:t>Metas e estratégias precisam dialogar com PPA, LDO, LOA, PAR e fontes de financiamento.</w:t>
            </w:r>
          </w:p>
        </w:tc>
        <w:tc>
          <w:tcPr>
            <w:tcW w:w="2410" w:type="dxa"/>
          </w:tcPr>
          <w:p w14:paraId="201DD1FE"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Os </w:t>
            </w:r>
            <w:proofErr w:type="spellStart"/>
            <w:r w:rsidRPr="0092186A">
              <w:rPr>
                <w:sz w:val="16"/>
                <w:szCs w:val="24"/>
                <w:lang w:val="pt-BR"/>
              </w:rPr>
              <w:t>PMEs</w:t>
            </w:r>
            <w:proofErr w:type="spellEnd"/>
            <w:r w:rsidRPr="0092186A">
              <w:rPr>
                <w:sz w:val="16"/>
                <w:szCs w:val="24"/>
                <w:lang w:val="pt-BR"/>
              </w:rPr>
              <w:t xml:space="preserve"> devem prever plano de ações factível, com custo, fonte, prazo e responsável.</w:t>
            </w:r>
          </w:p>
        </w:tc>
        <w:tc>
          <w:tcPr>
            <w:tcW w:w="2656" w:type="dxa"/>
          </w:tcPr>
          <w:p w14:paraId="330DC0EF" w14:textId="77777777" w:rsidR="00B50286" w:rsidRPr="0092186A" w:rsidRDefault="00C51CF8" w:rsidP="0009234B">
            <w:pPr>
              <w:spacing w:after="0" w:line="240" w:lineRule="auto"/>
              <w:jc w:val="both"/>
              <w:rPr>
                <w:sz w:val="16"/>
                <w:szCs w:val="24"/>
                <w:lang w:val="pt-BR"/>
              </w:rPr>
            </w:pPr>
            <w:r w:rsidRPr="0092186A">
              <w:rPr>
                <w:sz w:val="16"/>
                <w:szCs w:val="24"/>
                <w:lang w:val="pt-BR"/>
              </w:rPr>
              <w:t>Conectividade, laboratórios, transporte, assistência estudantil e formação demandam previsão orçamentária.</w:t>
            </w:r>
          </w:p>
        </w:tc>
      </w:tr>
      <w:tr w:rsidR="00B50286" w:rsidRPr="0092186A" w14:paraId="750A4C3A" w14:textId="77777777" w:rsidTr="0086183D">
        <w:trPr>
          <w:jc w:val="center"/>
        </w:trPr>
        <w:tc>
          <w:tcPr>
            <w:tcW w:w="1696" w:type="dxa"/>
          </w:tcPr>
          <w:p w14:paraId="31BB6C02" w14:textId="77777777" w:rsidR="00B50286" w:rsidRPr="0092186A" w:rsidRDefault="00C51CF8" w:rsidP="0009234B">
            <w:pPr>
              <w:spacing w:after="0" w:line="240" w:lineRule="auto"/>
              <w:jc w:val="both"/>
              <w:rPr>
                <w:sz w:val="16"/>
                <w:szCs w:val="24"/>
                <w:lang w:val="pt-BR"/>
              </w:rPr>
            </w:pPr>
            <w:r w:rsidRPr="0092186A">
              <w:rPr>
                <w:sz w:val="16"/>
                <w:szCs w:val="24"/>
                <w:lang w:val="pt-BR"/>
              </w:rPr>
              <w:t>Monitoramento e avaliação contínuos</w:t>
            </w:r>
          </w:p>
        </w:tc>
        <w:tc>
          <w:tcPr>
            <w:tcW w:w="2977" w:type="dxa"/>
          </w:tcPr>
          <w:p w14:paraId="7E2B5B25" w14:textId="77777777" w:rsidR="00B50286" w:rsidRPr="0092186A" w:rsidRDefault="00C51CF8" w:rsidP="0009234B">
            <w:pPr>
              <w:spacing w:after="0" w:line="240" w:lineRule="auto"/>
              <w:jc w:val="both"/>
              <w:rPr>
                <w:sz w:val="16"/>
                <w:szCs w:val="24"/>
                <w:lang w:val="pt-BR"/>
              </w:rPr>
            </w:pPr>
            <w:r w:rsidRPr="0092186A">
              <w:rPr>
                <w:sz w:val="16"/>
                <w:szCs w:val="24"/>
                <w:lang w:val="pt-BR"/>
              </w:rPr>
              <w:t>O PEE deve prever indicadores, periodicidade, responsáveis e instâncias de avaliação.</w:t>
            </w:r>
          </w:p>
        </w:tc>
        <w:tc>
          <w:tcPr>
            <w:tcW w:w="2410" w:type="dxa"/>
          </w:tcPr>
          <w:p w14:paraId="60549326"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Os </w:t>
            </w:r>
            <w:proofErr w:type="spellStart"/>
            <w:r w:rsidRPr="0092186A">
              <w:rPr>
                <w:sz w:val="16"/>
                <w:szCs w:val="24"/>
                <w:lang w:val="pt-BR"/>
              </w:rPr>
              <w:t>PMEs</w:t>
            </w:r>
            <w:proofErr w:type="spellEnd"/>
            <w:r w:rsidRPr="0092186A">
              <w:rPr>
                <w:sz w:val="16"/>
                <w:szCs w:val="24"/>
                <w:lang w:val="pt-BR"/>
              </w:rPr>
              <w:t xml:space="preserve"> devem instituir rotina mínima de monitoramento e publicização dos resultados.</w:t>
            </w:r>
          </w:p>
        </w:tc>
        <w:tc>
          <w:tcPr>
            <w:tcW w:w="2656" w:type="dxa"/>
          </w:tcPr>
          <w:p w14:paraId="279E0A9F" w14:textId="77777777" w:rsidR="00B50286" w:rsidRPr="0092186A" w:rsidRDefault="00C51CF8" w:rsidP="0009234B">
            <w:pPr>
              <w:spacing w:after="0" w:line="240" w:lineRule="auto"/>
              <w:jc w:val="both"/>
              <w:rPr>
                <w:sz w:val="16"/>
                <w:szCs w:val="24"/>
                <w:lang w:val="pt-BR"/>
              </w:rPr>
            </w:pPr>
            <w:r w:rsidRPr="0092186A">
              <w:rPr>
                <w:sz w:val="16"/>
                <w:lang w:val="pt-BR"/>
              </w:rPr>
              <w:t>As metas dos Objetivos 12 e 13 precisam ser acompanhadas por indicadores anuais e revisão periódica; elementos do Objetivo 7 devem ser considerados apenas quando houver interface informativa.</w:t>
            </w:r>
          </w:p>
        </w:tc>
      </w:tr>
    </w:tbl>
    <w:p w14:paraId="271B3E70" w14:textId="77777777" w:rsidR="00B50286" w:rsidRPr="0092186A" w:rsidRDefault="00C51CF8" w:rsidP="0009234B">
      <w:pPr>
        <w:jc w:val="both"/>
        <w:rPr>
          <w:sz w:val="14"/>
          <w:szCs w:val="16"/>
          <w:lang w:val="pt-BR"/>
        </w:rPr>
      </w:pPr>
      <w:r w:rsidRPr="0092186A">
        <w:rPr>
          <w:sz w:val="16"/>
          <w:szCs w:val="16"/>
          <w:lang w:val="pt-BR"/>
        </w:rPr>
        <w:t>Fonte: Elaboração técnica a partir do Guia Metodológico para elaboração dos Planos Estaduais e Municipais de Educação e do Guia de Implementação nos Estados e Municípios — Documento Orientador do Novo PAR.</w:t>
      </w:r>
    </w:p>
    <w:p w14:paraId="5B3721C8"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lastRenderedPageBreak/>
        <w:t>Infográfico lógico — articulação PNE, PEE, PME e PAR</w:t>
      </w:r>
    </w:p>
    <w:p w14:paraId="6D17E05A" w14:textId="4587EA42" w:rsidR="00843177" w:rsidRPr="0092186A" w:rsidRDefault="0056115C" w:rsidP="0009234B">
      <w:pPr>
        <w:pStyle w:val="PargrafodaLista"/>
        <w:ind w:left="915"/>
        <w:jc w:val="both"/>
        <w:rPr>
          <w:lang w:val="pt-BR"/>
        </w:rPr>
      </w:pPr>
      <w:r w:rsidRPr="0092186A">
        <w:rPr>
          <w:noProof/>
          <w:lang w:val="pt-BR"/>
        </w:rPr>
        <mc:AlternateContent>
          <mc:Choice Requires="wps">
            <w:drawing>
              <wp:anchor distT="0" distB="0" distL="114300" distR="114300" simplePos="0" relativeHeight="251659264" behindDoc="0" locked="0" layoutInCell="1" allowOverlap="1" wp14:anchorId="54ED53A7" wp14:editId="19FD65F1">
                <wp:simplePos x="0" y="0"/>
                <wp:positionH relativeFrom="column">
                  <wp:posOffset>-9939</wp:posOffset>
                </wp:positionH>
                <wp:positionV relativeFrom="paragraph">
                  <wp:posOffset>155768</wp:posOffset>
                </wp:positionV>
                <wp:extent cx="6162261" cy="978011"/>
                <wp:effectExtent l="0" t="0" r="10160" b="12700"/>
                <wp:wrapNone/>
                <wp:docPr id="626323635" name="Caixa de Texto 1"/>
                <wp:cNvGraphicFramePr/>
                <a:graphic xmlns:a="http://schemas.openxmlformats.org/drawingml/2006/main">
                  <a:graphicData uri="http://schemas.microsoft.com/office/word/2010/wordprocessingShape">
                    <wps:wsp>
                      <wps:cNvSpPr txBox="1"/>
                      <wps:spPr>
                        <a:xfrm>
                          <a:off x="0" y="0"/>
                          <a:ext cx="6162261" cy="978011"/>
                        </a:xfrm>
                        <a:prstGeom prst="rect">
                          <a:avLst/>
                        </a:prstGeom>
                        <a:solidFill>
                          <a:schemeClr val="lt1"/>
                        </a:solidFill>
                        <a:ln w="6350">
                          <a:solidFill>
                            <a:prstClr val="black"/>
                          </a:solidFill>
                        </a:ln>
                      </wps:spPr>
                      <wps:txbx>
                        <w:txbxContent>
                          <w:p w14:paraId="4E7F015D" w14:textId="77777777" w:rsidR="0056115C" w:rsidRDefault="0056115C" w:rsidP="0056115C">
                            <w:pPr>
                              <w:shd w:val="clear" w:color="auto" w:fill="FDE9D9" w:themeFill="accent6" w:themeFillTint="33"/>
                              <w:spacing w:after="0"/>
                              <w:jc w:val="both"/>
                              <w:rPr>
                                <w:sz w:val="18"/>
                                <w:szCs w:val="18"/>
                                <w:lang w:val="pt-BR"/>
                              </w:rPr>
                            </w:pPr>
                            <w:r w:rsidRPr="0056115C">
                              <w:rPr>
                                <w:sz w:val="18"/>
                                <w:szCs w:val="18"/>
                                <w:lang w:val="pt-BR"/>
                              </w:rPr>
                              <w:t>PNE → define objetivos nacionais, metas e estratégias decenais</w:t>
                            </w:r>
                          </w:p>
                          <w:p w14:paraId="1F80A060" w14:textId="77777777" w:rsidR="0056115C" w:rsidRDefault="0056115C" w:rsidP="0056115C">
                            <w:pPr>
                              <w:shd w:val="clear" w:color="auto" w:fill="FDE9D9" w:themeFill="accent6" w:themeFillTint="33"/>
                              <w:spacing w:after="0"/>
                              <w:jc w:val="both"/>
                              <w:rPr>
                                <w:sz w:val="18"/>
                                <w:szCs w:val="18"/>
                                <w:lang w:val="pt-BR"/>
                              </w:rPr>
                            </w:pPr>
                            <w:r w:rsidRPr="0056115C">
                              <w:rPr>
                                <w:sz w:val="18"/>
                                <w:szCs w:val="18"/>
                                <w:lang w:val="pt-BR"/>
                              </w:rPr>
                              <w:t>PEE-Goiás → territorializa as prioridades estaduais, pactua parâmetros, orienta o regime de colaboração e oferece referência aos municípios</w:t>
                            </w:r>
                            <w:r w:rsidRPr="0056115C">
                              <w:rPr>
                                <w:sz w:val="18"/>
                                <w:szCs w:val="18"/>
                                <w:lang w:val="pt-BR"/>
                              </w:rPr>
                              <w:br/>
                              <w:t>PMEs → adaptam metas e estratégias à realidade local, com diagnóstico municipal e participação social</w:t>
                            </w:r>
                          </w:p>
                          <w:p w14:paraId="6245D8C6" w14:textId="087B5F57" w:rsidR="0056115C" w:rsidRPr="0056115C" w:rsidRDefault="0056115C" w:rsidP="0056115C">
                            <w:pPr>
                              <w:shd w:val="clear" w:color="auto" w:fill="FDE9D9" w:themeFill="accent6" w:themeFillTint="33"/>
                              <w:spacing w:after="0"/>
                              <w:jc w:val="both"/>
                              <w:rPr>
                                <w:sz w:val="18"/>
                                <w:szCs w:val="18"/>
                                <w:lang w:val="pt-BR"/>
                              </w:rPr>
                            </w:pPr>
                            <w:r w:rsidRPr="0056115C">
                              <w:rPr>
                                <w:sz w:val="18"/>
                                <w:szCs w:val="18"/>
                                <w:lang w:val="pt-BR"/>
                              </w:rPr>
                              <w:t>PAR → traduz prioridades em plano executivo quadrienal, com ações, recursos, assistência técnica/financeira, monitoramento e prestação de contas</w:t>
                            </w:r>
                            <w:r>
                              <w:rPr>
                                <w:sz w:val="18"/>
                                <w:szCs w:val="18"/>
                                <w:lang w:val="pt-BR"/>
                              </w:rPr>
                              <w:t xml:space="preserve"> </w:t>
                            </w:r>
                            <w:r w:rsidRPr="0056115C">
                              <w:rPr>
                                <w:sz w:val="18"/>
                                <w:szCs w:val="18"/>
                                <w:lang w:val="pt-BR"/>
                              </w:rPr>
                              <w:t>PPA/LDO/LOA → viabilizam a execução orçamentária das ações priorizadas</w:t>
                            </w:r>
                          </w:p>
                          <w:p w14:paraId="18F80570" w14:textId="77777777" w:rsidR="0056115C" w:rsidRPr="0056115C" w:rsidRDefault="0056115C" w:rsidP="0056115C">
                            <w:pPr>
                              <w:shd w:val="clear" w:color="auto" w:fill="FDE9D9" w:themeFill="accent6" w:themeFillTint="33"/>
                              <w:spacing w:after="0"/>
                              <w:rPr>
                                <w:lang w:val="pt-BR"/>
                              </w:rPr>
                            </w:pPr>
                          </w:p>
                          <w:p w14:paraId="2928FD52" w14:textId="77777777" w:rsidR="0056115C" w:rsidRPr="0056115C" w:rsidRDefault="0056115C" w:rsidP="0056115C">
                            <w:pPr>
                              <w:shd w:val="clear" w:color="auto" w:fill="FDE9D9" w:themeFill="accent6" w:themeFillTint="33"/>
                              <w:spacing w:after="0"/>
                              <w:rPr>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ED53A7" id="_x0000_t202" coordsize="21600,21600" o:spt="202" path="m,l,21600r21600,l21600,xe">
                <v:stroke joinstyle="miter"/>
                <v:path gradientshapeok="t" o:connecttype="rect"/>
              </v:shapetype>
              <v:shape id="Caixa de Texto 1" o:spid="_x0000_s1026" type="#_x0000_t202" style="position:absolute;left:0;text-align:left;margin-left:-.8pt;margin-top:12.25pt;width:485.2pt;height:7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" fillcolor="white [3201]" strokeweight=".5pt">
                <v:textbox>
                  <w:txbxContent>
                    <w:p w14:paraId="4E7F015D" w14:textId="77777777" w:rsidR="0056115C" w:rsidRDefault="0056115C" w:rsidP="0056115C">
                      <w:pPr>
                        <w:shd w:val="clear" w:color="auto" w:fill="FDE9D9" w:themeFill="accent6" w:themeFillTint="33"/>
                        <w:spacing w:after="0"/>
                        <w:jc w:val="both"/>
                        <w:rPr>
                          <w:sz w:val="18"/>
                          <w:szCs w:val="18"/>
                          <w:lang w:val="pt-BR"/>
                        </w:rPr>
                      </w:pPr>
                      <w:r w:rsidRPr="0056115C">
                        <w:rPr>
                          <w:sz w:val="18"/>
                          <w:szCs w:val="18"/>
                          <w:lang w:val="pt-BR"/>
                        </w:rPr>
                        <w:t>PNE → define objetivos nacionais, metas e estratégias decenais</w:t>
                      </w:r>
                    </w:p>
                    <w:p w14:paraId="1F80A060" w14:textId="77777777" w:rsidR="0056115C" w:rsidRDefault="0056115C" w:rsidP="0056115C">
                      <w:pPr>
                        <w:shd w:val="clear" w:color="auto" w:fill="FDE9D9" w:themeFill="accent6" w:themeFillTint="33"/>
                        <w:spacing w:after="0"/>
                        <w:jc w:val="both"/>
                        <w:rPr>
                          <w:sz w:val="18"/>
                          <w:szCs w:val="18"/>
                          <w:lang w:val="pt-BR"/>
                        </w:rPr>
                      </w:pPr>
                      <w:r w:rsidRPr="0056115C">
                        <w:rPr>
                          <w:sz w:val="18"/>
                          <w:szCs w:val="18"/>
                          <w:lang w:val="pt-BR"/>
                        </w:rPr>
                        <w:t>PEE-Goiás → territorializa as prioridades estaduais, pactua parâmetros, orienta o regime de colaboração e oferece referência aos municípios</w:t>
                      </w:r>
                      <w:r w:rsidRPr="0056115C">
                        <w:rPr>
                          <w:sz w:val="18"/>
                          <w:szCs w:val="18"/>
                          <w:lang w:val="pt-BR"/>
                        </w:rPr>
                        <w:br/>
                        <w:t>PMEs → adaptam metas e estratégias à realidade local, com diagnóstico municipal e participação social</w:t>
                      </w:r>
                    </w:p>
                    <w:p w14:paraId="6245D8C6" w14:textId="087B5F57" w:rsidR="0056115C" w:rsidRPr="0056115C" w:rsidRDefault="0056115C" w:rsidP="0056115C">
                      <w:pPr>
                        <w:shd w:val="clear" w:color="auto" w:fill="FDE9D9" w:themeFill="accent6" w:themeFillTint="33"/>
                        <w:spacing w:after="0"/>
                        <w:jc w:val="both"/>
                        <w:rPr>
                          <w:sz w:val="18"/>
                          <w:szCs w:val="18"/>
                          <w:lang w:val="pt-BR"/>
                        </w:rPr>
                      </w:pPr>
                      <w:r w:rsidRPr="0056115C">
                        <w:rPr>
                          <w:sz w:val="18"/>
                          <w:szCs w:val="18"/>
                          <w:lang w:val="pt-BR"/>
                        </w:rPr>
                        <w:t>PAR → traduz prioridades em plano executivo quadrienal, com ações, recursos, assistência técnica/financeira, monitoramento e prestação de contas</w:t>
                      </w:r>
                      <w:r>
                        <w:rPr>
                          <w:sz w:val="18"/>
                          <w:szCs w:val="18"/>
                          <w:lang w:val="pt-BR"/>
                        </w:rPr>
                        <w:t xml:space="preserve"> </w:t>
                      </w:r>
                      <w:r w:rsidRPr="0056115C">
                        <w:rPr>
                          <w:sz w:val="18"/>
                          <w:szCs w:val="18"/>
                          <w:lang w:val="pt-BR"/>
                        </w:rPr>
                        <w:t>PPA/LDO/LOA → viabilizam a execução orçamentária das ações priorizadas</w:t>
                      </w:r>
                    </w:p>
                    <w:p w14:paraId="18F80570" w14:textId="77777777" w:rsidR="0056115C" w:rsidRPr="0056115C" w:rsidRDefault="0056115C" w:rsidP="0056115C">
                      <w:pPr>
                        <w:shd w:val="clear" w:color="auto" w:fill="FDE9D9" w:themeFill="accent6" w:themeFillTint="33"/>
                        <w:spacing w:after="0"/>
                        <w:rPr>
                          <w:lang w:val="pt-BR"/>
                        </w:rPr>
                      </w:pPr>
                    </w:p>
                    <w:p w14:paraId="2928FD52" w14:textId="77777777" w:rsidR="0056115C" w:rsidRPr="0056115C" w:rsidRDefault="0056115C" w:rsidP="0056115C">
                      <w:pPr>
                        <w:shd w:val="clear" w:color="auto" w:fill="FDE9D9" w:themeFill="accent6" w:themeFillTint="33"/>
                        <w:spacing w:after="0"/>
                        <w:rPr>
                          <w:lang w:val="pt-BR"/>
                        </w:rPr>
                      </w:pPr>
                    </w:p>
                  </w:txbxContent>
                </v:textbox>
              </v:shape>
            </w:pict>
          </mc:Fallback>
        </mc:AlternateContent>
      </w:r>
    </w:p>
    <w:p w14:paraId="14DCC04F" w14:textId="5893A850" w:rsidR="0056115C" w:rsidRPr="0092186A" w:rsidRDefault="0056115C" w:rsidP="0009234B">
      <w:pPr>
        <w:pStyle w:val="PargrafodaLista"/>
        <w:ind w:left="915"/>
        <w:jc w:val="both"/>
        <w:rPr>
          <w:lang w:val="pt-BR"/>
        </w:rPr>
      </w:pPr>
    </w:p>
    <w:p w14:paraId="31C05B34" w14:textId="27B0EE3D" w:rsidR="0056115C" w:rsidRPr="0092186A" w:rsidRDefault="0056115C" w:rsidP="0009234B">
      <w:pPr>
        <w:pStyle w:val="PargrafodaLista"/>
        <w:ind w:left="915"/>
        <w:jc w:val="both"/>
        <w:rPr>
          <w:lang w:val="pt-BR"/>
        </w:rPr>
      </w:pPr>
    </w:p>
    <w:p w14:paraId="780377F3" w14:textId="7AC9F0C3" w:rsidR="0056115C" w:rsidRPr="0092186A" w:rsidRDefault="0056115C" w:rsidP="0009234B">
      <w:pPr>
        <w:pStyle w:val="PargrafodaLista"/>
        <w:ind w:left="915"/>
        <w:jc w:val="both"/>
        <w:rPr>
          <w:lang w:val="pt-BR"/>
        </w:rPr>
      </w:pPr>
    </w:p>
    <w:p w14:paraId="64A16E95" w14:textId="117246F1" w:rsidR="0056115C" w:rsidRPr="0092186A" w:rsidRDefault="0056115C" w:rsidP="0009234B">
      <w:pPr>
        <w:pStyle w:val="PargrafodaLista"/>
        <w:ind w:left="915"/>
        <w:jc w:val="both"/>
        <w:rPr>
          <w:lang w:val="pt-BR"/>
        </w:rPr>
      </w:pPr>
    </w:p>
    <w:p w14:paraId="4B798375" w14:textId="179B8D49" w:rsidR="0056115C" w:rsidRPr="0092186A" w:rsidRDefault="0056115C" w:rsidP="0009234B">
      <w:pPr>
        <w:pStyle w:val="PargrafodaLista"/>
        <w:ind w:left="915"/>
        <w:jc w:val="both"/>
        <w:rPr>
          <w:lang w:val="pt-BR"/>
        </w:rPr>
      </w:pPr>
    </w:p>
    <w:p w14:paraId="42D6EBCF" w14:textId="77777777" w:rsidR="0056115C" w:rsidRPr="0092186A" w:rsidRDefault="0056115C" w:rsidP="0009234B">
      <w:pPr>
        <w:jc w:val="both"/>
        <w:rPr>
          <w:szCs w:val="20"/>
          <w:lang w:val="pt-BR"/>
        </w:rPr>
      </w:pPr>
    </w:p>
    <w:p w14:paraId="5ACB5A82" w14:textId="77777777" w:rsidR="0056115C" w:rsidRPr="0092186A" w:rsidRDefault="0056115C" w:rsidP="0009234B">
      <w:pPr>
        <w:jc w:val="both"/>
        <w:rPr>
          <w:sz w:val="22"/>
          <w:lang w:val="pt-BR"/>
        </w:rPr>
      </w:pPr>
    </w:p>
    <w:p w14:paraId="485B4C10" w14:textId="3B26CE76" w:rsidR="00B50286" w:rsidRPr="0092186A" w:rsidRDefault="00C51CF8" w:rsidP="0009234B">
      <w:pPr>
        <w:jc w:val="both"/>
        <w:rPr>
          <w:lang w:val="pt-BR"/>
        </w:rPr>
      </w:pPr>
      <w:r w:rsidRPr="0092186A">
        <w:rPr>
          <w:b/>
          <w:bCs/>
          <w:sz w:val="22"/>
          <w:lang w:val="pt-BR"/>
        </w:rPr>
        <w:t>Leitura operacional</w:t>
      </w:r>
      <w:r w:rsidRPr="0092186A">
        <w:rPr>
          <w:sz w:val="22"/>
          <w:lang w:val="pt-BR"/>
        </w:rPr>
        <w:t xml:space="preserve">: o PEE-Goiás deve ser suficientemente claro para orientar os </w:t>
      </w:r>
      <w:proofErr w:type="spellStart"/>
      <w:r w:rsidRPr="0092186A">
        <w:rPr>
          <w:sz w:val="22"/>
          <w:lang w:val="pt-BR"/>
        </w:rPr>
        <w:t>PMEs</w:t>
      </w:r>
      <w:proofErr w:type="spellEnd"/>
      <w:r w:rsidRPr="0092186A">
        <w:rPr>
          <w:sz w:val="22"/>
          <w:lang w:val="pt-BR"/>
        </w:rPr>
        <w:t>, mas não deve substituir o diagnóstico municipal. Sua função é oferecer matriz comum, parâmetros mínimos, indicadores e diretrizes de coerência com o PNE, preservando a autonomia local e fortalecendo o regime de colaboração.</w:t>
      </w:r>
    </w:p>
    <w:p w14:paraId="7181DE92"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Estratégia estadual de apoio aos municípios</w:t>
      </w:r>
    </w:p>
    <w:p w14:paraId="1E44824C" w14:textId="77777777" w:rsidR="00843177" w:rsidRPr="0092186A" w:rsidRDefault="00843177" w:rsidP="0009234B">
      <w:pPr>
        <w:pStyle w:val="PargrafodaLista"/>
        <w:ind w:left="915"/>
        <w:jc w:val="both"/>
        <w:rPr>
          <w:lang w:val="pt-BR"/>
        </w:rPr>
      </w:pPr>
    </w:p>
    <w:tbl>
      <w:tblPr>
        <w:tblStyle w:val="Tabelacomgrade"/>
        <w:tblW w:w="0" w:type="auto"/>
        <w:jc w:val="center"/>
        <w:tblLook w:val="04A0" w:firstRow="1" w:lastRow="0" w:firstColumn="1" w:lastColumn="0" w:noHBand="0" w:noVBand="1"/>
      </w:tblPr>
      <w:tblGrid>
        <w:gridCol w:w="1413"/>
        <w:gridCol w:w="2835"/>
        <w:gridCol w:w="2268"/>
        <w:gridCol w:w="1984"/>
        <w:gridCol w:w="1239"/>
      </w:tblGrid>
      <w:tr w:rsidR="00D5148D" w:rsidRPr="0092186A" w14:paraId="609915A4" w14:textId="77777777" w:rsidTr="0021303F">
        <w:trPr>
          <w:trHeight w:val="491"/>
          <w:tblHeader/>
          <w:jc w:val="center"/>
        </w:trPr>
        <w:tc>
          <w:tcPr>
            <w:tcW w:w="9739" w:type="dxa"/>
            <w:gridSpan w:val="5"/>
            <w:shd w:val="clear" w:color="auto" w:fill="D9D9D9" w:themeFill="background1" w:themeFillShade="D9"/>
            <w:vAlign w:val="center"/>
          </w:tcPr>
          <w:p w14:paraId="45476FCE" w14:textId="77777777" w:rsidR="00D5148D" w:rsidRPr="0092186A" w:rsidRDefault="00D5148D" w:rsidP="0009234B">
            <w:pPr>
              <w:spacing w:after="0" w:line="240" w:lineRule="auto"/>
              <w:jc w:val="both"/>
              <w:rPr>
                <w:b/>
                <w:sz w:val="14"/>
                <w:lang w:val="pt-BR"/>
              </w:rPr>
            </w:pPr>
            <w:r w:rsidRPr="0092186A">
              <w:rPr>
                <w:b/>
                <w:sz w:val="18"/>
                <w:lang w:val="pt-BR"/>
              </w:rPr>
              <w:t>Quadro 26 — Estratégia estadual de apoio aos municípios</w:t>
            </w:r>
          </w:p>
        </w:tc>
      </w:tr>
      <w:tr w:rsidR="00B50286" w:rsidRPr="0092186A" w14:paraId="59833116" w14:textId="77777777" w:rsidTr="0086183D">
        <w:trPr>
          <w:trHeight w:val="413"/>
          <w:tblHeader/>
          <w:jc w:val="center"/>
        </w:trPr>
        <w:tc>
          <w:tcPr>
            <w:tcW w:w="1413" w:type="dxa"/>
            <w:shd w:val="clear" w:color="auto" w:fill="D9D9D9" w:themeFill="background1" w:themeFillShade="D9"/>
          </w:tcPr>
          <w:p w14:paraId="6BE00C51" w14:textId="77777777" w:rsidR="00B50286" w:rsidRPr="0092186A" w:rsidRDefault="00C51CF8" w:rsidP="0009234B">
            <w:pPr>
              <w:spacing w:after="0" w:line="240" w:lineRule="auto"/>
              <w:jc w:val="both"/>
              <w:rPr>
                <w:sz w:val="16"/>
                <w:szCs w:val="24"/>
                <w:lang w:val="pt-BR"/>
              </w:rPr>
            </w:pPr>
            <w:r w:rsidRPr="0092186A">
              <w:rPr>
                <w:b/>
                <w:sz w:val="16"/>
                <w:szCs w:val="24"/>
                <w:lang w:val="pt-BR"/>
              </w:rPr>
              <w:t>Etapa</w:t>
            </w:r>
          </w:p>
        </w:tc>
        <w:tc>
          <w:tcPr>
            <w:tcW w:w="2835" w:type="dxa"/>
            <w:shd w:val="clear" w:color="auto" w:fill="D9D9D9" w:themeFill="background1" w:themeFillShade="D9"/>
          </w:tcPr>
          <w:p w14:paraId="0D45742B" w14:textId="77777777" w:rsidR="00B50286" w:rsidRPr="0092186A" w:rsidRDefault="00C51CF8" w:rsidP="0009234B">
            <w:pPr>
              <w:spacing w:after="0" w:line="240" w:lineRule="auto"/>
              <w:jc w:val="both"/>
              <w:rPr>
                <w:sz w:val="16"/>
                <w:szCs w:val="24"/>
                <w:lang w:val="pt-BR"/>
              </w:rPr>
            </w:pPr>
            <w:r w:rsidRPr="0092186A">
              <w:rPr>
                <w:b/>
                <w:sz w:val="16"/>
                <w:szCs w:val="24"/>
                <w:lang w:val="pt-BR"/>
              </w:rPr>
              <w:t>Ação estadual recomendada</w:t>
            </w:r>
          </w:p>
        </w:tc>
        <w:tc>
          <w:tcPr>
            <w:tcW w:w="2268" w:type="dxa"/>
            <w:shd w:val="clear" w:color="auto" w:fill="D9D9D9" w:themeFill="background1" w:themeFillShade="D9"/>
          </w:tcPr>
          <w:p w14:paraId="3C864919" w14:textId="77777777" w:rsidR="00B50286" w:rsidRPr="0092186A" w:rsidRDefault="00C51CF8" w:rsidP="0009234B">
            <w:pPr>
              <w:spacing w:after="0" w:line="240" w:lineRule="auto"/>
              <w:jc w:val="both"/>
              <w:rPr>
                <w:sz w:val="16"/>
                <w:szCs w:val="24"/>
                <w:lang w:val="pt-BR"/>
              </w:rPr>
            </w:pPr>
            <w:r w:rsidRPr="0092186A">
              <w:rPr>
                <w:b/>
                <w:sz w:val="16"/>
                <w:szCs w:val="24"/>
                <w:lang w:val="pt-BR"/>
              </w:rPr>
              <w:t>Produto para os municípios</w:t>
            </w:r>
          </w:p>
        </w:tc>
        <w:tc>
          <w:tcPr>
            <w:tcW w:w="1984" w:type="dxa"/>
            <w:shd w:val="clear" w:color="auto" w:fill="D9D9D9" w:themeFill="background1" w:themeFillShade="D9"/>
          </w:tcPr>
          <w:p w14:paraId="06AF15C2" w14:textId="77777777" w:rsidR="00B50286" w:rsidRPr="0092186A" w:rsidRDefault="00C51CF8" w:rsidP="0009234B">
            <w:pPr>
              <w:spacing w:after="0" w:line="240" w:lineRule="auto"/>
              <w:jc w:val="both"/>
              <w:rPr>
                <w:sz w:val="16"/>
                <w:szCs w:val="24"/>
                <w:lang w:val="pt-BR"/>
              </w:rPr>
            </w:pPr>
            <w:r w:rsidRPr="0092186A">
              <w:rPr>
                <w:b/>
                <w:sz w:val="16"/>
                <w:szCs w:val="24"/>
                <w:lang w:val="pt-BR"/>
              </w:rPr>
              <w:t>Risco se ausente</w:t>
            </w:r>
          </w:p>
        </w:tc>
        <w:tc>
          <w:tcPr>
            <w:tcW w:w="1239" w:type="dxa"/>
            <w:shd w:val="clear" w:color="auto" w:fill="D9D9D9" w:themeFill="background1" w:themeFillShade="D9"/>
          </w:tcPr>
          <w:p w14:paraId="05E26682" w14:textId="77777777" w:rsidR="00B50286" w:rsidRPr="0092186A" w:rsidRDefault="00C51CF8" w:rsidP="0009234B">
            <w:pPr>
              <w:spacing w:after="0" w:line="240" w:lineRule="auto"/>
              <w:jc w:val="both"/>
              <w:rPr>
                <w:sz w:val="16"/>
                <w:szCs w:val="24"/>
                <w:lang w:val="pt-BR"/>
              </w:rPr>
            </w:pPr>
            <w:r w:rsidRPr="0092186A">
              <w:rPr>
                <w:b/>
                <w:sz w:val="16"/>
                <w:szCs w:val="24"/>
                <w:lang w:val="pt-BR"/>
              </w:rPr>
              <w:t>Prioridade</w:t>
            </w:r>
          </w:p>
        </w:tc>
      </w:tr>
      <w:tr w:rsidR="00B50286" w:rsidRPr="0092186A" w14:paraId="7EE9DDE1" w14:textId="77777777" w:rsidTr="0086183D">
        <w:trPr>
          <w:jc w:val="center"/>
        </w:trPr>
        <w:tc>
          <w:tcPr>
            <w:tcW w:w="1413" w:type="dxa"/>
          </w:tcPr>
          <w:p w14:paraId="18FF0B1C" w14:textId="77777777" w:rsidR="00B50286" w:rsidRPr="0092186A" w:rsidRDefault="00C51CF8" w:rsidP="0009234B">
            <w:pPr>
              <w:spacing w:after="0" w:line="240" w:lineRule="auto"/>
              <w:jc w:val="both"/>
              <w:rPr>
                <w:sz w:val="16"/>
                <w:szCs w:val="24"/>
                <w:lang w:val="pt-BR"/>
              </w:rPr>
            </w:pPr>
            <w:r w:rsidRPr="0092186A">
              <w:rPr>
                <w:sz w:val="16"/>
                <w:szCs w:val="24"/>
                <w:lang w:val="pt-BR"/>
              </w:rPr>
              <w:t>Preparação</w:t>
            </w:r>
          </w:p>
        </w:tc>
        <w:tc>
          <w:tcPr>
            <w:tcW w:w="2835" w:type="dxa"/>
          </w:tcPr>
          <w:p w14:paraId="0B59FD27"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Constituir equipe estadual de orientação aos </w:t>
            </w:r>
            <w:proofErr w:type="spellStart"/>
            <w:r w:rsidRPr="0092186A">
              <w:rPr>
                <w:sz w:val="16"/>
                <w:szCs w:val="24"/>
                <w:lang w:val="pt-BR"/>
              </w:rPr>
              <w:t>PMEs</w:t>
            </w:r>
            <w:proofErr w:type="spellEnd"/>
            <w:r w:rsidRPr="0092186A">
              <w:rPr>
                <w:sz w:val="16"/>
                <w:szCs w:val="24"/>
                <w:lang w:val="pt-BR"/>
              </w:rPr>
              <w:t xml:space="preserve">, com representação da Seduc, CEE, FEE, Undime, UNCME, </w:t>
            </w:r>
            <w:proofErr w:type="spellStart"/>
            <w:r w:rsidRPr="0092186A">
              <w:rPr>
                <w:sz w:val="16"/>
                <w:szCs w:val="24"/>
                <w:lang w:val="pt-BR"/>
              </w:rPr>
              <w:t>Secti</w:t>
            </w:r>
            <w:proofErr w:type="spellEnd"/>
            <w:r w:rsidRPr="0092186A">
              <w:rPr>
                <w:sz w:val="16"/>
                <w:szCs w:val="24"/>
                <w:lang w:val="pt-BR"/>
              </w:rPr>
              <w:t>, Retomada e demais atores pertinentes.</w:t>
            </w:r>
          </w:p>
        </w:tc>
        <w:tc>
          <w:tcPr>
            <w:tcW w:w="2268" w:type="dxa"/>
          </w:tcPr>
          <w:p w14:paraId="16517BB1" w14:textId="77777777" w:rsidR="00B50286" w:rsidRPr="0092186A" w:rsidRDefault="00C51CF8" w:rsidP="0009234B">
            <w:pPr>
              <w:spacing w:after="0" w:line="240" w:lineRule="auto"/>
              <w:jc w:val="both"/>
              <w:rPr>
                <w:sz w:val="16"/>
                <w:szCs w:val="24"/>
                <w:lang w:val="pt-BR"/>
              </w:rPr>
            </w:pPr>
            <w:r w:rsidRPr="0092186A">
              <w:rPr>
                <w:sz w:val="16"/>
                <w:szCs w:val="24"/>
                <w:lang w:val="pt-BR"/>
              </w:rPr>
              <w:t>Cronograma estadual de apoio, modelo de portaria/comissão municipal e orientação de governança.</w:t>
            </w:r>
          </w:p>
        </w:tc>
        <w:tc>
          <w:tcPr>
            <w:tcW w:w="1984" w:type="dxa"/>
          </w:tcPr>
          <w:p w14:paraId="4F02E375" w14:textId="77777777" w:rsidR="00B50286" w:rsidRPr="0092186A" w:rsidRDefault="00C51CF8" w:rsidP="0009234B">
            <w:pPr>
              <w:spacing w:after="0" w:line="240" w:lineRule="auto"/>
              <w:jc w:val="both"/>
              <w:rPr>
                <w:sz w:val="16"/>
                <w:szCs w:val="24"/>
                <w:lang w:val="pt-BR"/>
              </w:rPr>
            </w:pPr>
            <w:r w:rsidRPr="0092186A">
              <w:rPr>
                <w:sz w:val="16"/>
                <w:szCs w:val="24"/>
                <w:lang w:val="pt-BR"/>
              </w:rPr>
              <w:t>Elaboração municipal fragmentada, prazos incompatíveis e baixa aderência ao PEE.</w:t>
            </w:r>
          </w:p>
        </w:tc>
        <w:tc>
          <w:tcPr>
            <w:tcW w:w="1239" w:type="dxa"/>
          </w:tcPr>
          <w:p w14:paraId="3CDCD526" w14:textId="77777777" w:rsidR="00B50286" w:rsidRPr="0092186A" w:rsidRDefault="00C51CF8" w:rsidP="0009234B">
            <w:pPr>
              <w:spacing w:after="0" w:line="240" w:lineRule="auto"/>
              <w:jc w:val="both"/>
              <w:rPr>
                <w:sz w:val="16"/>
                <w:szCs w:val="24"/>
                <w:lang w:val="pt-BR"/>
              </w:rPr>
            </w:pPr>
            <w:r w:rsidRPr="0092186A">
              <w:rPr>
                <w:sz w:val="16"/>
                <w:szCs w:val="24"/>
                <w:lang w:val="pt-BR"/>
              </w:rPr>
              <w:t>Alta</w:t>
            </w:r>
          </w:p>
        </w:tc>
      </w:tr>
      <w:tr w:rsidR="00B50286" w:rsidRPr="0092186A" w14:paraId="619F7D80" w14:textId="77777777" w:rsidTr="0086183D">
        <w:trPr>
          <w:jc w:val="center"/>
        </w:trPr>
        <w:tc>
          <w:tcPr>
            <w:tcW w:w="1413" w:type="dxa"/>
          </w:tcPr>
          <w:p w14:paraId="6CF20117" w14:textId="77777777" w:rsidR="00B50286" w:rsidRPr="0092186A" w:rsidRDefault="00C51CF8" w:rsidP="0009234B">
            <w:pPr>
              <w:spacing w:after="0" w:line="240" w:lineRule="auto"/>
              <w:jc w:val="both"/>
              <w:rPr>
                <w:sz w:val="16"/>
                <w:szCs w:val="24"/>
                <w:lang w:val="pt-BR"/>
              </w:rPr>
            </w:pPr>
            <w:r w:rsidRPr="0092186A">
              <w:rPr>
                <w:sz w:val="16"/>
                <w:szCs w:val="24"/>
                <w:lang w:val="pt-BR"/>
              </w:rPr>
              <w:t>Diagnóstico</w:t>
            </w:r>
          </w:p>
        </w:tc>
        <w:tc>
          <w:tcPr>
            <w:tcW w:w="2835" w:type="dxa"/>
          </w:tcPr>
          <w:p w14:paraId="1B20AF0B" w14:textId="77777777" w:rsidR="00B50286" w:rsidRPr="0092186A" w:rsidRDefault="00C51CF8" w:rsidP="0009234B">
            <w:pPr>
              <w:spacing w:after="0" w:line="240" w:lineRule="auto"/>
              <w:jc w:val="both"/>
              <w:rPr>
                <w:sz w:val="16"/>
                <w:szCs w:val="24"/>
                <w:lang w:val="pt-BR"/>
              </w:rPr>
            </w:pPr>
            <w:r w:rsidRPr="0092186A">
              <w:rPr>
                <w:sz w:val="16"/>
                <w:szCs w:val="24"/>
                <w:lang w:val="pt-BR"/>
              </w:rPr>
              <w:t>Disponibilizar kit de diagnóstico municipal com indicadores de contexto, resultados, insumos, financiamento e equidade.</w:t>
            </w:r>
          </w:p>
        </w:tc>
        <w:tc>
          <w:tcPr>
            <w:tcW w:w="2268" w:type="dxa"/>
          </w:tcPr>
          <w:p w14:paraId="4FE7EAD3" w14:textId="77777777" w:rsidR="00B50286" w:rsidRPr="0092186A" w:rsidRDefault="00C51CF8" w:rsidP="0009234B">
            <w:pPr>
              <w:spacing w:after="0" w:line="240" w:lineRule="auto"/>
              <w:jc w:val="both"/>
              <w:rPr>
                <w:sz w:val="16"/>
                <w:szCs w:val="24"/>
                <w:lang w:val="pt-BR"/>
              </w:rPr>
            </w:pPr>
            <w:r w:rsidRPr="0092186A">
              <w:rPr>
                <w:sz w:val="16"/>
                <w:szCs w:val="24"/>
                <w:lang w:val="pt-BR"/>
              </w:rPr>
              <w:t>Planilha/modelo de diagnóstico municipal e roteiro de leitura dos dados.</w:t>
            </w:r>
          </w:p>
        </w:tc>
        <w:tc>
          <w:tcPr>
            <w:tcW w:w="1984" w:type="dxa"/>
          </w:tcPr>
          <w:p w14:paraId="0F28727A" w14:textId="77777777" w:rsidR="00B50286" w:rsidRPr="0092186A" w:rsidRDefault="00C51CF8" w:rsidP="0009234B">
            <w:pPr>
              <w:spacing w:after="0" w:line="240" w:lineRule="auto"/>
              <w:jc w:val="both"/>
              <w:rPr>
                <w:sz w:val="16"/>
                <w:szCs w:val="24"/>
                <w:lang w:val="pt-BR"/>
              </w:rPr>
            </w:pPr>
            <w:r w:rsidRPr="0092186A">
              <w:rPr>
                <w:sz w:val="16"/>
                <w:szCs w:val="24"/>
                <w:lang w:val="pt-BR"/>
              </w:rPr>
              <w:t>Metas municipais sem linha de base ou sem fundamento territorial.</w:t>
            </w:r>
          </w:p>
        </w:tc>
        <w:tc>
          <w:tcPr>
            <w:tcW w:w="1239" w:type="dxa"/>
          </w:tcPr>
          <w:p w14:paraId="1DBC7349" w14:textId="77777777" w:rsidR="00B50286" w:rsidRPr="0092186A" w:rsidRDefault="00C51CF8" w:rsidP="0009234B">
            <w:pPr>
              <w:spacing w:after="0" w:line="240" w:lineRule="auto"/>
              <w:jc w:val="both"/>
              <w:rPr>
                <w:sz w:val="16"/>
                <w:szCs w:val="24"/>
                <w:lang w:val="pt-BR"/>
              </w:rPr>
            </w:pPr>
            <w:r w:rsidRPr="0092186A">
              <w:rPr>
                <w:sz w:val="16"/>
                <w:szCs w:val="24"/>
                <w:lang w:val="pt-BR"/>
              </w:rPr>
              <w:t>Alta</w:t>
            </w:r>
          </w:p>
        </w:tc>
      </w:tr>
      <w:tr w:rsidR="00B50286" w:rsidRPr="0092186A" w14:paraId="46D4114C" w14:textId="77777777" w:rsidTr="0086183D">
        <w:trPr>
          <w:jc w:val="center"/>
        </w:trPr>
        <w:tc>
          <w:tcPr>
            <w:tcW w:w="1413" w:type="dxa"/>
          </w:tcPr>
          <w:p w14:paraId="3E9E8A5E" w14:textId="77777777" w:rsidR="00B50286" w:rsidRPr="0092186A" w:rsidRDefault="00C51CF8" w:rsidP="0009234B">
            <w:pPr>
              <w:spacing w:after="0" w:line="240" w:lineRule="auto"/>
              <w:jc w:val="both"/>
              <w:rPr>
                <w:sz w:val="16"/>
                <w:szCs w:val="24"/>
                <w:lang w:val="pt-BR"/>
              </w:rPr>
            </w:pPr>
            <w:r w:rsidRPr="0092186A">
              <w:rPr>
                <w:sz w:val="16"/>
                <w:szCs w:val="24"/>
                <w:lang w:val="pt-BR"/>
              </w:rPr>
              <w:t>Alinhamento técnico</w:t>
            </w:r>
          </w:p>
        </w:tc>
        <w:tc>
          <w:tcPr>
            <w:tcW w:w="2835" w:type="dxa"/>
          </w:tcPr>
          <w:p w14:paraId="632EFD15" w14:textId="77777777" w:rsidR="00B50286" w:rsidRPr="0092186A" w:rsidRDefault="00C51CF8" w:rsidP="0009234B">
            <w:pPr>
              <w:spacing w:after="0" w:line="240" w:lineRule="auto"/>
              <w:jc w:val="both"/>
              <w:rPr>
                <w:sz w:val="16"/>
                <w:szCs w:val="24"/>
                <w:lang w:val="pt-BR"/>
              </w:rPr>
            </w:pPr>
            <w:r w:rsidRPr="0092186A">
              <w:rPr>
                <w:sz w:val="16"/>
                <w:lang w:val="pt-BR"/>
              </w:rPr>
              <w:t>Publicar matriz PNE–PEE–PME para os 19 objetivos, com destaque aos Objetivos 12 e 13 e nota informativa sobre a interface do Objetivo 7.</w:t>
            </w:r>
          </w:p>
        </w:tc>
        <w:tc>
          <w:tcPr>
            <w:tcW w:w="2268" w:type="dxa"/>
          </w:tcPr>
          <w:p w14:paraId="1CAFECAB" w14:textId="77777777" w:rsidR="00B50286" w:rsidRPr="0092186A" w:rsidRDefault="00C51CF8" w:rsidP="0009234B">
            <w:pPr>
              <w:spacing w:after="0" w:line="240" w:lineRule="auto"/>
              <w:jc w:val="both"/>
              <w:rPr>
                <w:sz w:val="16"/>
                <w:szCs w:val="24"/>
                <w:lang w:val="pt-BR"/>
              </w:rPr>
            </w:pPr>
            <w:r w:rsidRPr="0092186A">
              <w:rPr>
                <w:sz w:val="16"/>
                <w:szCs w:val="24"/>
                <w:lang w:val="pt-BR"/>
              </w:rPr>
              <w:t>Quadro de correspondência entre objetivos nacionais, prioridades estaduais e campos de adaptação municipal.</w:t>
            </w:r>
          </w:p>
        </w:tc>
        <w:tc>
          <w:tcPr>
            <w:tcW w:w="1984" w:type="dxa"/>
          </w:tcPr>
          <w:p w14:paraId="24170E06" w14:textId="77777777" w:rsidR="00B50286" w:rsidRPr="0092186A" w:rsidRDefault="00C51CF8" w:rsidP="0009234B">
            <w:pPr>
              <w:spacing w:after="0" w:line="240" w:lineRule="auto"/>
              <w:jc w:val="both"/>
              <w:rPr>
                <w:sz w:val="16"/>
                <w:szCs w:val="24"/>
                <w:lang w:val="pt-BR"/>
              </w:rPr>
            </w:pPr>
            <w:r w:rsidRPr="0092186A">
              <w:rPr>
                <w:sz w:val="16"/>
                <w:szCs w:val="24"/>
                <w:lang w:val="pt-BR"/>
              </w:rPr>
              <w:t>Inconsistência entre metas estaduais e municipais.</w:t>
            </w:r>
          </w:p>
        </w:tc>
        <w:tc>
          <w:tcPr>
            <w:tcW w:w="1239" w:type="dxa"/>
          </w:tcPr>
          <w:p w14:paraId="2381D4F9" w14:textId="77777777" w:rsidR="00B50286" w:rsidRPr="0092186A" w:rsidRDefault="00C51CF8" w:rsidP="0009234B">
            <w:pPr>
              <w:spacing w:after="0" w:line="240" w:lineRule="auto"/>
              <w:jc w:val="both"/>
              <w:rPr>
                <w:sz w:val="16"/>
                <w:szCs w:val="24"/>
                <w:lang w:val="pt-BR"/>
              </w:rPr>
            </w:pPr>
            <w:r w:rsidRPr="0092186A">
              <w:rPr>
                <w:sz w:val="16"/>
                <w:szCs w:val="24"/>
                <w:lang w:val="pt-BR"/>
              </w:rPr>
              <w:t>Alta</w:t>
            </w:r>
          </w:p>
        </w:tc>
      </w:tr>
      <w:tr w:rsidR="00B50286" w:rsidRPr="0092186A" w14:paraId="778D3BC8" w14:textId="77777777" w:rsidTr="0086183D">
        <w:trPr>
          <w:jc w:val="center"/>
        </w:trPr>
        <w:tc>
          <w:tcPr>
            <w:tcW w:w="1413" w:type="dxa"/>
          </w:tcPr>
          <w:p w14:paraId="50A87D54" w14:textId="77777777" w:rsidR="00B50286" w:rsidRPr="0092186A" w:rsidRDefault="00C51CF8" w:rsidP="0009234B">
            <w:pPr>
              <w:spacing w:after="0" w:line="240" w:lineRule="auto"/>
              <w:jc w:val="both"/>
              <w:rPr>
                <w:sz w:val="16"/>
                <w:szCs w:val="24"/>
                <w:lang w:val="pt-BR"/>
              </w:rPr>
            </w:pPr>
            <w:r w:rsidRPr="0092186A">
              <w:rPr>
                <w:sz w:val="16"/>
                <w:szCs w:val="24"/>
                <w:lang w:val="pt-BR"/>
              </w:rPr>
              <w:t>Participação social</w:t>
            </w:r>
          </w:p>
        </w:tc>
        <w:tc>
          <w:tcPr>
            <w:tcW w:w="2835" w:type="dxa"/>
          </w:tcPr>
          <w:p w14:paraId="6ADCEEDB" w14:textId="77777777" w:rsidR="00B50286" w:rsidRPr="0092186A" w:rsidRDefault="00C51CF8" w:rsidP="0009234B">
            <w:pPr>
              <w:spacing w:after="0" w:line="240" w:lineRule="auto"/>
              <w:jc w:val="both"/>
              <w:rPr>
                <w:sz w:val="16"/>
                <w:szCs w:val="24"/>
                <w:lang w:val="pt-BR"/>
              </w:rPr>
            </w:pPr>
            <w:r w:rsidRPr="0092186A">
              <w:rPr>
                <w:sz w:val="16"/>
                <w:szCs w:val="24"/>
                <w:lang w:val="pt-BR"/>
              </w:rPr>
              <w:t>Orientar audiências, consultas e oficinas regionais, com registros padronizados.</w:t>
            </w:r>
          </w:p>
        </w:tc>
        <w:tc>
          <w:tcPr>
            <w:tcW w:w="2268" w:type="dxa"/>
          </w:tcPr>
          <w:p w14:paraId="38C4449D" w14:textId="77777777" w:rsidR="00B50286" w:rsidRPr="0092186A" w:rsidRDefault="00C51CF8" w:rsidP="0009234B">
            <w:pPr>
              <w:spacing w:after="0" w:line="240" w:lineRule="auto"/>
              <w:jc w:val="both"/>
              <w:rPr>
                <w:sz w:val="16"/>
                <w:szCs w:val="24"/>
                <w:lang w:val="pt-BR"/>
              </w:rPr>
            </w:pPr>
            <w:r w:rsidRPr="0092186A">
              <w:rPr>
                <w:sz w:val="16"/>
                <w:szCs w:val="24"/>
                <w:lang w:val="pt-BR"/>
              </w:rPr>
              <w:t>Modelo de ata, lista de presença, formulário de contribuições e matriz de devolutiva.</w:t>
            </w:r>
          </w:p>
        </w:tc>
        <w:tc>
          <w:tcPr>
            <w:tcW w:w="1984" w:type="dxa"/>
          </w:tcPr>
          <w:p w14:paraId="5C891B04" w14:textId="77777777" w:rsidR="00B50286" w:rsidRPr="0092186A" w:rsidRDefault="00C51CF8" w:rsidP="0009234B">
            <w:pPr>
              <w:spacing w:after="0" w:line="240" w:lineRule="auto"/>
              <w:jc w:val="both"/>
              <w:rPr>
                <w:sz w:val="16"/>
                <w:szCs w:val="24"/>
                <w:lang w:val="pt-BR"/>
              </w:rPr>
            </w:pPr>
            <w:r w:rsidRPr="0092186A">
              <w:rPr>
                <w:sz w:val="16"/>
                <w:szCs w:val="24"/>
                <w:lang w:val="pt-BR"/>
              </w:rPr>
              <w:t>Fragilidade de legitimidade social e risco de questionamento do processo.</w:t>
            </w:r>
          </w:p>
        </w:tc>
        <w:tc>
          <w:tcPr>
            <w:tcW w:w="1239" w:type="dxa"/>
          </w:tcPr>
          <w:p w14:paraId="12DE5C72" w14:textId="77777777" w:rsidR="00B50286" w:rsidRPr="0092186A" w:rsidRDefault="00C51CF8" w:rsidP="0009234B">
            <w:pPr>
              <w:spacing w:after="0" w:line="240" w:lineRule="auto"/>
              <w:jc w:val="both"/>
              <w:rPr>
                <w:sz w:val="16"/>
                <w:szCs w:val="24"/>
                <w:lang w:val="pt-BR"/>
              </w:rPr>
            </w:pPr>
            <w:r w:rsidRPr="0092186A">
              <w:rPr>
                <w:sz w:val="16"/>
                <w:szCs w:val="24"/>
                <w:lang w:val="pt-BR"/>
              </w:rPr>
              <w:t>Alta</w:t>
            </w:r>
          </w:p>
        </w:tc>
      </w:tr>
      <w:tr w:rsidR="00B50286" w:rsidRPr="0092186A" w14:paraId="3B937A56" w14:textId="77777777" w:rsidTr="0086183D">
        <w:trPr>
          <w:jc w:val="center"/>
        </w:trPr>
        <w:tc>
          <w:tcPr>
            <w:tcW w:w="1413" w:type="dxa"/>
          </w:tcPr>
          <w:p w14:paraId="003B549B" w14:textId="77777777" w:rsidR="00B50286" w:rsidRPr="0092186A" w:rsidRDefault="00C51CF8" w:rsidP="0009234B">
            <w:pPr>
              <w:spacing w:after="0" w:line="240" w:lineRule="auto"/>
              <w:jc w:val="both"/>
              <w:rPr>
                <w:sz w:val="16"/>
                <w:szCs w:val="24"/>
                <w:lang w:val="pt-BR"/>
              </w:rPr>
            </w:pPr>
            <w:r w:rsidRPr="0092186A">
              <w:rPr>
                <w:sz w:val="16"/>
                <w:szCs w:val="24"/>
                <w:lang w:val="pt-BR"/>
              </w:rPr>
              <w:t>Planejamento executivo</w:t>
            </w:r>
          </w:p>
        </w:tc>
        <w:tc>
          <w:tcPr>
            <w:tcW w:w="2835" w:type="dxa"/>
          </w:tcPr>
          <w:p w14:paraId="7F2975FA" w14:textId="77777777" w:rsidR="00B50286" w:rsidRPr="0092186A" w:rsidRDefault="00C51CF8" w:rsidP="0009234B">
            <w:pPr>
              <w:spacing w:after="0" w:line="240" w:lineRule="auto"/>
              <w:jc w:val="both"/>
              <w:rPr>
                <w:sz w:val="16"/>
                <w:szCs w:val="24"/>
                <w:lang w:val="pt-BR"/>
              </w:rPr>
            </w:pPr>
            <w:r w:rsidRPr="0092186A">
              <w:rPr>
                <w:sz w:val="16"/>
                <w:szCs w:val="24"/>
                <w:lang w:val="pt-BR"/>
              </w:rPr>
              <w:t>Induzir que cada município relacione metas do PME a ações quadrienais no PAR e ao ciclo orçamentário.</w:t>
            </w:r>
          </w:p>
        </w:tc>
        <w:tc>
          <w:tcPr>
            <w:tcW w:w="2268" w:type="dxa"/>
          </w:tcPr>
          <w:p w14:paraId="749FF673" w14:textId="77777777" w:rsidR="00B50286" w:rsidRPr="0092186A" w:rsidRDefault="00C51CF8" w:rsidP="0009234B">
            <w:pPr>
              <w:spacing w:after="0" w:line="240" w:lineRule="auto"/>
              <w:jc w:val="both"/>
              <w:rPr>
                <w:sz w:val="16"/>
                <w:szCs w:val="24"/>
                <w:lang w:val="pt-BR"/>
              </w:rPr>
            </w:pPr>
            <w:r w:rsidRPr="0092186A">
              <w:rPr>
                <w:sz w:val="16"/>
                <w:szCs w:val="24"/>
                <w:lang w:val="pt-BR"/>
              </w:rPr>
              <w:t>Matriz meta–ação–responsável–prazo–fonte de financiamento.</w:t>
            </w:r>
          </w:p>
        </w:tc>
        <w:tc>
          <w:tcPr>
            <w:tcW w:w="1984" w:type="dxa"/>
          </w:tcPr>
          <w:p w14:paraId="37BE80F4" w14:textId="77777777" w:rsidR="00B50286" w:rsidRPr="0092186A" w:rsidRDefault="00C51CF8" w:rsidP="0009234B">
            <w:pPr>
              <w:spacing w:after="0" w:line="240" w:lineRule="auto"/>
              <w:jc w:val="both"/>
              <w:rPr>
                <w:sz w:val="16"/>
                <w:szCs w:val="24"/>
                <w:lang w:val="pt-BR"/>
              </w:rPr>
            </w:pPr>
            <w:r w:rsidRPr="0092186A">
              <w:rPr>
                <w:sz w:val="16"/>
                <w:szCs w:val="24"/>
                <w:lang w:val="pt-BR"/>
              </w:rPr>
              <w:t>Plano com estratégias declaratórias sem viabilidade de execução.</w:t>
            </w:r>
          </w:p>
        </w:tc>
        <w:tc>
          <w:tcPr>
            <w:tcW w:w="1239" w:type="dxa"/>
          </w:tcPr>
          <w:p w14:paraId="2265EF21" w14:textId="77777777" w:rsidR="00B50286" w:rsidRPr="0092186A" w:rsidRDefault="00C51CF8" w:rsidP="0009234B">
            <w:pPr>
              <w:spacing w:after="0" w:line="240" w:lineRule="auto"/>
              <w:jc w:val="both"/>
              <w:rPr>
                <w:sz w:val="16"/>
                <w:szCs w:val="24"/>
                <w:lang w:val="pt-BR"/>
              </w:rPr>
            </w:pPr>
            <w:r w:rsidRPr="0092186A">
              <w:rPr>
                <w:sz w:val="16"/>
                <w:szCs w:val="24"/>
                <w:lang w:val="pt-BR"/>
              </w:rPr>
              <w:t>Alta</w:t>
            </w:r>
          </w:p>
        </w:tc>
      </w:tr>
      <w:tr w:rsidR="00B50286" w:rsidRPr="0092186A" w14:paraId="2C3AA99F" w14:textId="77777777" w:rsidTr="0086183D">
        <w:trPr>
          <w:jc w:val="center"/>
        </w:trPr>
        <w:tc>
          <w:tcPr>
            <w:tcW w:w="1413" w:type="dxa"/>
          </w:tcPr>
          <w:p w14:paraId="23C91BAC" w14:textId="77777777" w:rsidR="00B50286" w:rsidRPr="0092186A" w:rsidRDefault="00C51CF8" w:rsidP="0009234B">
            <w:pPr>
              <w:spacing w:after="0" w:line="240" w:lineRule="auto"/>
              <w:jc w:val="both"/>
              <w:rPr>
                <w:sz w:val="16"/>
                <w:szCs w:val="24"/>
                <w:lang w:val="pt-BR"/>
              </w:rPr>
            </w:pPr>
            <w:r w:rsidRPr="0092186A">
              <w:rPr>
                <w:sz w:val="16"/>
                <w:szCs w:val="24"/>
                <w:lang w:val="pt-BR"/>
              </w:rPr>
              <w:t>Monitoramento</w:t>
            </w:r>
          </w:p>
        </w:tc>
        <w:tc>
          <w:tcPr>
            <w:tcW w:w="2835" w:type="dxa"/>
          </w:tcPr>
          <w:p w14:paraId="75375492"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Definir rotina de acompanhamento estadual dos </w:t>
            </w:r>
            <w:proofErr w:type="spellStart"/>
            <w:r w:rsidRPr="0092186A">
              <w:rPr>
                <w:sz w:val="16"/>
                <w:szCs w:val="24"/>
                <w:lang w:val="pt-BR"/>
              </w:rPr>
              <w:t>PMEs</w:t>
            </w:r>
            <w:proofErr w:type="spellEnd"/>
            <w:r w:rsidRPr="0092186A">
              <w:rPr>
                <w:sz w:val="16"/>
                <w:szCs w:val="24"/>
                <w:lang w:val="pt-BR"/>
              </w:rPr>
              <w:t xml:space="preserve"> e orientação para relatórios municipais periódicos.</w:t>
            </w:r>
          </w:p>
        </w:tc>
        <w:tc>
          <w:tcPr>
            <w:tcW w:w="2268" w:type="dxa"/>
          </w:tcPr>
          <w:p w14:paraId="66B462FE" w14:textId="77777777" w:rsidR="00B50286" w:rsidRPr="0092186A" w:rsidRDefault="00C51CF8" w:rsidP="0009234B">
            <w:pPr>
              <w:spacing w:after="0" w:line="240" w:lineRule="auto"/>
              <w:jc w:val="both"/>
              <w:rPr>
                <w:sz w:val="16"/>
                <w:szCs w:val="24"/>
                <w:lang w:val="pt-BR"/>
              </w:rPr>
            </w:pPr>
            <w:r w:rsidRPr="0092186A">
              <w:rPr>
                <w:sz w:val="16"/>
                <w:szCs w:val="24"/>
                <w:lang w:val="pt-BR"/>
              </w:rPr>
              <w:t>Modelo de relatório anual de monitoramento e painel de indicadores.</w:t>
            </w:r>
          </w:p>
        </w:tc>
        <w:tc>
          <w:tcPr>
            <w:tcW w:w="1984" w:type="dxa"/>
          </w:tcPr>
          <w:p w14:paraId="31469127" w14:textId="77777777" w:rsidR="00B50286" w:rsidRPr="0092186A" w:rsidRDefault="00C51CF8" w:rsidP="0009234B">
            <w:pPr>
              <w:spacing w:after="0" w:line="240" w:lineRule="auto"/>
              <w:jc w:val="both"/>
              <w:rPr>
                <w:sz w:val="16"/>
                <w:szCs w:val="24"/>
                <w:lang w:val="pt-BR"/>
              </w:rPr>
            </w:pPr>
            <w:r w:rsidRPr="0092186A">
              <w:rPr>
                <w:sz w:val="16"/>
                <w:szCs w:val="24"/>
                <w:lang w:val="pt-BR"/>
              </w:rPr>
              <w:t>Ausência de controle social e dificuldade de correção de rota.</w:t>
            </w:r>
          </w:p>
        </w:tc>
        <w:tc>
          <w:tcPr>
            <w:tcW w:w="1239" w:type="dxa"/>
          </w:tcPr>
          <w:p w14:paraId="7B3B47B3" w14:textId="77777777" w:rsidR="00B50286" w:rsidRPr="0092186A" w:rsidRDefault="00C51CF8" w:rsidP="0009234B">
            <w:pPr>
              <w:spacing w:after="0" w:line="240" w:lineRule="auto"/>
              <w:jc w:val="both"/>
              <w:rPr>
                <w:sz w:val="16"/>
                <w:szCs w:val="24"/>
                <w:lang w:val="pt-BR"/>
              </w:rPr>
            </w:pPr>
            <w:r w:rsidRPr="0092186A">
              <w:rPr>
                <w:sz w:val="16"/>
                <w:szCs w:val="24"/>
                <w:lang w:val="pt-BR"/>
              </w:rPr>
              <w:t>Média/Alta</w:t>
            </w:r>
          </w:p>
        </w:tc>
      </w:tr>
    </w:tbl>
    <w:p w14:paraId="6189FB85" w14:textId="77777777" w:rsidR="00B50286" w:rsidRPr="0092186A" w:rsidRDefault="00C51CF8" w:rsidP="0009234B">
      <w:pPr>
        <w:jc w:val="both"/>
        <w:rPr>
          <w:sz w:val="16"/>
          <w:szCs w:val="18"/>
          <w:lang w:val="pt-BR"/>
        </w:rPr>
      </w:pPr>
      <w:r w:rsidRPr="0092186A">
        <w:rPr>
          <w:sz w:val="18"/>
          <w:szCs w:val="18"/>
          <w:lang w:val="pt-BR"/>
        </w:rPr>
        <w:t>Fonte: Elaboração técnica com base nos guias metodológicos analisados.</w:t>
      </w:r>
    </w:p>
    <w:p w14:paraId="05831774"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Repercussões específicas para os Objetivos 12 e 13, com interface informativa do Objetivo 7</w:t>
      </w:r>
    </w:p>
    <w:p w14:paraId="11277378" w14:textId="77777777" w:rsidR="00843177" w:rsidRPr="0092186A" w:rsidRDefault="00843177" w:rsidP="0009234B">
      <w:pPr>
        <w:pStyle w:val="PargrafodaLista"/>
        <w:ind w:left="915"/>
        <w:jc w:val="both"/>
        <w:rPr>
          <w:lang w:val="pt-BR"/>
        </w:rPr>
      </w:pPr>
    </w:p>
    <w:tbl>
      <w:tblPr>
        <w:tblStyle w:val="Tabelacomgrade"/>
        <w:tblW w:w="0" w:type="auto"/>
        <w:jc w:val="center"/>
        <w:tblLook w:val="04A0" w:firstRow="1" w:lastRow="0" w:firstColumn="1" w:lastColumn="0" w:noHBand="0" w:noVBand="1"/>
      </w:tblPr>
      <w:tblGrid>
        <w:gridCol w:w="1838"/>
        <w:gridCol w:w="2693"/>
        <w:gridCol w:w="2774"/>
        <w:gridCol w:w="2434"/>
      </w:tblGrid>
      <w:tr w:rsidR="00BA7DA0" w:rsidRPr="0092186A" w14:paraId="664656C6" w14:textId="77777777" w:rsidTr="0021303F">
        <w:trPr>
          <w:trHeight w:val="398"/>
          <w:tblHeader/>
          <w:jc w:val="center"/>
        </w:trPr>
        <w:tc>
          <w:tcPr>
            <w:tcW w:w="9739" w:type="dxa"/>
            <w:gridSpan w:val="4"/>
            <w:shd w:val="clear" w:color="auto" w:fill="D9D9D9" w:themeFill="background1" w:themeFillShade="D9"/>
            <w:vAlign w:val="center"/>
          </w:tcPr>
          <w:p w14:paraId="31856A28" w14:textId="77777777" w:rsidR="00BA7DA0" w:rsidRPr="0092186A" w:rsidRDefault="00BA7DA0" w:rsidP="0009234B">
            <w:pPr>
              <w:spacing w:after="0" w:line="240" w:lineRule="auto"/>
              <w:jc w:val="both"/>
              <w:rPr>
                <w:b/>
                <w:sz w:val="14"/>
                <w:lang w:val="pt-BR"/>
              </w:rPr>
            </w:pPr>
            <w:r w:rsidRPr="0092186A">
              <w:rPr>
                <w:b/>
                <w:sz w:val="18"/>
                <w:lang w:val="pt-BR"/>
              </w:rPr>
              <w:t>Quadro 27 — Repercussões municipais para os Objetivos 12 e 13, com referência informativa ao Objetivo 7</w:t>
            </w:r>
          </w:p>
        </w:tc>
      </w:tr>
      <w:tr w:rsidR="00B50286" w:rsidRPr="0092186A" w14:paraId="2F40D772" w14:textId="77777777" w:rsidTr="0021303F">
        <w:trPr>
          <w:trHeight w:val="417"/>
          <w:tblHeader/>
          <w:jc w:val="center"/>
        </w:trPr>
        <w:tc>
          <w:tcPr>
            <w:tcW w:w="1838" w:type="dxa"/>
            <w:shd w:val="clear" w:color="auto" w:fill="D9D9D9" w:themeFill="background1" w:themeFillShade="D9"/>
          </w:tcPr>
          <w:p w14:paraId="337BC664" w14:textId="77777777" w:rsidR="00B50286" w:rsidRPr="0092186A" w:rsidRDefault="00C51CF8" w:rsidP="0009234B">
            <w:pPr>
              <w:spacing w:after="0" w:line="240" w:lineRule="auto"/>
              <w:jc w:val="both"/>
              <w:rPr>
                <w:sz w:val="16"/>
                <w:szCs w:val="24"/>
                <w:lang w:val="pt-BR"/>
              </w:rPr>
            </w:pPr>
            <w:r w:rsidRPr="0092186A">
              <w:rPr>
                <w:b/>
                <w:sz w:val="16"/>
                <w:szCs w:val="24"/>
                <w:lang w:val="pt-BR"/>
              </w:rPr>
              <w:t>Objetivo</w:t>
            </w:r>
          </w:p>
        </w:tc>
        <w:tc>
          <w:tcPr>
            <w:tcW w:w="2693" w:type="dxa"/>
            <w:shd w:val="clear" w:color="auto" w:fill="D9D9D9" w:themeFill="background1" w:themeFillShade="D9"/>
          </w:tcPr>
          <w:p w14:paraId="2E76C9B7" w14:textId="77777777" w:rsidR="00B50286" w:rsidRPr="0092186A" w:rsidRDefault="00C51CF8" w:rsidP="0009234B">
            <w:pPr>
              <w:spacing w:after="0" w:line="240" w:lineRule="auto"/>
              <w:jc w:val="both"/>
              <w:rPr>
                <w:sz w:val="16"/>
                <w:szCs w:val="24"/>
                <w:lang w:val="pt-BR"/>
              </w:rPr>
            </w:pPr>
            <w:r w:rsidRPr="0092186A">
              <w:rPr>
                <w:b/>
                <w:sz w:val="16"/>
                <w:szCs w:val="24"/>
                <w:lang w:val="pt-BR"/>
              </w:rPr>
              <w:t>O que o PEE deve orientar aos municípios</w:t>
            </w:r>
          </w:p>
        </w:tc>
        <w:tc>
          <w:tcPr>
            <w:tcW w:w="2774" w:type="dxa"/>
            <w:shd w:val="clear" w:color="auto" w:fill="D9D9D9" w:themeFill="background1" w:themeFillShade="D9"/>
          </w:tcPr>
          <w:p w14:paraId="1E252DBA" w14:textId="77777777" w:rsidR="00B50286" w:rsidRPr="0092186A" w:rsidRDefault="00C51CF8" w:rsidP="0009234B">
            <w:pPr>
              <w:spacing w:after="0" w:line="240" w:lineRule="auto"/>
              <w:jc w:val="both"/>
              <w:rPr>
                <w:sz w:val="16"/>
                <w:szCs w:val="24"/>
                <w:lang w:val="pt-BR"/>
              </w:rPr>
            </w:pPr>
            <w:r w:rsidRPr="0092186A">
              <w:rPr>
                <w:b/>
                <w:sz w:val="16"/>
                <w:szCs w:val="24"/>
                <w:lang w:val="pt-BR"/>
              </w:rPr>
              <w:t>Papel municipal esperado</w:t>
            </w:r>
          </w:p>
        </w:tc>
        <w:tc>
          <w:tcPr>
            <w:tcW w:w="2434" w:type="dxa"/>
            <w:shd w:val="clear" w:color="auto" w:fill="D9D9D9" w:themeFill="background1" w:themeFillShade="D9"/>
          </w:tcPr>
          <w:p w14:paraId="1357ED8C" w14:textId="77777777" w:rsidR="00B50286" w:rsidRPr="0092186A" w:rsidRDefault="00C51CF8" w:rsidP="0009234B">
            <w:pPr>
              <w:spacing w:after="0" w:line="240" w:lineRule="auto"/>
              <w:jc w:val="both"/>
              <w:rPr>
                <w:sz w:val="16"/>
                <w:szCs w:val="24"/>
                <w:lang w:val="pt-BR"/>
              </w:rPr>
            </w:pPr>
            <w:r w:rsidRPr="0092186A">
              <w:rPr>
                <w:b/>
                <w:sz w:val="16"/>
                <w:szCs w:val="24"/>
                <w:lang w:val="pt-BR"/>
              </w:rPr>
              <w:t>Produto mínimo recomendado</w:t>
            </w:r>
          </w:p>
        </w:tc>
      </w:tr>
      <w:tr w:rsidR="00B50286" w:rsidRPr="0092186A" w14:paraId="4F0DD8A8" w14:textId="77777777" w:rsidTr="0021303F">
        <w:trPr>
          <w:jc w:val="center"/>
        </w:trPr>
        <w:tc>
          <w:tcPr>
            <w:tcW w:w="1838" w:type="dxa"/>
          </w:tcPr>
          <w:p w14:paraId="6596041B" w14:textId="77777777" w:rsidR="00B50286" w:rsidRPr="0092186A" w:rsidRDefault="00C51CF8" w:rsidP="0009234B">
            <w:pPr>
              <w:spacing w:after="0" w:line="240" w:lineRule="auto"/>
              <w:jc w:val="both"/>
              <w:rPr>
                <w:sz w:val="16"/>
                <w:szCs w:val="24"/>
                <w:lang w:val="pt-BR"/>
              </w:rPr>
            </w:pPr>
            <w:r w:rsidRPr="0092186A">
              <w:rPr>
                <w:sz w:val="16"/>
                <w:lang w:val="pt-BR"/>
              </w:rPr>
              <w:t>Nota informativa — Objetivo 7 — Educação digital</w:t>
            </w:r>
          </w:p>
        </w:tc>
        <w:tc>
          <w:tcPr>
            <w:tcW w:w="2693" w:type="dxa"/>
          </w:tcPr>
          <w:p w14:paraId="47287BE4" w14:textId="77777777" w:rsidR="00B50286" w:rsidRPr="0092186A" w:rsidRDefault="00C51CF8" w:rsidP="0009234B">
            <w:pPr>
              <w:spacing w:after="0" w:line="240" w:lineRule="auto"/>
              <w:jc w:val="both"/>
              <w:rPr>
                <w:sz w:val="16"/>
                <w:szCs w:val="24"/>
                <w:lang w:val="pt-BR"/>
              </w:rPr>
            </w:pPr>
            <w:r w:rsidRPr="0092186A">
              <w:rPr>
                <w:sz w:val="16"/>
                <w:szCs w:val="24"/>
                <w:lang w:val="pt-BR"/>
              </w:rPr>
              <w:t xml:space="preserve">Parâmetros mínimos de diagnóstico de conectividade, rede interna </w:t>
            </w:r>
            <w:proofErr w:type="spellStart"/>
            <w:r w:rsidRPr="0092186A">
              <w:rPr>
                <w:sz w:val="16"/>
                <w:szCs w:val="24"/>
                <w:lang w:val="pt-BR"/>
              </w:rPr>
              <w:t>wi-fi</w:t>
            </w:r>
            <w:proofErr w:type="spellEnd"/>
            <w:r w:rsidRPr="0092186A">
              <w:rPr>
                <w:sz w:val="16"/>
                <w:szCs w:val="24"/>
                <w:lang w:val="pt-BR"/>
              </w:rPr>
              <w:t>, equipamentos, uso pedagógico, segurança digital, formação docente e acessibilidade tecnológica.</w:t>
            </w:r>
          </w:p>
        </w:tc>
        <w:tc>
          <w:tcPr>
            <w:tcW w:w="2774" w:type="dxa"/>
          </w:tcPr>
          <w:p w14:paraId="7725ABDF" w14:textId="77777777" w:rsidR="00B50286" w:rsidRPr="0092186A" w:rsidRDefault="00C51CF8" w:rsidP="0009234B">
            <w:pPr>
              <w:spacing w:after="0" w:line="240" w:lineRule="auto"/>
              <w:jc w:val="both"/>
              <w:rPr>
                <w:sz w:val="16"/>
                <w:szCs w:val="24"/>
                <w:lang w:val="pt-BR"/>
              </w:rPr>
            </w:pPr>
            <w:r w:rsidRPr="0092186A">
              <w:rPr>
                <w:sz w:val="16"/>
                <w:szCs w:val="24"/>
                <w:lang w:val="pt-BR"/>
              </w:rPr>
              <w:t>Mapear a situação das escolas municipais e integrar demandas ao PME, ao PAR e ao orçamento local.</w:t>
            </w:r>
          </w:p>
        </w:tc>
        <w:tc>
          <w:tcPr>
            <w:tcW w:w="2434" w:type="dxa"/>
          </w:tcPr>
          <w:p w14:paraId="7B3F863D" w14:textId="77777777" w:rsidR="00B50286" w:rsidRPr="0092186A" w:rsidRDefault="00C51CF8" w:rsidP="0009234B">
            <w:pPr>
              <w:spacing w:after="0" w:line="240" w:lineRule="auto"/>
              <w:jc w:val="both"/>
              <w:rPr>
                <w:sz w:val="16"/>
                <w:szCs w:val="24"/>
                <w:lang w:val="pt-BR"/>
              </w:rPr>
            </w:pPr>
            <w:r w:rsidRPr="0092186A">
              <w:rPr>
                <w:sz w:val="16"/>
                <w:szCs w:val="24"/>
                <w:lang w:val="pt-BR"/>
              </w:rPr>
              <w:t>Mapa municipal de conectividade e educação digital, com linha de base por escola.</w:t>
            </w:r>
          </w:p>
        </w:tc>
      </w:tr>
      <w:tr w:rsidR="00B50286" w:rsidRPr="0092186A" w14:paraId="1408CC9E" w14:textId="77777777" w:rsidTr="0021303F">
        <w:trPr>
          <w:jc w:val="center"/>
        </w:trPr>
        <w:tc>
          <w:tcPr>
            <w:tcW w:w="1838" w:type="dxa"/>
          </w:tcPr>
          <w:p w14:paraId="613D80AB" w14:textId="77777777" w:rsidR="00B50286" w:rsidRPr="0092186A" w:rsidRDefault="00C51CF8" w:rsidP="0009234B">
            <w:pPr>
              <w:spacing w:after="0" w:line="240" w:lineRule="auto"/>
              <w:jc w:val="both"/>
              <w:rPr>
                <w:sz w:val="16"/>
                <w:szCs w:val="24"/>
                <w:lang w:val="pt-BR"/>
              </w:rPr>
            </w:pPr>
            <w:r w:rsidRPr="0092186A">
              <w:rPr>
                <w:sz w:val="16"/>
                <w:szCs w:val="24"/>
                <w:lang w:val="pt-BR"/>
              </w:rPr>
              <w:t>Objetivo 12 — Acesso, permanência e conclusão na EPT</w:t>
            </w:r>
          </w:p>
        </w:tc>
        <w:tc>
          <w:tcPr>
            <w:tcW w:w="2693" w:type="dxa"/>
          </w:tcPr>
          <w:p w14:paraId="0F7DFF95" w14:textId="77777777" w:rsidR="00B50286" w:rsidRPr="0092186A" w:rsidRDefault="00C51CF8" w:rsidP="0009234B">
            <w:pPr>
              <w:spacing w:after="0" w:line="240" w:lineRule="auto"/>
              <w:jc w:val="both"/>
              <w:rPr>
                <w:sz w:val="16"/>
                <w:szCs w:val="24"/>
                <w:lang w:val="pt-BR"/>
              </w:rPr>
            </w:pPr>
            <w:r w:rsidRPr="0092186A">
              <w:rPr>
                <w:sz w:val="16"/>
                <w:szCs w:val="24"/>
                <w:lang w:val="pt-BR"/>
              </w:rPr>
              <w:t>Diretrizes de articulação entre Estado, municípios, Rede Federal, Sistema S, setor produtivo e políticas de juventude, trabalho e assistência social.</w:t>
            </w:r>
          </w:p>
        </w:tc>
        <w:tc>
          <w:tcPr>
            <w:tcW w:w="2774" w:type="dxa"/>
          </w:tcPr>
          <w:p w14:paraId="6FC2BA56" w14:textId="77777777" w:rsidR="00B50286" w:rsidRPr="0092186A" w:rsidRDefault="00C51CF8" w:rsidP="0009234B">
            <w:pPr>
              <w:spacing w:after="0" w:line="240" w:lineRule="auto"/>
              <w:jc w:val="both"/>
              <w:rPr>
                <w:sz w:val="16"/>
                <w:szCs w:val="24"/>
                <w:lang w:val="pt-BR"/>
              </w:rPr>
            </w:pPr>
            <w:r w:rsidRPr="0092186A">
              <w:rPr>
                <w:sz w:val="16"/>
                <w:szCs w:val="24"/>
                <w:lang w:val="pt-BR"/>
              </w:rPr>
              <w:t>Ainda que a EPT técnica de nível médio não seja atribuição prioritária municipal, o município deve mapear demanda local, apoiar busca ativa, transporte, EJA articulada à qualificação e encaminhamento de jovens e adultos.</w:t>
            </w:r>
          </w:p>
        </w:tc>
        <w:tc>
          <w:tcPr>
            <w:tcW w:w="2434" w:type="dxa"/>
          </w:tcPr>
          <w:p w14:paraId="1C7372D3" w14:textId="77777777" w:rsidR="00B50286" w:rsidRPr="0092186A" w:rsidRDefault="00C51CF8" w:rsidP="0009234B">
            <w:pPr>
              <w:spacing w:after="0" w:line="240" w:lineRule="auto"/>
              <w:jc w:val="both"/>
              <w:rPr>
                <w:sz w:val="16"/>
                <w:szCs w:val="24"/>
                <w:lang w:val="pt-BR"/>
              </w:rPr>
            </w:pPr>
            <w:r w:rsidRPr="0092186A">
              <w:rPr>
                <w:sz w:val="16"/>
                <w:szCs w:val="24"/>
                <w:lang w:val="pt-BR"/>
              </w:rPr>
              <w:t>Mapa municipal de demanda por EPT, com público prioritário, território, turno, EJA, transporte e oportunidades regionais.</w:t>
            </w:r>
          </w:p>
        </w:tc>
      </w:tr>
      <w:tr w:rsidR="00B50286" w:rsidRPr="0092186A" w14:paraId="4AE9DB0C" w14:textId="77777777" w:rsidTr="0021303F">
        <w:trPr>
          <w:jc w:val="center"/>
        </w:trPr>
        <w:tc>
          <w:tcPr>
            <w:tcW w:w="1838" w:type="dxa"/>
          </w:tcPr>
          <w:p w14:paraId="309E7336" w14:textId="77777777" w:rsidR="00B50286" w:rsidRPr="0092186A" w:rsidRDefault="00C51CF8" w:rsidP="0009234B">
            <w:pPr>
              <w:spacing w:after="0" w:line="240" w:lineRule="auto"/>
              <w:jc w:val="both"/>
              <w:rPr>
                <w:sz w:val="16"/>
                <w:szCs w:val="24"/>
                <w:lang w:val="pt-BR"/>
              </w:rPr>
            </w:pPr>
            <w:r w:rsidRPr="0092186A">
              <w:rPr>
                <w:sz w:val="16"/>
                <w:szCs w:val="24"/>
                <w:lang w:val="pt-BR"/>
              </w:rPr>
              <w:lastRenderedPageBreak/>
              <w:t>Objetivo 13 — Qualidade da EPT</w:t>
            </w:r>
          </w:p>
        </w:tc>
        <w:tc>
          <w:tcPr>
            <w:tcW w:w="2693" w:type="dxa"/>
          </w:tcPr>
          <w:p w14:paraId="49B69FBB" w14:textId="77777777" w:rsidR="00B50286" w:rsidRPr="0092186A" w:rsidRDefault="00C51CF8" w:rsidP="0009234B">
            <w:pPr>
              <w:spacing w:after="0" w:line="240" w:lineRule="auto"/>
              <w:jc w:val="both"/>
              <w:rPr>
                <w:sz w:val="16"/>
                <w:szCs w:val="24"/>
                <w:lang w:val="pt-BR"/>
              </w:rPr>
            </w:pPr>
            <w:r w:rsidRPr="0092186A">
              <w:rPr>
                <w:sz w:val="16"/>
                <w:szCs w:val="24"/>
                <w:lang w:val="pt-BR"/>
              </w:rPr>
              <w:t>Critérios de qualidade e pertinência territorial da oferta, com aderência a arranjos produtivos locais, infraestrutura, prática profissional e acompanhamento de egressos.</w:t>
            </w:r>
          </w:p>
        </w:tc>
        <w:tc>
          <w:tcPr>
            <w:tcW w:w="2774" w:type="dxa"/>
          </w:tcPr>
          <w:p w14:paraId="7E1A9CDA" w14:textId="77777777" w:rsidR="00B50286" w:rsidRPr="0092186A" w:rsidRDefault="00C51CF8" w:rsidP="0009234B">
            <w:pPr>
              <w:spacing w:after="0" w:line="240" w:lineRule="auto"/>
              <w:jc w:val="both"/>
              <w:rPr>
                <w:sz w:val="16"/>
                <w:szCs w:val="24"/>
                <w:lang w:val="pt-BR"/>
              </w:rPr>
            </w:pPr>
            <w:r w:rsidRPr="0092186A">
              <w:rPr>
                <w:sz w:val="16"/>
                <w:szCs w:val="24"/>
                <w:lang w:val="pt-BR"/>
              </w:rPr>
              <w:t>Contribuir com diagnóstico de vocações econômicas locais, oportunidades de estágio/aprendizagem, parcerias e acompanhamento da inserção de estudantes e egressos.</w:t>
            </w:r>
          </w:p>
        </w:tc>
        <w:tc>
          <w:tcPr>
            <w:tcW w:w="2434" w:type="dxa"/>
          </w:tcPr>
          <w:p w14:paraId="5E0041D1" w14:textId="77777777" w:rsidR="00B50286" w:rsidRPr="0092186A" w:rsidRDefault="00C51CF8" w:rsidP="0009234B">
            <w:pPr>
              <w:spacing w:after="0" w:line="240" w:lineRule="auto"/>
              <w:jc w:val="both"/>
              <w:rPr>
                <w:sz w:val="16"/>
                <w:szCs w:val="24"/>
                <w:lang w:val="pt-BR"/>
              </w:rPr>
            </w:pPr>
            <w:r w:rsidRPr="0092186A">
              <w:rPr>
                <w:sz w:val="16"/>
                <w:szCs w:val="24"/>
                <w:lang w:val="pt-BR"/>
              </w:rPr>
              <w:t>Matriz municipal de pertinência da EPT: demanda social, arranjos produtivos, parceiros e indicadores de resultados.</w:t>
            </w:r>
          </w:p>
        </w:tc>
      </w:tr>
    </w:tbl>
    <w:p w14:paraId="08853953"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Diretriz para o documento-base do PEE-Goiás</w:t>
      </w:r>
    </w:p>
    <w:p w14:paraId="79F4D015" w14:textId="77777777" w:rsidR="00843177" w:rsidRPr="0092186A" w:rsidRDefault="00843177" w:rsidP="0009234B">
      <w:pPr>
        <w:pStyle w:val="PargrafodaLista"/>
        <w:ind w:left="915"/>
        <w:jc w:val="both"/>
        <w:rPr>
          <w:lang w:val="pt-BR"/>
        </w:rPr>
      </w:pPr>
    </w:p>
    <w:p w14:paraId="3FDFB8E7" w14:textId="77777777" w:rsidR="00B50286" w:rsidRPr="0092186A" w:rsidRDefault="00C51CF8" w:rsidP="0009234B">
      <w:pPr>
        <w:jc w:val="both"/>
        <w:rPr>
          <w:lang w:val="pt-BR"/>
        </w:rPr>
      </w:pPr>
      <w:r w:rsidRPr="0092186A">
        <w:rPr>
          <w:sz w:val="22"/>
          <w:lang w:val="pt-BR"/>
        </w:rPr>
        <w:t xml:space="preserve">Recomenda-se que o documento-base do PEE-Goiás inclua orientação expressa aos municípios, indicando que a elaboração dos </w:t>
      </w:r>
      <w:proofErr w:type="spellStart"/>
      <w:r w:rsidRPr="0092186A">
        <w:rPr>
          <w:sz w:val="22"/>
          <w:lang w:val="pt-BR"/>
        </w:rPr>
        <w:t>PMEs</w:t>
      </w:r>
      <w:proofErr w:type="spellEnd"/>
      <w:r w:rsidRPr="0092186A">
        <w:rPr>
          <w:sz w:val="22"/>
          <w:lang w:val="pt-BR"/>
        </w:rPr>
        <w:t xml:space="preserve"> deve partir de diagnóstico próprio, mas observar a matriz estadual de coerência com o PNE e com o PEE. Para os Objetivos 12 e 13, a Comissão Gestora poderá disponibilizar aos municípios instrumentos padronizados de levantamento de dados, matriz de alinhamento de metas, roteiro de participação social e modelo de plano executivo quadrienal, de modo a fortalecer a articulação federativa e reduzir assimetrias técnicas entre municípios. O Objetivo 7 poderá ser referenciado apenas de forma informativa, quando houver interface com conectividade, educação digital e condições de oferta da EPT.</w:t>
      </w:r>
    </w:p>
    <w:p w14:paraId="04C558C1" w14:textId="77777777" w:rsidR="00B50286" w:rsidRPr="0092186A" w:rsidRDefault="00C51CF8" w:rsidP="0009234B">
      <w:pPr>
        <w:pStyle w:val="Ttulo1"/>
        <w:numPr>
          <w:ilvl w:val="0"/>
          <w:numId w:val="10"/>
        </w:numPr>
        <w:jc w:val="both"/>
        <w:rPr>
          <w:color w:val="auto"/>
          <w:sz w:val="22"/>
          <w:lang w:val="pt-BR"/>
        </w:rPr>
      </w:pPr>
      <w:bookmarkStart w:id="18" w:name="_Toc235795411"/>
      <w:r w:rsidRPr="0092186A">
        <w:rPr>
          <w:color w:val="auto"/>
          <w:sz w:val="22"/>
          <w:lang w:val="pt-BR"/>
        </w:rPr>
        <w:t>Matriz operacional para orientação aos municípios</w:t>
      </w:r>
      <w:bookmarkEnd w:id="18"/>
    </w:p>
    <w:p w14:paraId="21EA87A2" w14:textId="77777777" w:rsidR="00843177" w:rsidRPr="0092186A" w:rsidRDefault="00843177" w:rsidP="0009234B">
      <w:pPr>
        <w:pStyle w:val="PargrafodaLista"/>
        <w:jc w:val="both"/>
        <w:rPr>
          <w:lang w:val="pt-BR"/>
        </w:rPr>
      </w:pPr>
    </w:p>
    <w:p w14:paraId="3D620913" w14:textId="77777777" w:rsidR="00B50286" w:rsidRPr="0092186A" w:rsidRDefault="00C51CF8" w:rsidP="0009234B">
      <w:pPr>
        <w:jc w:val="both"/>
        <w:rPr>
          <w:lang w:val="pt-BR"/>
        </w:rPr>
      </w:pPr>
      <w:r w:rsidRPr="0092186A">
        <w:rPr>
          <w:sz w:val="22"/>
          <w:lang w:val="pt-BR"/>
        </w:rPr>
        <w:t>Es</w:t>
      </w:r>
      <w:r w:rsidR="00BF2423" w:rsidRPr="0092186A">
        <w:rPr>
          <w:sz w:val="22"/>
          <w:lang w:val="pt-BR"/>
        </w:rPr>
        <w:t xml:space="preserve">sa matriz </w:t>
      </w:r>
      <w:r w:rsidRPr="0092186A">
        <w:rPr>
          <w:sz w:val="22"/>
          <w:lang w:val="pt-BR"/>
        </w:rPr>
        <w:t xml:space="preserve">preliminar </w:t>
      </w:r>
      <w:r w:rsidR="00BF2423" w:rsidRPr="0092186A">
        <w:rPr>
          <w:sz w:val="22"/>
          <w:lang w:val="pt-BR"/>
        </w:rPr>
        <w:t xml:space="preserve">objetiva </w:t>
      </w:r>
      <w:r w:rsidRPr="0092186A">
        <w:rPr>
          <w:sz w:val="22"/>
          <w:lang w:val="pt-BR"/>
        </w:rPr>
        <w:t>orientar a interlocução com os municípios goianos durante a elaboração dos Planos Municipais de Educação. O conteúdo tem natureza metodológica e deve ser validado pela Comissão Gestora antes de eventual divulgação aos entes municipais.</w:t>
      </w:r>
    </w:p>
    <w:p w14:paraId="7502F2B8"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Matriz mínima de coerência PNE–PEE–PME</w:t>
      </w:r>
    </w:p>
    <w:p w14:paraId="0D266E5D" w14:textId="77777777" w:rsidR="00843177" w:rsidRPr="0092186A" w:rsidRDefault="00843177" w:rsidP="0009234B">
      <w:pPr>
        <w:pStyle w:val="PargrafodaLista"/>
        <w:ind w:left="915"/>
        <w:jc w:val="both"/>
        <w:rPr>
          <w:lang w:val="pt-BR"/>
        </w:rPr>
      </w:pPr>
    </w:p>
    <w:tbl>
      <w:tblPr>
        <w:tblStyle w:val="Tabelacomgrade"/>
        <w:tblW w:w="0" w:type="auto"/>
        <w:jc w:val="center"/>
        <w:tblLook w:val="04A0" w:firstRow="1" w:lastRow="0" w:firstColumn="1" w:lastColumn="0" w:noHBand="0" w:noVBand="1"/>
      </w:tblPr>
      <w:tblGrid>
        <w:gridCol w:w="1555"/>
        <w:gridCol w:w="1984"/>
        <w:gridCol w:w="1985"/>
        <w:gridCol w:w="1984"/>
        <w:gridCol w:w="2231"/>
      </w:tblGrid>
      <w:tr w:rsidR="00CC05F3" w:rsidRPr="0092186A" w14:paraId="2D6C6499" w14:textId="77777777" w:rsidTr="0021303F">
        <w:trPr>
          <w:trHeight w:val="366"/>
          <w:tblHeader/>
          <w:jc w:val="center"/>
        </w:trPr>
        <w:tc>
          <w:tcPr>
            <w:tcW w:w="9739" w:type="dxa"/>
            <w:gridSpan w:val="5"/>
            <w:shd w:val="clear" w:color="auto" w:fill="D9D9D9" w:themeFill="background1" w:themeFillShade="D9"/>
            <w:vAlign w:val="center"/>
          </w:tcPr>
          <w:p w14:paraId="1664A075" w14:textId="77777777" w:rsidR="00CC05F3" w:rsidRPr="0092186A" w:rsidRDefault="00CC05F3" w:rsidP="0009234B">
            <w:pPr>
              <w:spacing w:after="0" w:line="240" w:lineRule="auto"/>
              <w:jc w:val="both"/>
              <w:rPr>
                <w:b/>
                <w:sz w:val="14"/>
                <w:lang w:val="pt-BR"/>
              </w:rPr>
            </w:pPr>
            <w:r w:rsidRPr="0092186A">
              <w:rPr>
                <w:b/>
                <w:sz w:val="18"/>
                <w:lang w:val="pt-BR"/>
              </w:rPr>
              <w:t>Quadro 28 — Matriz mínima de coerência PNE–PEE–PME</w:t>
            </w:r>
          </w:p>
        </w:tc>
      </w:tr>
      <w:tr w:rsidR="00B50286" w:rsidRPr="0092186A" w14:paraId="3DE30543" w14:textId="77777777" w:rsidTr="0086183D">
        <w:trPr>
          <w:tblHeader/>
          <w:jc w:val="center"/>
        </w:trPr>
        <w:tc>
          <w:tcPr>
            <w:tcW w:w="1555" w:type="dxa"/>
            <w:shd w:val="clear" w:color="auto" w:fill="D9D9D9" w:themeFill="background1" w:themeFillShade="D9"/>
          </w:tcPr>
          <w:p w14:paraId="325C0EFC" w14:textId="77777777" w:rsidR="00B50286" w:rsidRPr="0092186A" w:rsidRDefault="00C51CF8" w:rsidP="0009234B">
            <w:pPr>
              <w:spacing w:after="0" w:line="240" w:lineRule="auto"/>
              <w:jc w:val="both"/>
              <w:rPr>
                <w:sz w:val="16"/>
                <w:szCs w:val="24"/>
                <w:lang w:val="pt-BR"/>
              </w:rPr>
            </w:pPr>
            <w:r w:rsidRPr="0092186A">
              <w:rPr>
                <w:b/>
                <w:sz w:val="16"/>
                <w:szCs w:val="24"/>
                <w:lang w:val="pt-BR"/>
              </w:rPr>
              <w:t>Campo de coerência</w:t>
            </w:r>
          </w:p>
        </w:tc>
        <w:tc>
          <w:tcPr>
            <w:tcW w:w="1984" w:type="dxa"/>
            <w:shd w:val="clear" w:color="auto" w:fill="D9D9D9" w:themeFill="background1" w:themeFillShade="D9"/>
          </w:tcPr>
          <w:p w14:paraId="10B7A561" w14:textId="77777777" w:rsidR="00B50286" w:rsidRPr="0092186A" w:rsidRDefault="00C51CF8" w:rsidP="0009234B">
            <w:pPr>
              <w:spacing w:after="0" w:line="240" w:lineRule="auto"/>
              <w:jc w:val="both"/>
              <w:rPr>
                <w:sz w:val="16"/>
                <w:szCs w:val="24"/>
                <w:lang w:val="pt-BR"/>
              </w:rPr>
            </w:pPr>
            <w:r w:rsidRPr="0092186A">
              <w:rPr>
                <w:b/>
                <w:sz w:val="16"/>
                <w:szCs w:val="24"/>
                <w:lang w:val="pt-BR"/>
              </w:rPr>
              <w:t>Pergunta orientadora ao município</w:t>
            </w:r>
          </w:p>
        </w:tc>
        <w:tc>
          <w:tcPr>
            <w:tcW w:w="1985" w:type="dxa"/>
            <w:shd w:val="clear" w:color="auto" w:fill="D9D9D9" w:themeFill="background1" w:themeFillShade="D9"/>
          </w:tcPr>
          <w:p w14:paraId="705026D1" w14:textId="77777777" w:rsidR="00B50286" w:rsidRPr="0092186A" w:rsidRDefault="00C51CF8" w:rsidP="0009234B">
            <w:pPr>
              <w:spacing w:after="0" w:line="240" w:lineRule="auto"/>
              <w:jc w:val="both"/>
              <w:rPr>
                <w:sz w:val="16"/>
                <w:szCs w:val="24"/>
                <w:lang w:val="pt-BR"/>
              </w:rPr>
            </w:pPr>
            <w:r w:rsidRPr="0092186A">
              <w:rPr>
                <w:b/>
                <w:sz w:val="16"/>
                <w:szCs w:val="24"/>
                <w:lang w:val="pt-BR"/>
              </w:rPr>
              <w:t>Evidência mínima</w:t>
            </w:r>
          </w:p>
        </w:tc>
        <w:tc>
          <w:tcPr>
            <w:tcW w:w="1984" w:type="dxa"/>
            <w:shd w:val="clear" w:color="auto" w:fill="D9D9D9" w:themeFill="background1" w:themeFillShade="D9"/>
          </w:tcPr>
          <w:p w14:paraId="4DEE230D" w14:textId="77777777" w:rsidR="00B50286" w:rsidRPr="0092186A" w:rsidRDefault="00C51CF8" w:rsidP="0009234B">
            <w:pPr>
              <w:spacing w:after="0" w:line="240" w:lineRule="auto"/>
              <w:jc w:val="both"/>
              <w:rPr>
                <w:sz w:val="16"/>
                <w:szCs w:val="24"/>
                <w:lang w:val="pt-BR"/>
              </w:rPr>
            </w:pPr>
            <w:r w:rsidRPr="0092186A">
              <w:rPr>
                <w:b/>
                <w:sz w:val="16"/>
                <w:szCs w:val="24"/>
                <w:lang w:val="pt-BR"/>
              </w:rPr>
              <w:t>Responsável sugerido</w:t>
            </w:r>
          </w:p>
        </w:tc>
        <w:tc>
          <w:tcPr>
            <w:tcW w:w="2231" w:type="dxa"/>
            <w:shd w:val="clear" w:color="auto" w:fill="D9D9D9" w:themeFill="background1" w:themeFillShade="D9"/>
          </w:tcPr>
          <w:p w14:paraId="43C37EC4" w14:textId="77777777" w:rsidR="00B50286" w:rsidRPr="0092186A" w:rsidRDefault="00C51CF8" w:rsidP="0009234B">
            <w:pPr>
              <w:spacing w:after="0" w:line="240" w:lineRule="auto"/>
              <w:jc w:val="both"/>
              <w:rPr>
                <w:sz w:val="16"/>
                <w:szCs w:val="24"/>
                <w:lang w:val="pt-BR"/>
              </w:rPr>
            </w:pPr>
            <w:r w:rsidRPr="0092186A">
              <w:rPr>
                <w:b/>
                <w:sz w:val="16"/>
                <w:lang w:val="pt-BR"/>
              </w:rPr>
              <w:t>Aplicação aos Objetivos 12 e 13 e interface informativa com o Objetivo 7</w:t>
            </w:r>
          </w:p>
        </w:tc>
      </w:tr>
      <w:tr w:rsidR="00B50286" w:rsidRPr="0092186A" w14:paraId="52A82D24" w14:textId="77777777" w:rsidTr="0086183D">
        <w:trPr>
          <w:jc w:val="center"/>
        </w:trPr>
        <w:tc>
          <w:tcPr>
            <w:tcW w:w="1555" w:type="dxa"/>
          </w:tcPr>
          <w:p w14:paraId="494DAFEF" w14:textId="77777777" w:rsidR="00B50286" w:rsidRPr="0092186A" w:rsidRDefault="00C51CF8" w:rsidP="0009234B">
            <w:pPr>
              <w:spacing w:after="0" w:line="240" w:lineRule="auto"/>
              <w:jc w:val="both"/>
              <w:rPr>
                <w:sz w:val="16"/>
                <w:szCs w:val="24"/>
                <w:lang w:val="pt-BR"/>
              </w:rPr>
            </w:pPr>
            <w:r w:rsidRPr="0092186A">
              <w:rPr>
                <w:sz w:val="16"/>
                <w:szCs w:val="24"/>
                <w:lang w:val="pt-BR"/>
              </w:rPr>
              <w:t>Diagnóstico</w:t>
            </w:r>
          </w:p>
        </w:tc>
        <w:tc>
          <w:tcPr>
            <w:tcW w:w="1984" w:type="dxa"/>
          </w:tcPr>
          <w:p w14:paraId="44634070" w14:textId="77777777" w:rsidR="00B50286" w:rsidRPr="0092186A" w:rsidRDefault="00C51CF8" w:rsidP="0009234B">
            <w:pPr>
              <w:spacing w:after="0" w:line="240" w:lineRule="auto"/>
              <w:jc w:val="both"/>
              <w:rPr>
                <w:sz w:val="16"/>
                <w:szCs w:val="24"/>
                <w:lang w:val="pt-BR"/>
              </w:rPr>
            </w:pPr>
            <w:r w:rsidRPr="0092186A">
              <w:rPr>
                <w:sz w:val="16"/>
                <w:szCs w:val="24"/>
                <w:lang w:val="pt-BR"/>
              </w:rPr>
              <w:t>Qual é a situação do município em relação ao tema?</w:t>
            </w:r>
          </w:p>
        </w:tc>
        <w:tc>
          <w:tcPr>
            <w:tcW w:w="1985" w:type="dxa"/>
          </w:tcPr>
          <w:p w14:paraId="2EABCFA5" w14:textId="77777777" w:rsidR="00B50286" w:rsidRPr="0092186A" w:rsidRDefault="00C51CF8" w:rsidP="0009234B">
            <w:pPr>
              <w:spacing w:after="0" w:line="240" w:lineRule="auto"/>
              <w:jc w:val="both"/>
              <w:rPr>
                <w:sz w:val="16"/>
                <w:szCs w:val="24"/>
                <w:lang w:val="pt-BR"/>
              </w:rPr>
            </w:pPr>
            <w:r w:rsidRPr="0092186A">
              <w:rPr>
                <w:sz w:val="16"/>
                <w:szCs w:val="24"/>
                <w:lang w:val="pt-BR"/>
              </w:rPr>
              <w:t>Indicador oficial ou dado administrativo, com fonte, ano e recorte territorial.</w:t>
            </w:r>
          </w:p>
        </w:tc>
        <w:tc>
          <w:tcPr>
            <w:tcW w:w="1984" w:type="dxa"/>
          </w:tcPr>
          <w:p w14:paraId="1049C74F" w14:textId="77777777" w:rsidR="00B50286" w:rsidRPr="0092186A" w:rsidRDefault="00C51CF8" w:rsidP="0009234B">
            <w:pPr>
              <w:spacing w:after="0" w:line="240" w:lineRule="auto"/>
              <w:jc w:val="both"/>
              <w:rPr>
                <w:sz w:val="16"/>
                <w:szCs w:val="24"/>
                <w:lang w:val="pt-BR"/>
              </w:rPr>
            </w:pPr>
            <w:r w:rsidRPr="0092186A">
              <w:rPr>
                <w:sz w:val="16"/>
                <w:szCs w:val="24"/>
                <w:lang w:val="pt-BR"/>
              </w:rPr>
              <w:t>Comissão Municipal do PME e Secretaria Municipal de Educação.</w:t>
            </w:r>
          </w:p>
        </w:tc>
        <w:tc>
          <w:tcPr>
            <w:tcW w:w="2231" w:type="dxa"/>
          </w:tcPr>
          <w:p w14:paraId="796FD76B" w14:textId="77777777" w:rsidR="00B50286" w:rsidRPr="0092186A" w:rsidRDefault="00C51CF8" w:rsidP="0009234B">
            <w:pPr>
              <w:spacing w:after="0" w:line="240" w:lineRule="auto"/>
              <w:jc w:val="both"/>
              <w:rPr>
                <w:sz w:val="16"/>
                <w:szCs w:val="24"/>
                <w:lang w:val="pt-BR"/>
              </w:rPr>
            </w:pPr>
            <w:r w:rsidRPr="0092186A">
              <w:rPr>
                <w:sz w:val="16"/>
                <w:szCs w:val="24"/>
                <w:lang w:val="pt-BR"/>
              </w:rPr>
              <w:t>Conectividade por escola; demanda por EPT; vocações produtivas locais.</w:t>
            </w:r>
          </w:p>
        </w:tc>
      </w:tr>
      <w:tr w:rsidR="00B50286" w:rsidRPr="0092186A" w14:paraId="6A3BD0CA" w14:textId="77777777" w:rsidTr="0086183D">
        <w:trPr>
          <w:jc w:val="center"/>
        </w:trPr>
        <w:tc>
          <w:tcPr>
            <w:tcW w:w="1555" w:type="dxa"/>
          </w:tcPr>
          <w:p w14:paraId="18D88EEE" w14:textId="77777777" w:rsidR="00B50286" w:rsidRPr="0092186A" w:rsidRDefault="00C51CF8" w:rsidP="0009234B">
            <w:pPr>
              <w:spacing w:after="0" w:line="240" w:lineRule="auto"/>
              <w:jc w:val="both"/>
              <w:rPr>
                <w:sz w:val="16"/>
                <w:szCs w:val="24"/>
                <w:lang w:val="pt-BR"/>
              </w:rPr>
            </w:pPr>
            <w:r w:rsidRPr="0092186A">
              <w:rPr>
                <w:sz w:val="16"/>
                <w:szCs w:val="24"/>
                <w:lang w:val="pt-BR"/>
              </w:rPr>
              <w:t>Problema público</w:t>
            </w:r>
          </w:p>
        </w:tc>
        <w:tc>
          <w:tcPr>
            <w:tcW w:w="1984" w:type="dxa"/>
          </w:tcPr>
          <w:p w14:paraId="46EFF390" w14:textId="77777777" w:rsidR="00B50286" w:rsidRPr="0092186A" w:rsidRDefault="00C51CF8" w:rsidP="0009234B">
            <w:pPr>
              <w:spacing w:after="0" w:line="240" w:lineRule="auto"/>
              <w:jc w:val="both"/>
              <w:rPr>
                <w:sz w:val="16"/>
                <w:szCs w:val="24"/>
                <w:lang w:val="pt-BR"/>
              </w:rPr>
            </w:pPr>
            <w:r w:rsidRPr="0092186A">
              <w:rPr>
                <w:sz w:val="16"/>
                <w:szCs w:val="24"/>
                <w:lang w:val="pt-BR"/>
              </w:rPr>
              <w:t>Qual problema educacional precisa ser enfrentado?</w:t>
            </w:r>
          </w:p>
        </w:tc>
        <w:tc>
          <w:tcPr>
            <w:tcW w:w="1985" w:type="dxa"/>
          </w:tcPr>
          <w:p w14:paraId="7E5FB081" w14:textId="77777777" w:rsidR="00B50286" w:rsidRPr="0092186A" w:rsidRDefault="00C51CF8" w:rsidP="0009234B">
            <w:pPr>
              <w:spacing w:after="0" w:line="240" w:lineRule="auto"/>
              <w:jc w:val="both"/>
              <w:rPr>
                <w:sz w:val="16"/>
                <w:szCs w:val="24"/>
                <w:lang w:val="pt-BR"/>
              </w:rPr>
            </w:pPr>
            <w:r w:rsidRPr="0092186A">
              <w:rPr>
                <w:sz w:val="16"/>
                <w:szCs w:val="24"/>
                <w:lang w:val="pt-BR"/>
              </w:rPr>
              <w:t>Descrição do problema, população afetada e causa provável.</w:t>
            </w:r>
          </w:p>
        </w:tc>
        <w:tc>
          <w:tcPr>
            <w:tcW w:w="1984" w:type="dxa"/>
          </w:tcPr>
          <w:p w14:paraId="380332DC" w14:textId="77777777" w:rsidR="00B50286" w:rsidRPr="0092186A" w:rsidRDefault="00C51CF8" w:rsidP="0009234B">
            <w:pPr>
              <w:spacing w:after="0" w:line="240" w:lineRule="auto"/>
              <w:jc w:val="both"/>
              <w:rPr>
                <w:sz w:val="16"/>
                <w:szCs w:val="24"/>
                <w:lang w:val="pt-BR"/>
              </w:rPr>
            </w:pPr>
            <w:r w:rsidRPr="0092186A">
              <w:rPr>
                <w:sz w:val="16"/>
                <w:szCs w:val="24"/>
                <w:lang w:val="pt-BR"/>
              </w:rPr>
              <w:t>Equipe técnica municipal.</w:t>
            </w:r>
          </w:p>
        </w:tc>
        <w:tc>
          <w:tcPr>
            <w:tcW w:w="2231" w:type="dxa"/>
          </w:tcPr>
          <w:p w14:paraId="6DC2EE45" w14:textId="77777777" w:rsidR="00B50286" w:rsidRPr="0092186A" w:rsidRDefault="00C51CF8" w:rsidP="0009234B">
            <w:pPr>
              <w:spacing w:after="0" w:line="240" w:lineRule="auto"/>
              <w:jc w:val="both"/>
              <w:rPr>
                <w:sz w:val="16"/>
                <w:szCs w:val="24"/>
                <w:lang w:val="pt-BR"/>
              </w:rPr>
            </w:pPr>
            <w:r w:rsidRPr="0092186A">
              <w:rPr>
                <w:sz w:val="16"/>
                <w:szCs w:val="24"/>
                <w:lang w:val="pt-BR"/>
              </w:rPr>
              <w:t>Exclusão digital; baixa oferta ou acesso à EPT; ausência de parâmetros de qualidade/egressos.</w:t>
            </w:r>
          </w:p>
        </w:tc>
      </w:tr>
      <w:tr w:rsidR="00B50286" w:rsidRPr="0092186A" w14:paraId="6CE6F121" w14:textId="77777777" w:rsidTr="0086183D">
        <w:trPr>
          <w:jc w:val="center"/>
        </w:trPr>
        <w:tc>
          <w:tcPr>
            <w:tcW w:w="1555" w:type="dxa"/>
          </w:tcPr>
          <w:p w14:paraId="13C5BBD0" w14:textId="77777777" w:rsidR="00B50286" w:rsidRPr="0092186A" w:rsidRDefault="00C51CF8" w:rsidP="0009234B">
            <w:pPr>
              <w:spacing w:after="0" w:line="240" w:lineRule="auto"/>
              <w:jc w:val="both"/>
              <w:rPr>
                <w:sz w:val="16"/>
                <w:szCs w:val="24"/>
                <w:lang w:val="pt-BR"/>
              </w:rPr>
            </w:pPr>
            <w:r w:rsidRPr="0092186A">
              <w:rPr>
                <w:sz w:val="16"/>
                <w:szCs w:val="24"/>
                <w:lang w:val="pt-BR"/>
              </w:rPr>
              <w:t>Meta municipal</w:t>
            </w:r>
          </w:p>
        </w:tc>
        <w:tc>
          <w:tcPr>
            <w:tcW w:w="1984" w:type="dxa"/>
          </w:tcPr>
          <w:p w14:paraId="23C2D9A7" w14:textId="77777777" w:rsidR="00B50286" w:rsidRPr="0092186A" w:rsidRDefault="00C51CF8" w:rsidP="0009234B">
            <w:pPr>
              <w:spacing w:after="0" w:line="240" w:lineRule="auto"/>
              <w:jc w:val="both"/>
              <w:rPr>
                <w:sz w:val="16"/>
                <w:szCs w:val="24"/>
                <w:lang w:val="pt-BR"/>
              </w:rPr>
            </w:pPr>
            <w:r w:rsidRPr="0092186A">
              <w:rPr>
                <w:sz w:val="16"/>
                <w:szCs w:val="24"/>
                <w:lang w:val="pt-BR"/>
              </w:rPr>
              <w:t>Qual mudança será buscada no decênio?</w:t>
            </w:r>
          </w:p>
        </w:tc>
        <w:tc>
          <w:tcPr>
            <w:tcW w:w="1985" w:type="dxa"/>
          </w:tcPr>
          <w:p w14:paraId="0524B343" w14:textId="77777777" w:rsidR="00B50286" w:rsidRPr="0092186A" w:rsidRDefault="00C51CF8" w:rsidP="0009234B">
            <w:pPr>
              <w:spacing w:after="0" w:line="240" w:lineRule="auto"/>
              <w:jc w:val="both"/>
              <w:rPr>
                <w:sz w:val="16"/>
                <w:szCs w:val="24"/>
                <w:lang w:val="pt-BR"/>
              </w:rPr>
            </w:pPr>
            <w:r w:rsidRPr="0092186A">
              <w:rPr>
                <w:sz w:val="16"/>
                <w:szCs w:val="24"/>
                <w:lang w:val="pt-BR"/>
              </w:rPr>
              <w:t>Meta mensurável, com linha de base, prazo e indicador.</w:t>
            </w:r>
          </w:p>
        </w:tc>
        <w:tc>
          <w:tcPr>
            <w:tcW w:w="1984" w:type="dxa"/>
          </w:tcPr>
          <w:p w14:paraId="6BFDD1C7" w14:textId="77777777" w:rsidR="00B50286" w:rsidRPr="0092186A" w:rsidRDefault="00C51CF8" w:rsidP="0009234B">
            <w:pPr>
              <w:spacing w:after="0" w:line="240" w:lineRule="auto"/>
              <w:jc w:val="both"/>
              <w:rPr>
                <w:sz w:val="16"/>
                <w:szCs w:val="24"/>
                <w:lang w:val="pt-BR"/>
              </w:rPr>
            </w:pPr>
            <w:r w:rsidRPr="0092186A">
              <w:rPr>
                <w:sz w:val="16"/>
                <w:szCs w:val="24"/>
                <w:lang w:val="pt-BR"/>
              </w:rPr>
              <w:t>Comissão Municipal, com validação do gestor e participação social.</w:t>
            </w:r>
          </w:p>
        </w:tc>
        <w:tc>
          <w:tcPr>
            <w:tcW w:w="2231" w:type="dxa"/>
          </w:tcPr>
          <w:p w14:paraId="0365A13A" w14:textId="77777777" w:rsidR="00B50286" w:rsidRPr="0092186A" w:rsidRDefault="00C51CF8" w:rsidP="0009234B">
            <w:pPr>
              <w:spacing w:after="0" w:line="240" w:lineRule="auto"/>
              <w:jc w:val="both"/>
              <w:rPr>
                <w:sz w:val="16"/>
                <w:szCs w:val="24"/>
                <w:lang w:val="pt-BR"/>
              </w:rPr>
            </w:pPr>
            <w:r w:rsidRPr="0092186A">
              <w:rPr>
                <w:sz w:val="16"/>
                <w:szCs w:val="24"/>
                <w:lang w:val="pt-BR"/>
              </w:rPr>
              <w:t>Percentual de escolas conectadas; demanda atendida; parcerias e egressos monitorados.</w:t>
            </w:r>
          </w:p>
        </w:tc>
      </w:tr>
      <w:tr w:rsidR="00B50286" w:rsidRPr="0092186A" w14:paraId="34CCADBA" w14:textId="77777777" w:rsidTr="0086183D">
        <w:trPr>
          <w:jc w:val="center"/>
        </w:trPr>
        <w:tc>
          <w:tcPr>
            <w:tcW w:w="1555" w:type="dxa"/>
          </w:tcPr>
          <w:p w14:paraId="72BD6EA1" w14:textId="77777777" w:rsidR="00B50286" w:rsidRPr="0092186A" w:rsidRDefault="00C51CF8" w:rsidP="0009234B">
            <w:pPr>
              <w:spacing w:after="0" w:line="240" w:lineRule="auto"/>
              <w:jc w:val="both"/>
              <w:rPr>
                <w:sz w:val="16"/>
                <w:szCs w:val="24"/>
                <w:lang w:val="pt-BR"/>
              </w:rPr>
            </w:pPr>
            <w:r w:rsidRPr="0092186A">
              <w:rPr>
                <w:sz w:val="16"/>
                <w:szCs w:val="24"/>
                <w:lang w:val="pt-BR"/>
              </w:rPr>
              <w:t>Estratégias</w:t>
            </w:r>
          </w:p>
        </w:tc>
        <w:tc>
          <w:tcPr>
            <w:tcW w:w="1984" w:type="dxa"/>
          </w:tcPr>
          <w:p w14:paraId="684A0934" w14:textId="77777777" w:rsidR="00B50286" w:rsidRPr="0092186A" w:rsidRDefault="00C51CF8" w:rsidP="0009234B">
            <w:pPr>
              <w:spacing w:after="0" w:line="240" w:lineRule="auto"/>
              <w:jc w:val="both"/>
              <w:rPr>
                <w:sz w:val="16"/>
                <w:szCs w:val="24"/>
                <w:lang w:val="pt-BR"/>
              </w:rPr>
            </w:pPr>
            <w:r w:rsidRPr="0092186A">
              <w:rPr>
                <w:sz w:val="16"/>
                <w:szCs w:val="24"/>
                <w:lang w:val="pt-BR"/>
              </w:rPr>
              <w:t>Que ações estruturantes permitirão alcançar a meta?</w:t>
            </w:r>
          </w:p>
        </w:tc>
        <w:tc>
          <w:tcPr>
            <w:tcW w:w="1985" w:type="dxa"/>
          </w:tcPr>
          <w:p w14:paraId="7B4FED53" w14:textId="77777777" w:rsidR="00B50286" w:rsidRPr="0092186A" w:rsidRDefault="00C51CF8" w:rsidP="0009234B">
            <w:pPr>
              <w:spacing w:after="0" w:line="240" w:lineRule="auto"/>
              <w:jc w:val="both"/>
              <w:rPr>
                <w:sz w:val="16"/>
                <w:szCs w:val="24"/>
                <w:lang w:val="pt-BR"/>
              </w:rPr>
            </w:pPr>
            <w:r w:rsidRPr="0092186A">
              <w:rPr>
                <w:sz w:val="16"/>
                <w:szCs w:val="24"/>
                <w:lang w:val="pt-BR"/>
              </w:rPr>
              <w:t>Estratégias com responsável, prazo e conexão com orçamento/PAR.</w:t>
            </w:r>
          </w:p>
        </w:tc>
        <w:tc>
          <w:tcPr>
            <w:tcW w:w="1984" w:type="dxa"/>
          </w:tcPr>
          <w:p w14:paraId="44507666" w14:textId="77777777" w:rsidR="00B50286" w:rsidRPr="0092186A" w:rsidRDefault="00C51CF8" w:rsidP="0009234B">
            <w:pPr>
              <w:spacing w:after="0" w:line="240" w:lineRule="auto"/>
              <w:jc w:val="both"/>
              <w:rPr>
                <w:sz w:val="16"/>
                <w:szCs w:val="24"/>
                <w:lang w:val="pt-BR"/>
              </w:rPr>
            </w:pPr>
            <w:r w:rsidRPr="0092186A">
              <w:rPr>
                <w:sz w:val="16"/>
                <w:szCs w:val="24"/>
                <w:lang w:val="pt-BR"/>
              </w:rPr>
              <w:t>Secretaria Municipal e parceiros intersetoriais.</w:t>
            </w:r>
          </w:p>
        </w:tc>
        <w:tc>
          <w:tcPr>
            <w:tcW w:w="2231" w:type="dxa"/>
          </w:tcPr>
          <w:p w14:paraId="5DDAFA99" w14:textId="77777777" w:rsidR="00B50286" w:rsidRPr="0092186A" w:rsidRDefault="00C51CF8" w:rsidP="0009234B">
            <w:pPr>
              <w:spacing w:after="0" w:line="240" w:lineRule="auto"/>
              <w:jc w:val="both"/>
              <w:rPr>
                <w:sz w:val="16"/>
                <w:szCs w:val="24"/>
                <w:lang w:val="pt-BR"/>
              </w:rPr>
            </w:pPr>
            <w:r w:rsidRPr="0092186A">
              <w:rPr>
                <w:sz w:val="16"/>
                <w:szCs w:val="24"/>
                <w:lang w:val="pt-BR"/>
              </w:rPr>
              <w:t>Infraestrutura digital, formação, busca ativa, EJA, transporte, parcerias e monitoramento.</w:t>
            </w:r>
          </w:p>
        </w:tc>
      </w:tr>
      <w:tr w:rsidR="00B50286" w:rsidRPr="0092186A" w14:paraId="20892DA7" w14:textId="77777777" w:rsidTr="0086183D">
        <w:trPr>
          <w:jc w:val="center"/>
        </w:trPr>
        <w:tc>
          <w:tcPr>
            <w:tcW w:w="1555" w:type="dxa"/>
          </w:tcPr>
          <w:p w14:paraId="2B3192DC" w14:textId="77777777" w:rsidR="00B50286" w:rsidRPr="0092186A" w:rsidRDefault="00C51CF8" w:rsidP="0009234B">
            <w:pPr>
              <w:spacing w:after="0" w:line="240" w:lineRule="auto"/>
              <w:jc w:val="both"/>
              <w:rPr>
                <w:sz w:val="16"/>
                <w:szCs w:val="24"/>
                <w:lang w:val="pt-BR"/>
              </w:rPr>
            </w:pPr>
            <w:r w:rsidRPr="0092186A">
              <w:rPr>
                <w:sz w:val="16"/>
                <w:szCs w:val="24"/>
                <w:lang w:val="pt-BR"/>
              </w:rPr>
              <w:t>Monitoramento</w:t>
            </w:r>
          </w:p>
        </w:tc>
        <w:tc>
          <w:tcPr>
            <w:tcW w:w="1984" w:type="dxa"/>
          </w:tcPr>
          <w:p w14:paraId="27DBD70B" w14:textId="77777777" w:rsidR="00B50286" w:rsidRPr="0092186A" w:rsidRDefault="00C51CF8" w:rsidP="0009234B">
            <w:pPr>
              <w:spacing w:after="0" w:line="240" w:lineRule="auto"/>
              <w:jc w:val="both"/>
              <w:rPr>
                <w:sz w:val="16"/>
                <w:szCs w:val="24"/>
                <w:lang w:val="pt-BR"/>
              </w:rPr>
            </w:pPr>
            <w:r w:rsidRPr="0092186A">
              <w:rPr>
                <w:sz w:val="16"/>
                <w:szCs w:val="24"/>
                <w:lang w:val="pt-BR"/>
              </w:rPr>
              <w:t>Como o município acompanhará a execução?</w:t>
            </w:r>
          </w:p>
        </w:tc>
        <w:tc>
          <w:tcPr>
            <w:tcW w:w="1985" w:type="dxa"/>
          </w:tcPr>
          <w:p w14:paraId="37D581A9" w14:textId="77777777" w:rsidR="00B50286" w:rsidRPr="0092186A" w:rsidRDefault="00C51CF8" w:rsidP="0009234B">
            <w:pPr>
              <w:spacing w:after="0" w:line="240" w:lineRule="auto"/>
              <w:jc w:val="both"/>
              <w:rPr>
                <w:sz w:val="16"/>
                <w:szCs w:val="24"/>
                <w:lang w:val="pt-BR"/>
              </w:rPr>
            </w:pPr>
            <w:r w:rsidRPr="0092186A">
              <w:rPr>
                <w:sz w:val="16"/>
                <w:szCs w:val="24"/>
                <w:lang w:val="pt-BR"/>
              </w:rPr>
              <w:t>Relatório periódico, painel ou ata de monitoramento.</w:t>
            </w:r>
          </w:p>
        </w:tc>
        <w:tc>
          <w:tcPr>
            <w:tcW w:w="1984" w:type="dxa"/>
          </w:tcPr>
          <w:p w14:paraId="14DC00DF" w14:textId="77777777" w:rsidR="00B50286" w:rsidRPr="0092186A" w:rsidRDefault="00C51CF8" w:rsidP="0009234B">
            <w:pPr>
              <w:spacing w:after="0" w:line="240" w:lineRule="auto"/>
              <w:jc w:val="both"/>
              <w:rPr>
                <w:sz w:val="16"/>
                <w:szCs w:val="24"/>
                <w:lang w:val="pt-BR"/>
              </w:rPr>
            </w:pPr>
            <w:r w:rsidRPr="0092186A">
              <w:rPr>
                <w:sz w:val="16"/>
                <w:szCs w:val="24"/>
                <w:lang w:val="pt-BR"/>
              </w:rPr>
              <w:t>Fórum/Conselho Municipal de Educação e Secretaria Municipal.</w:t>
            </w:r>
          </w:p>
        </w:tc>
        <w:tc>
          <w:tcPr>
            <w:tcW w:w="2231" w:type="dxa"/>
          </w:tcPr>
          <w:p w14:paraId="571A21A2" w14:textId="77777777" w:rsidR="00B50286" w:rsidRPr="0092186A" w:rsidRDefault="00C51CF8" w:rsidP="0009234B">
            <w:pPr>
              <w:spacing w:after="0" w:line="240" w:lineRule="auto"/>
              <w:jc w:val="both"/>
              <w:rPr>
                <w:sz w:val="16"/>
                <w:szCs w:val="24"/>
                <w:lang w:val="pt-BR"/>
              </w:rPr>
            </w:pPr>
            <w:r w:rsidRPr="0092186A">
              <w:rPr>
                <w:sz w:val="16"/>
                <w:szCs w:val="24"/>
                <w:lang w:val="pt-BR"/>
              </w:rPr>
              <w:t>Relatórios anuais por objetivo, com dados agregados e desagregados.</w:t>
            </w:r>
          </w:p>
        </w:tc>
      </w:tr>
    </w:tbl>
    <w:p w14:paraId="49A9256D"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Checklist municipal para os Objetivos 12 e 13, com interface informativa do Objetivo 7</w:t>
      </w:r>
    </w:p>
    <w:p w14:paraId="790DA48E" w14:textId="77777777" w:rsidR="00843177" w:rsidRPr="0092186A" w:rsidRDefault="00843177" w:rsidP="0009234B">
      <w:pPr>
        <w:pStyle w:val="PargrafodaLista"/>
        <w:ind w:left="915"/>
        <w:jc w:val="both"/>
        <w:rPr>
          <w:lang w:val="pt-BR"/>
        </w:rPr>
      </w:pPr>
    </w:p>
    <w:p w14:paraId="1B6ED340" w14:textId="77777777" w:rsidR="00B50286" w:rsidRPr="0092186A" w:rsidRDefault="00C51CF8" w:rsidP="0056115C">
      <w:pPr>
        <w:pStyle w:val="Commarcadores"/>
        <w:numPr>
          <w:ilvl w:val="0"/>
          <w:numId w:val="26"/>
        </w:numPr>
        <w:jc w:val="both"/>
        <w:rPr>
          <w:lang w:val="pt-BR"/>
        </w:rPr>
      </w:pPr>
      <w:r w:rsidRPr="0092186A">
        <w:rPr>
          <w:sz w:val="22"/>
          <w:lang w:val="pt-BR"/>
        </w:rPr>
        <w:t>Existe comissão municipal ou instância equivalente formalmente instituída para elaboração do PME?</w:t>
      </w:r>
    </w:p>
    <w:p w14:paraId="05AAF4E0" w14:textId="77777777" w:rsidR="00B50286" w:rsidRPr="0092186A" w:rsidRDefault="00C51CF8" w:rsidP="0056115C">
      <w:pPr>
        <w:pStyle w:val="Commarcadores"/>
        <w:numPr>
          <w:ilvl w:val="0"/>
          <w:numId w:val="26"/>
        </w:numPr>
        <w:jc w:val="both"/>
        <w:rPr>
          <w:lang w:val="pt-BR"/>
        </w:rPr>
      </w:pPr>
      <w:r w:rsidRPr="0092186A">
        <w:rPr>
          <w:sz w:val="22"/>
          <w:lang w:val="pt-BR"/>
        </w:rPr>
        <w:t>O diagnóstico municipal diferencia dado bruto, cálculo, inferência, achado técnico e recomendação?</w:t>
      </w:r>
    </w:p>
    <w:p w14:paraId="0A80F8D0" w14:textId="77777777" w:rsidR="00B50286" w:rsidRPr="0092186A" w:rsidRDefault="00C51CF8" w:rsidP="0056115C">
      <w:pPr>
        <w:pStyle w:val="Commarcadores"/>
        <w:numPr>
          <w:ilvl w:val="0"/>
          <w:numId w:val="26"/>
        </w:numPr>
        <w:jc w:val="both"/>
        <w:rPr>
          <w:lang w:val="pt-BR"/>
        </w:rPr>
      </w:pPr>
      <w:r w:rsidRPr="0092186A">
        <w:rPr>
          <w:sz w:val="22"/>
          <w:lang w:val="pt-BR"/>
        </w:rPr>
        <w:lastRenderedPageBreak/>
        <w:t>O município dispõe de dados por escola sobre internet, rede interna, equipamentos, laboratórios de informática, acessibilidade e uso pedagógico das tecnologias?</w:t>
      </w:r>
    </w:p>
    <w:p w14:paraId="10D60953" w14:textId="77777777" w:rsidR="00B50286" w:rsidRPr="0092186A" w:rsidRDefault="00C51CF8" w:rsidP="0056115C">
      <w:pPr>
        <w:pStyle w:val="Commarcadores"/>
        <w:numPr>
          <w:ilvl w:val="0"/>
          <w:numId w:val="26"/>
        </w:numPr>
        <w:jc w:val="both"/>
        <w:rPr>
          <w:lang w:val="pt-BR"/>
        </w:rPr>
      </w:pPr>
      <w:r w:rsidRPr="0092186A">
        <w:rPr>
          <w:sz w:val="22"/>
          <w:lang w:val="pt-BR"/>
        </w:rPr>
        <w:t xml:space="preserve">Há levantamento de docentes e equipes escolares que necessitam de formação em educação digital, segurança digital e uso pedagógico das </w:t>
      </w:r>
      <w:proofErr w:type="spellStart"/>
      <w:r w:rsidRPr="0092186A">
        <w:rPr>
          <w:sz w:val="22"/>
          <w:lang w:val="pt-BR"/>
        </w:rPr>
        <w:t>TDICs</w:t>
      </w:r>
      <w:proofErr w:type="spellEnd"/>
      <w:r w:rsidRPr="0092186A">
        <w:rPr>
          <w:sz w:val="22"/>
          <w:lang w:val="pt-BR"/>
        </w:rPr>
        <w:t>?</w:t>
      </w:r>
    </w:p>
    <w:p w14:paraId="7E306CBF" w14:textId="77777777" w:rsidR="00B50286" w:rsidRPr="0092186A" w:rsidRDefault="00C51CF8" w:rsidP="0056115C">
      <w:pPr>
        <w:pStyle w:val="Commarcadores"/>
        <w:numPr>
          <w:ilvl w:val="0"/>
          <w:numId w:val="26"/>
        </w:numPr>
        <w:jc w:val="both"/>
        <w:rPr>
          <w:lang w:val="pt-BR"/>
        </w:rPr>
      </w:pPr>
      <w:r w:rsidRPr="0092186A">
        <w:rPr>
          <w:sz w:val="22"/>
          <w:lang w:val="pt-BR"/>
        </w:rPr>
        <w:t>O município mapeou jovens e adultos com demanda potencial por EPT, qualificação profissional ou EJA articulada à formação profissional?</w:t>
      </w:r>
    </w:p>
    <w:p w14:paraId="22C8D30D" w14:textId="77777777" w:rsidR="00B50286" w:rsidRPr="0092186A" w:rsidRDefault="00C51CF8" w:rsidP="0056115C">
      <w:pPr>
        <w:pStyle w:val="Commarcadores"/>
        <w:numPr>
          <w:ilvl w:val="0"/>
          <w:numId w:val="26"/>
        </w:numPr>
        <w:jc w:val="both"/>
        <w:rPr>
          <w:lang w:val="pt-BR"/>
        </w:rPr>
      </w:pPr>
      <w:r w:rsidRPr="0092186A">
        <w:rPr>
          <w:sz w:val="22"/>
          <w:lang w:val="pt-BR"/>
        </w:rPr>
        <w:t>O município identificou barreiras de acesso e permanência relacionadas a transporte, turno, renda, conectividade, alimentação, cuidado familiar e trabalho?</w:t>
      </w:r>
    </w:p>
    <w:p w14:paraId="0D555059" w14:textId="77777777" w:rsidR="00B50286" w:rsidRPr="0092186A" w:rsidRDefault="00C51CF8" w:rsidP="0056115C">
      <w:pPr>
        <w:pStyle w:val="Commarcadores"/>
        <w:numPr>
          <w:ilvl w:val="0"/>
          <w:numId w:val="26"/>
        </w:numPr>
        <w:jc w:val="both"/>
        <w:rPr>
          <w:lang w:val="pt-BR"/>
        </w:rPr>
      </w:pPr>
      <w:r w:rsidRPr="0092186A">
        <w:rPr>
          <w:sz w:val="22"/>
          <w:lang w:val="pt-BR"/>
        </w:rPr>
        <w:t>O município identificou arranjos produtivos locais, possibilidades de parcerias, estágios, aprendizagem profissional e demandas de formação regional?</w:t>
      </w:r>
    </w:p>
    <w:p w14:paraId="1CF829C5" w14:textId="77777777" w:rsidR="00B50286" w:rsidRPr="0092186A" w:rsidRDefault="00C51CF8" w:rsidP="0056115C">
      <w:pPr>
        <w:pStyle w:val="Commarcadores"/>
        <w:numPr>
          <w:ilvl w:val="0"/>
          <w:numId w:val="26"/>
        </w:numPr>
        <w:jc w:val="both"/>
        <w:rPr>
          <w:lang w:val="pt-BR"/>
        </w:rPr>
      </w:pPr>
      <w:r w:rsidRPr="0092186A">
        <w:rPr>
          <w:sz w:val="22"/>
          <w:lang w:val="pt-BR"/>
        </w:rPr>
        <w:t>As metas municipais estão vinculadas a indicadores, fonte de dados, linha de base, prazo e órgão responsável?</w:t>
      </w:r>
    </w:p>
    <w:p w14:paraId="77673052" w14:textId="77777777" w:rsidR="00B50286" w:rsidRPr="0092186A" w:rsidRDefault="00C51CF8" w:rsidP="0056115C">
      <w:pPr>
        <w:pStyle w:val="Commarcadores"/>
        <w:numPr>
          <w:ilvl w:val="0"/>
          <w:numId w:val="26"/>
        </w:numPr>
        <w:jc w:val="both"/>
        <w:rPr>
          <w:lang w:val="pt-BR"/>
        </w:rPr>
      </w:pPr>
      <w:r w:rsidRPr="0092186A">
        <w:rPr>
          <w:sz w:val="22"/>
          <w:lang w:val="pt-BR"/>
        </w:rPr>
        <w:t>As estratégias estão associadas ao PAR, PPA, LDO, LOA ou a outra fonte de financiamento identificável?</w:t>
      </w:r>
    </w:p>
    <w:p w14:paraId="4CB5BE1D" w14:textId="77777777" w:rsidR="00B50286" w:rsidRPr="0092186A" w:rsidRDefault="00C51CF8" w:rsidP="0056115C">
      <w:pPr>
        <w:pStyle w:val="Commarcadores"/>
        <w:numPr>
          <w:ilvl w:val="0"/>
          <w:numId w:val="26"/>
        </w:numPr>
        <w:jc w:val="both"/>
        <w:rPr>
          <w:lang w:val="pt-BR"/>
        </w:rPr>
      </w:pPr>
      <w:r w:rsidRPr="0092186A">
        <w:rPr>
          <w:sz w:val="22"/>
          <w:lang w:val="pt-BR"/>
        </w:rPr>
        <w:t>Há previsão de monitoramento anual, controle social e revisão periódica das metas e estratégias?</w:t>
      </w:r>
    </w:p>
    <w:p w14:paraId="734B2FFB"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Rubrica formativa adaptada para apoio aos municípios</w:t>
      </w:r>
    </w:p>
    <w:p w14:paraId="267C9B09" w14:textId="77777777" w:rsidR="00843177" w:rsidRPr="0092186A" w:rsidRDefault="00843177" w:rsidP="0009234B">
      <w:pPr>
        <w:pStyle w:val="PargrafodaLista"/>
        <w:ind w:left="915"/>
        <w:jc w:val="both"/>
        <w:rPr>
          <w:lang w:val="pt-BR"/>
        </w:rPr>
      </w:pPr>
    </w:p>
    <w:tbl>
      <w:tblPr>
        <w:tblStyle w:val="Tabelacomgrade"/>
        <w:tblW w:w="0" w:type="auto"/>
        <w:jc w:val="center"/>
        <w:tblLook w:val="04A0" w:firstRow="1" w:lastRow="0" w:firstColumn="1" w:lastColumn="0" w:noHBand="0" w:noVBand="1"/>
      </w:tblPr>
      <w:tblGrid>
        <w:gridCol w:w="1555"/>
        <w:gridCol w:w="1984"/>
        <w:gridCol w:w="1985"/>
        <w:gridCol w:w="1984"/>
        <w:gridCol w:w="2231"/>
      </w:tblGrid>
      <w:tr w:rsidR="00865532" w:rsidRPr="0092186A" w14:paraId="6072FE81" w14:textId="77777777" w:rsidTr="0021303F">
        <w:trPr>
          <w:trHeight w:val="496"/>
          <w:tblHeader/>
          <w:jc w:val="center"/>
        </w:trPr>
        <w:tc>
          <w:tcPr>
            <w:tcW w:w="9739" w:type="dxa"/>
            <w:gridSpan w:val="5"/>
            <w:shd w:val="clear" w:color="auto" w:fill="D9D9D9" w:themeFill="background1" w:themeFillShade="D9"/>
            <w:vAlign w:val="center"/>
          </w:tcPr>
          <w:p w14:paraId="15545CA6" w14:textId="77777777" w:rsidR="00865532" w:rsidRPr="0092186A" w:rsidRDefault="00865532" w:rsidP="0009234B">
            <w:pPr>
              <w:spacing w:after="0" w:line="240" w:lineRule="auto"/>
              <w:jc w:val="both"/>
              <w:rPr>
                <w:b/>
                <w:sz w:val="14"/>
                <w:lang w:val="pt-BR"/>
              </w:rPr>
            </w:pPr>
            <w:r w:rsidRPr="0092186A">
              <w:rPr>
                <w:b/>
                <w:sz w:val="18"/>
                <w:lang w:val="pt-BR"/>
              </w:rPr>
              <w:t>Quadro 29 — Rubrica formativa para apoio aos municípios</w:t>
            </w:r>
          </w:p>
        </w:tc>
      </w:tr>
      <w:tr w:rsidR="00B50286" w:rsidRPr="0092186A" w14:paraId="1D67C027" w14:textId="77777777" w:rsidTr="0086183D">
        <w:trPr>
          <w:trHeight w:val="404"/>
          <w:tblHeader/>
          <w:jc w:val="center"/>
        </w:trPr>
        <w:tc>
          <w:tcPr>
            <w:tcW w:w="1555" w:type="dxa"/>
            <w:shd w:val="clear" w:color="auto" w:fill="D9D9D9" w:themeFill="background1" w:themeFillShade="D9"/>
          </w:tcPr>
          <w:p w14:paraId="369A8F87" w14:textId="77777777" w:rsidR="00B50286" w:rsidRPr="0092186A" w:rsidRDefault="00C51CF8" w:rsidP="0009234B">
            <w:pPr>
              <w:spacing w:after="0" w:line="240" w:lineRule="auto"/>
              <w:jc w:val="both"/>
              <w:rPr>
                <w:sz w:val="16"/>
                <w:szCs w:val="24"/>
                <w:lang w:val="pt-BR"/>
              </w:rPr>
            </w:pPr>
            <w:r w:rsidRPr="0092186A">
              <w:rPr>
                <w:b/>
                <w:sz w:val="16"/>
                <w:szCs w:val="24"/>
                <w:lang w:val="pt-BR"/>
              </w:rPr>
              <w:t>Critério</w:t>
            </w:r>
          </w:p>
        </w:tc>
        <w:tc>
          <w:tcPr>
            <w:tcW w:w="1984" w:type="dxa"/>
            <w:shd w:val="clear" w:color="auto" w:fill="D9D9D9" w:themeFill="background1" w:themeFillShade="D9"/>
          </w:tcPr>
          <w:p w14:paraId="628100C3" w14:textId="77777777" w:rsidR="00B50286" w:rsidRPr="0092186A" w:rsidRDefault="00C51CF8" w:rsidP="0009234B">
            <w:pPr>
              <w:spacing w:after="0" w:line="240" w:lineRule="auto"/>
              <w:jc w:val="both"/>
              <w:rPr>
                <w:sz w:val="16"/>
                <w:szCs w:val="24"/>
                <w:lang w:val="pt-BR"/>
              </w:rPr>
            </w:pPr>
            <w:r w:rsidRPr="0092186A">
              <w:rPr>
                <w:b/>
                <w:sz w:val="16"/>
                <w:szCs w:val="24"/>
                <w:lang w:val="pt-BR"/>
              </w:rPr>
              <w:t>Nível inicial</w:t>
            </w:r>
          </w:p>
        </w:tc>
        <w:tc>
          <w:tcPr>
            <w:tcW w:w="1985" w:type="dxa"/>
            <w:shd w:val="clear" w:color="auto" w:fill="D9D9D9" w:themeFill="background1" w:themeFillShade="D9"/>
          </w:tcPr>
          <w:p w14:paraId="0A072710" w14:textId="77777777" w:rsidR="00B50286" w:rsidRPr="0092186A" w:rsidRDefault="00C51CF8" w:rsidP="0009234B">
            <w:pPr>
              <w:spacing w:after="0" w:line="240" w:lineRule="auto"/>
              <w:jc w:val="both"/>
              <w:rPr>
                <w:sz w:val="16"/>
                <w:szCs w:val="24"/>
                <w:lang w:val="pt-BR"/>
              </w:rPr>
            </w:pPr>
            <w:r w:rsidRPr="0092186A">
              <w:rPr>
                <w:b/>
                <w:sz w:val="16"/>
                <w:szCs w:val="24"/>
                <w:lang w:val="pt-BR"/>
              </w:rPr>
              <w:t>Nível em desenvolvimento</w:t>
            </w:r>
          </w:p>
        </w:tc>
        <w:tc>
          <w:tcPr>
            <w:tcW w:w="1984" w:type="dxa"/>
            <w:shd w:val="clear" w:color="auto" w:fill="D9D9D9" w:themeFill="background1" w:themeFillShade="D9"/>
          </w:tcPr>
          <w:p w14:paraId="4F724BB5" w14:textId="77777777" w:rsidR="00B50286" w:rsidRPr="0092186A" w:rsidRDefault="00C51CF8" w:rsidP="0009234B">
            <w:pPr>
              <w:spacing w:after="0" w:line="240" w:lineRule="auto"/>
              <w:jc w:val="both"/>
              <w:rPr>
                <w:sz w:val="16"/>
                <w:szCs w:val="24"/>
                <w:lang w:val="pt-BR"/>
              </w:rPr>
            </w:pPr>
            <w:r w:rsidRPr="0092186A">
              <w:rPr>
                <w:b/>
                <w:sz w:val="16"/>
                <w:szCs w:val="24"/>
                <w:lang w:val="pt-BR"/>
              </w:rPr>
              <w:t>Nível adequado</w:t>
            </w:r>
          </w:p>
        </w:tc>
        <w:tc>
          <w:tcPr>
            <w:tcW w:w="2231" w:type="dxa"/>
            <w:shd w:val="clear" w:color="auto" w:fill="D9D9D9" w:themeFill="background1" w:themeFillShade="D9"/>
          </w:tcPr>
          <w:p w14:paraId="6ECF2FC0" w14:textId="77777777" w:rsidR="00B50286" w:rsidRPr="0092186A" w:rsidRDefault="00C51CF8" w:rsidP="0009234B">
            <w:pPr>
              <w:spacing w:after="0" w:line="240" w:lineRule="auto"/>
              <w:jc w:val="both"/>
              <w:rPr>
                <w:sz w:val="16"/>
                <w:szCs w:val="24"/>
                <w:lang w:val="pt-BR"/>
              </w:rPr>
            </w:pPr>
            <w:r w:rsidRPr="0092186A">
              <w:rPr>
                <w:b/>
                <w:sz w:val="16"/>
                <w:szCs w:val="24"/>
                <w:lang w:val="pt-BR"/>
              </w:rPr>
              <w:t>Nível avançado</w:t>
            </w:r>
          </w:p>
        </w:tc>
      </w:tr>
      <w:tr w:rsidR="00B50286" w:rsidRPr="0092186A" w14:paraId="6E2D04F2" w14:textId="77777777" w:rsidTr="0086183D">
        <w:trPr>
          <w:jc w:val="center"/>
        </w:trPr>
        <w:tc>
          <w:tcPr>
            <w:tcW w:w="1555" w:type="dxa"/>
          </w:tcPr>
          <w:p w14:paraId="3043651F" w14:textId="77777777" w:rsidR="00B50286" w:rsidRPr="0092186A" w:rsidRDefault="00C51CF8" w:rsidP="0009234B">
            <w:pPr>
              <w:spacing w:after="0" w:line="240" w:lineRule="auto"/>
              <w:jc w:val="both"/>
              <w:rPr>
                <w:sz w:val="16"/>
                <w:szCs w:val="24"/>
                <w:lang w:val="pt-BR"/>
              </w:rPr>
            </w:pPr>
            <w:r w:rsidRPr="0092186A">
              <w:rPr>
                <w:sz w:val="16"/>
                <w:szCs w:val="24"/>
                <w:lang w:val="pt-BR"/>
              </w:rPr>
              <w:t>Governança e participação</w:t>
            </w:r>
          </w:p>
        </w:tc>
        <w:tc>
          <w:tcPr>
            <w:tcW w:w="1984" w:type="dxa"/>
          </w:tcPr>
          <w:p w14:paraId="248B1EA5" w14:textId="77777777" w:rsidR="00B50286" w:rsidRPr="0092186A" w:rsidRDefault="00C51CF8" w:rsidP="0009234B">
            <w:pPr>
              <w:spacing w:after="0" w:line="240" w:lineRule="auto"/>
              <w:jc w:val="both"/>
              <w:rPr>
                <w:sz w:val="16"/>
                <w:szCs w:val="24"/>
                <w:lang w:val="pt-BR"/>
              </w:rPr>
            </w:pPr>
            <w:r w:rsidRPr="0092186A">
              <w:rPr>
                <w:sz w:val="16"/>
                <w:szCs w:val="24"/>
                <w:lang w:val="pt-BR"/>
              </w:rPr>
              <w:t>Processo conduzido por poucos atores, sem participação estruturada.</w:t>
            </w:r>
          </w:p>
        </w:tc>
        <w:tc>
          <w:tcPr>
            <w:tcW w:w="1985" w:type="dxa"/>
          </w:tcPr>
          <w:p w14:paraId="08236541" w14:textId="77777777" w:rsidR="00B50286" w:rsidRPr="0092186A" w:rsidRDefault="00C51CF8" w:rsidP="0009234B">
            <w:pPr>
              <w:spacing w:after="0" w:line="240" w:lineRule="auto"/>
              <w:jc w:val="both"/>
              <w:rPr>
                <w:sz w:val="16"/>
                <w:szCs w:val="24"/>
                <w:lang w:val="pt-BR"/>
              </w:rPr>
            </w:pPr>
            <w:r w:rsidRPr="0092186A">
              <w:rPr>
                <w:sz w:val="16"/>
                <w:szCs w:val="24"/>
                <w:lang w:val="pt-BR"/>
              </w:rPr>
              <w:t>Há comissão, mas com baixa representatividade e reuniões esporádicas.</w:t>
            </w:r>
          </w:p>
        </w:tc>
        <w:tc>
          <w:tcPr>
            <w:tcW w:w="1984" w:type="dxa"/>
          </w:tcPr>
          <w:p w14:paraId="50F022C3" w14:textId="77777777" w:rsidR="00B50286" w:rsidRPr="0092186A" w:rsidRDefault="00C51CF8" w:rsidP="0009234B">
            <w:pPr>
              <w:spacing w:after="0" w:line="240" w:lineRule="auto"/>
              <w:jc w:val="both"/>
              <w:rPr>
                <w:sz w:val="16"/>
                <w:szCs w:val="24"/>
                <w:lang w:val="pt-BR"/>
              </w:rPr>
            </w:pPr>
            <w:r w:rsidRPr="0092186A">
              <w:rPr>
                <w:sz w:val="16"/>
                <w:szCs w:val="24"/>
                <w:lang w:val="pt-BR"/>
              </w:rPr>
              <w:t>Há participação de conselho/fórum, escolas e segmentos da comunidade.</w:t>
            </w:r>
          </w:p>
        </w:tc>
        <w:tc>
          <w:tcPr>
            <w:tcW w:w="2231" w:type="dxa"/>
          </w:tcPr>
          <w:p w14:paraId="27727CDD" w14:textId="77777777" w:rsidR="00B50286" w:rsidRPr="0092186A" w:rsidRDefault="00C51CF8" w:rsidP="0009234B">
            <w:pPr>
              <w:spacing w:after="0" w:line="240" w:lineRule="auto"/>
              <w:jc w:val="both"/>
              <w:rPr>
                <w:sz w:val="16"/>
                <w:szCs w:val="24"/>
                <w:lang w:val="pt-BR"/>
              </w:rPr>
            </w:pPr>
            <w:r w:rsidRPr="0092186A">
              <w:rPr>
                <w:sz w:val="16"/>
                <w:szCs w:val="24"/>
                <w:lang w:val="pt-BR"/>
              </w:rPr>
              <w:t>Há processo amplo, inclusivo, documentado e com devolutiva das contribuições.</w:t>
            </w:r>
          </w:p>
        </w:tc>
      </w:tr>
      <w:tr w:rsidR="00B50286" w:rsidRPr="0092186A" w14:paraId="76B78896" w14:textId="77777777" w:rsidTr="0086183D">
        <w:trPr>
          <w:jc w:val="center"/>
        </w:trPr>
        <w:tc>
          <w:tcPr>
            <w:tcW w:w="1555" w:type="dxa"/>
          </w:tcPr>
          <w:p w14:paraId="5023AFE0" w14:textId="77777777" w:rsidR="00B50286" w:rsidRPr="0092186A" w:rsidRDefault="00C51CF8" w:rsidP="0009234B">
            <w:pPr>
              <w:spacing w:after="0" w:line="240" w:lineRule="auto"/>
              <w:jc w:val="both"/>
              <w:rPr>
                <w:sz w:val="16"/>
                <w:szCs w:val="24"/>
                <w:lang w:val="pt-BR"/>
              </w:rPr>
            </w:pPr>
            <w:r w:rsidRPr="0092186A">
              <w:rPr>
                <w:sz w:val="16"/>
                <w:szCs w:val="24"/>
                <w:lang w:val="pt-BR"/>
              </w:rPr>
              <w:t>Diagnóstico</w:t>
            </w:r>
          </w:p>
        </w:tc>
        <w:tc>
          <w:tcPr>
            <w:tcW w:w="1984" w:type="dxa"/>
          </w:tcPr>
          <w:p w14:paraId="041EF6E0" w14:textId="77777777" w:rsidR="00B50286" w:rsidRPr="0092186A" w:rsidRDefault="00C51CF8" w:rsidP="0009234B">
            <w:pPr>
              <w:spacing w:after="0" w:line="240" w:lineRule="auto"/>
              <w:jc w:val="both"/>
              <w:rPr>
                <w:sz w:val="16"/>
                <w:szCs w:val="24"/>
                <w:lang w:val="pt-BR"/>
              </w:rPr>
            </w:pPr>
            <w:r w:rsidRPr="0092186A">
              <w:rPr>
                <w:sz w:val="16"/>
                <w:szCs w:val="24"/>
                <w:lang w:val="pt-BR"/>
              </w:rPr>
              <w:t>Baseado em informações gerais, sem linha de base ou fonte definida.</w:t>
            </w:r>
          </w:p>
        </w:tc>
        <w:tc>
          <w:tcPr>
            <w:tcW w:w="1985" w:type="dxa"/>
          </w:tcPr>
          <w:p w14:paraId="32F1A254" w14:textId="77777777" w:rsidR="00B50286" w:rsidRPr="0092186A" w:rsidRDefault="00C51CF8" w:rsidP="0009234B">
            <w:pPr>
              <w:spacing w:after="0" w:line="240" w:lineRule="auto"/>
              <w:jc w:val="both"/>
              <w:rPr>
                <w:sz w:val="16"/>
                <w:szCs w:val="24"/>
                <w:lang w:val="pt-BR"/>
              </w:rPr>
            </w:pPr>
            <w:r w:rsidRPr="0092186A">
              <w:rPr>
                <w:sz w:val="16"/>
                <w:szCs w:val="24"/>
                <w:lang w:val="pt-BR"/>
              </w:rPr>
              <w:t>Há dados, mas com baixa desagregação territorial ou de equidade.</w:t>
            </w:r>
          </w:p>
        </w:tc>
        <w:tc>
          <w:tcPr>
            <w:tcW w:w="1984" w:type="dxa"/>
          </w:tcPr>
          <w:p w14:paraId="7AED37C5" w14:textId="77777777" w:rsidR="00B50286" w:rsidRPr="0092186A" w:rsidRDefault="00C51CF8" w:rsidP="0009234B">
            <w:pPr>
              <w:spacing w:after="0" w:line="240" w:lineRule="auto"/>
              <w:jc w:val="both"/>
              <w:rPr>
                <w:sz w:val="16"/>
                <w:szCs w:val="24"/>
                <w:lang w:val="pt-BR"/>
              </w:rPr>
            </w:pPr>
            <w:r w:rsidRPr="0092186A">
              <w:rPr>
                <w:sz w:val="16"/>
                <w:szCs w:val="24"/>
                <w:lang w:val="pt-BR"/>
              </w:rPr>
              <w:t>Há indicadores por tema, fonte, ano, linha de base e análise de desigualdades.</w:t>
            </w:r>
          </w:p>
        </w:tc>
        <w:tc>
          <w:tcPr>
            <w:tcW w:w="2231" w:type="dxa"/>
          </w:tcPr>
          <w:p w14:paraId="798176CD" w14:textId="77777777" w:rsidR="00B50286" w:rsidRPr="0092186A" w:rsidRDefault="00C51CF8" w:rsidP="0009234B">
            <w:pPr>
              <w:spacing w:after="0" w:line="240" w:lineRule="auto"/>
              <w:jc w:val="both"/>
              <w:rPr>
                <w:sz w:val="16"/>
                <w:szCs w:val="24"/>
                <w:lang w:val="pt-BR"/>
              </w:rPr>
            </w:pPr>
            <w:r w:rsidRPr="0092186A">
              <w:rPr>
                <w:sz w:val="16"/>
                <w:szCs w:val="24"/>
                <w:lang w:val="pt-BR"/>
              </w:rPr>
              <w:t>Há análise de causas, território, população afetada, capacidade instalada e financiamento.</w:t>
            </w:r>
          </w:p>
        </w:tc>
      </w:tr>
      <w:tr w:rsidR="00B50286" w:rsidRPr="0092186A" w14:paraId="01249C96" w14:textId="77777777" w:rsidTr="0086183D">
        <w:trPr>
          <w:jc w:val="center"/>
        </w:trPr>
        <w:tc>
          <w:tcPr>
            <w:tcW w:w="1555" w:type="dxa"/>
          </w:tcPr>
          <w:p w14:paraId="79FFD4E8" w14:textId="77777777" w:rsidR="00B50286" w:rsidRPr="0092186A" w:rsidRDefault="00C51CF8" w:rsidP="0009234B">
            <w:pPr>
              <w:spacing w:after="0" w:line="240" w:lineRule="auto"/>
              <w:jc w:val="both"/>
              <w:rPr>
                <w:sz w:val="16"/>
                <w:szCs w:val="24"/>
                <w:lang w:val="pt-BR"/>
              </w:rPr>
            </w:pPr>
            <w:r w:rsidRPr="0092186A">
              <w:rPr>
                <w:sz w:val="16"/>
                <w:szCs w:val="24"/>
                <w:lang w:val="pt-BR"/>
              </w:rPr>
              <w:t>Coerência PNE–PEE–PME</w:t>
            </w:r>
          </w:p>
        </w:tc>
        <w:tc>
          <w:tcPr>
            <w:tcW w:w="1984" w:type="dxa"/>
          </w:tcPr>
          <w:p w14:paraId="6697B034" w14:textId="77777777" w:rsidR="00B50286" w:rsidRPr="0092186A" w:rsidRDefault="00C51CF8" w:rsidP="0009234B">
            <w:pPr>
              <w:spacing w:after="0" w:line="240" w:lineRule="auto"/>
              <w:jc w:val="both"/>
              <w:rPr>
                <w:sz w:val="16"/>
                <w:szCs w:val="24"/>
                <w:lang w:val="pt-BR"/>
              </w:rPr>
            </w:pPr>
            <w:r w:rsidRPr="0092186A">
              <w:rPr>
                <w:sz w:val="16"/>
                <w:szCs w:val="24"/>
                <w:lang w:val="pt-BR"/>
              </w:rPr>
              <w:t>Metas municipais sem vínculo claro com PNE e PEE.</w:t>
            </w:r>
          </w:p>
        </w:tc>
        <w:tc>
          <w:tcPr>
            <w:tcW w:w="1985" w:type="dxa"/>
          </w:tcPr>
          <w:p w14:paraId="644FB8B1" w14:textId="77777777" w:rsidR="00B50286" w:rsidRPr="0092186A" w:rsidRDefault="00C51CF8" w:rsidP="0009234B">
            <w:pPr>
              <w:spacing w:after="0" w:line="240" w:lineRule="auto"/>
              <w:jc w:val="both"/>
              <w:rPr>
                <w:sz w:val="16"/>
                <w:szCs w:val="24"/>
                <w:lang w:val="pt-BR"/>
              </w:rPr>
            </w:pPr>
            <w:r w:rsidRPr="0092186A">
              <w:rPr>
                <w:sz w:val="16"/>
                <w:szCs w:val="24"/>
                <w:lang w:val="pt-BR"/>
              </w:rPr>
              <w:t>Há referência ao PNE e ao PEE, mas sem matriz de correspondência.</w:t>
            </w:r>
          </w:p>
        </w:tc>
        <w:tc>
          <w:tcPr>
            <w:tcW w:w="1984" w:type="dxa"/>
          </w:tcPr>
          <w:p w14:paraId="616D5D87" w14:textId="77777777" w:rsidR="00B50286" w:rsidRPr="0092186A" w:rsidRDefault="00C51CF8" w:rsidP="0009234B">
            <w:pPr>
              <w:spacing w:after="0" w:line="240" w:lineRule="auto"/>
              <w:jc w:val="both"/>
              <w:rPr>
                <w:sz w:val="16"/>
                <w:szCs w:val="24"/>
                <w:lang w:val="pt-BR"/>
              </w:rPr>
            </w:pPr>
            <w:r w:rsidRPr="0092186A">
              <w:rPr>
                <w:sz w:val="16"/>
                <w:szCs w:val="24"/>
                <w:lang w:val="pt-BR"/>
              </w:rPr>
              <w:t>Metas e estratégias estão correlacionadas aos planos nacional e estadual.</w:t>
            </w:r>
          </w:p>
        </w:tc>
        <w:tc>
          <w:tcPr>
            <w:tcW w:w="2231" w:type="dxa"/>
          </w:tcPr>
          <w:p w14:paraId="3BA9EE38" w14:textId="77777777" w:rsidR="00B50286" w:rsidRPr="0092186A" w:rsidRDefault="00C51CF8" w:rsidP="0009234B">
            <w:pPr>
              <w:spacing w:after="0" w:line="240" w:lineRule="auto"/>
              <w:jc w:val="both"/>
              <w:rPr>
                <w:sz w:val="16"/>
                <w:szCs w:val="24"/>
                <w:lang w:val="pt-BR"/>
              </w:rPr>
            </w:pPr>
            <w:r w:rsidRPr="0092186A">
              <w:rPr>
                <w:sz w:val="16"/>
                <w:szCs w:val="24"/>
                <w:lang w:val="pt-BR"/>
              </w:rPr>
              <w:t>Há alinhamento completo entre diagnóstico, meta, estratégia, indicador, ação executiva e orçamento.</w:t>
            </w:r>
          </w:p>
        </w:tc>
      </w:tr>
      <w:tr w:rsidR="00B50286" w:rsidRPr="0092186A" w14:paraId="22E0094D" w14:textId="77777777" w:rsidTr="0086183D">
        <w:trPr>
          <w:jc w:val="center"/>
        </w:trPr>
        <w:tc>
          <w:tcPr>
            <w:tcW w:w="1555" w:type="dxa"/>
          </w:tcPr>
          <w:p w14:paraId="7497C97B" w14:textId="77777777" w:rsidR="00B50286" w:rsidRPr="0092186A" w:rsidRDefault="00C51CF8" w:rsidP="0009234B">
            <w:pPr>
              <w:spacing w:after="0" w:line="240" w:lineRule="auto"/>
              <w:jc w:val="both"/>
              <w:rPr>
                <w:sz w:val="16"/>
                <w:szCs w:val="24"/>
                <w:lang w:val="pt-BR"/>
              </w:rPr>
            </w:pPr>
            <w:r w:rsidRPr="0092186A">
              <w:rPr>
                <w:sz w:val="16"/>
                <w:szCs w:val="24"/>
                <w:lang w:val="pt-BR"/>
              </w:rPr>
              <w:t>Factibilidade</w:t>
            </w:r>
          </w:p>
        </w:tc>
        <w:tc>
          <w:tcPr>
            <w:tcW w:w="1984" w:type="dxa"/>
          </w:tcPr>
          <w:p w14:paraId="7E196D37" w14:textId="77777777" w:rsidR="00B50286" w:rsidRPr="0092186A" w:rsidRDefault="00C51CF8" w:rsidP="0009234B">
            <w:pPr>
              <w:spacing w:after="0" w:line="240" w:lineRule="auto"/>
              <w:jc w:val="both"/>
              <w:rPr>
                <w:sz w:val="16"/>
                <w:szCs w:val="24"/>
                <w:lang w:val="pt-BR"/>
              </w:rPr>
            </w:pPr>
            <w:r w:rsidRPr="0092186A">
              <w:rPr>
                <w:sz w:val="16"/>
                <w:szCs w:val="24"/>
                <w:lang w:val="pt-BR"/>
              </w:rPr>
              <w:t>Estratégias genéricas e sem responsável.</w:t>
            </w:r>
          </w:p>
        </w:tc>
        <w:tc>
          <w:tcPr>
            <w:tcW w:w="1985" w:type="dxa"/>
          </w:tcPr>
          <w:p w14:paraId="307FD430" w14:textId="77777777" w:rsidR="00B50286" w:rsidRPr="0092186A" w:rsidRDefault="00C51CF8" w:rsidP="0009234B">
            <w:pPr>
              <w:spacing w:after="0" w:line="240" w:lineRule="auto"/>
              <w:jc w:val="both"/>
              <w:rPr>
                <w:sz w:val="16"/>
                <w:szCs w:val="24"/>
                <w:lang w:val="pt-BR"/>
              </w:rPr>
            </w:pPr>
            <w:r w:rsidRPr="0092186A">
              <w:rPr>
                <w:sz w:val="16"/>
                <w:szCs w:val="24"/>
                <w:lang w:val="pt-BR"/>
              </w:rPr>
              <w:t>Estratégias com responsáveis, mas sem custo, prazo ou fonte.</w:t>
            </w:r>
          </w:p>
        </w:tc>
        <w:tc>
          <w:tcPr>
            <w:tcW w:w="1984" w:type="dxa"/>
          </w:tcPr>
          <w:p w14:paraId="32FBFCFF" w14:textId="77777777" w:rsidR="00B50286" w:rsidRPr="0092186A" w:rsidRDefault="00C51CF8" w:rsidP="0009234B">
            <w:pPr>
              <w:spacing w:after="0" w:line="240" w:lineRule="auto"/>
              <w:jc w:val="both"/>
              <w:rPr>
                <w:sz w:val="16"/>
                <w:szCs w:val="24"/>
                <w:lang w:val="pt-BR"/>
              </w:rPr>
            </w:pPr>
            <w:r w:rsidRPr="0092186A">
              <w:rPr>
                <w:sz w:val="16"/>
                <w:szCs w:val="24"/>
                <w:lang w:val="pt-BR"/>
              </w:rPr>
              <w:t>Estratégias com responsáveis, prazos, fontes e articulação ao PAR/orçamento.</w:t>
            </w:r>
          </w:p>
        </w:tc>
        <w:tc>
          <w:tcPr>
            <w:tcW w:w="2231" w:type="dxa"/>
          </w:tcPr>
          <w:p w14:paraId="08258806" w14:textId="77777777" w:rsidR="00B50286" w:rsidRPr="0092186A" w:rsidRDefault="00C51CF8" w:rsidP="0009234B">
            <w:pPr>
              <w:spacing w:after="0" w:line="240" w:lineRule="auto"/>
              <w:jc w:val="both"/>
              <w:rPr>
                <w:sz w:val="16"/>
                <w:szCs w:val="24"/>
                <w:lang w:val="pt-BR"/>
              </w:rPr>
            </w:pPr>
            <w:r w:rsidRPr="0092186A">
              <w:rPr>
                <w:sz w:val="16"/>
                <w:szCs w:val="24"/>
                <w:lang w:val="pt-BR"/>
              </w:rPr>
              <w:t>Plano com priorização técnica, cronograma, capacidade institucional e mecanismos de correção de rota.</w:t>
            </w:r>
          </w:p>
        </w:tc>
      </w:tr>
      <w:tr w:rsidR="00B50286" w:rsidRPr="0092186A" w14:paraId="5B984168" w14:textId="77777777" w:rsidTr="0086183D">
        <w:trPr>
          <w:jc w:val="center"/>
        </w:trPr>
        <w:tc>
          <w:tcPr>
            <w:tcW w:w="1555" w:type="dxa"/>
          </w:tcPr>
          <w:p w14:paraId="07D18E84" w14:textId="77777777" w:rsidR="00B50286" w:rsidRPr="0092186A" w:rsidRDefault="00C51CF8" w:rsidP="0009234B">
            <w:pPr>
              <w:spacing w:after="0" w:line="240" w:lineRule="auto"/>
              <w:jc w:val="both"/>
              <w:rPr>
                <w:sz w:val="16"/>
                <w:szCs w:val="24"/>
                <w:lang w:val="pt-BR"/>
              </w:rPr>
            </w:pPr>
            <w:r w:rsidRPr="0092186A">
              <w:rPr>
                <w:sz w:val="16"/>
                <w:szCs w:val="24"/>
                <w:lang w:val="pt-BR"/>
              </w:rPr>
              <w:t>Monitoramento e controle social</w:t>
            </w:r>
          </w:p>
        </w:tc>
        <w:tc>
          <w:tcPr>
            <w:tcW w:w="1984" w:type="dxa"/>
          </w:tcPr>
          <w:p w14:paraId="0D5512A2" w14:textId="77777777" w:rsidR="00B50286" w:rsidRPr="0092186A" w:rsidRDefault="00C51CF8" w:rsidP="0009234B">
            <w:pPr>
              <w:spacing w:after="0" w:line="240" w:lineRule="auto"/>
              <w:jc w:val="both"/>
              <w:rPr>
                <w:sz w:val="16"/>
                <w:szCs w:val="24"/>
                <w:lang w:val="pt-BR"/>
              </w:rPr>
            </w:pPr>
            <w:r w:rsidRPr="0092186A">
              <w:rPr>
                <w:sz w:val="16"/>
                <w:szCs w:val="24"/>
                <w:lang w:val="pt-BR"/>
              </w:rPr>
              <w:t>Não há rotina definida de monitoramento.</w:t>
            </w:r>
          </w:p>
        </w:tc>
        <w:tc>
          <w:tcPr>
            <w:tcW w:w="1985" w:type="dxa"/>
          </w:tcPr>
          <w:p w14:paraId="13B87891" w14:textId="77777777" w:rsidR="00B50286" w:rsidRPr="0092186A" w:rsidRDefault="00C51CF8" w:rsidP="0009234B">
            <w:pPr>
              <w:spacing w:after="0" w:line="240" w:lineRule="auto"/>
              <w:jc w:val="both"/>
              <w:rPr>
                <w:sz w:val="16"/>
                <w:szCs w:val="24"/>
                <w:lang w:val="pt-BR"/>
              </w:rPr>
            </w:pPr>
            <w:r w:rsidRPr="0092186A">
              <w:rPr>
                <w:sz w:val="16"/>
                <w:szCs w:val="24"/>
                <w:lang w:val="pt-BR"/>
              </w:rPr>
              <w:t>Há previsão genérica de acompanhamento.</w:t>
            </w:r>
          </w:p>
        </w:tc>
        <w:tc>
          <w:tcPr>
            <w:tcW w:w="1984" w:type="dxa"/>
          </w:tcPr>
          <w:p w14:paraId="26F6107E" w14:textId="77777777" w:rsidR="00B50286" w:rsidRPr="0092186A" w:rsidRDefault="00C51CF8" w:rsidP="0009234B">
            <w:pPr>
              <w:spacing w:after="0" w:line="240" w:lineRule="auto"/>
              <w:jc w:val="both"/>
              <w:rPr>
                <w:sz w:val="16"/>
                <w:szCs w:val="24"/>
                <w:lang w:val="pt-BR"/>
              </w:rPr>
            </w:pPr>
            <w:r w:rsidRPr="0092186A">
              <w:rPr>
                <w:sz w:val="16"/>
                <w:szCs w:val="24"/>
                <w:lang w:val="pt-BR"/>
              </w:rPr>
              <w:t>Há indicadores, periodicidade, responsáveis e publicação de relatórios.</w:t>
            </w:r>
          </w:p>
        </w:tc>
        <w:tc>
          <w:tcPr>
            <w:tcW w:w="2231" w:type="dxa"/>
          </w:tcPr>
          <w:p w14:paraId="48E385FE" w14:textId="77777777" w:rsidR="00B50286" w:rsidRPr="0092186A" w:rsidRDefault="00C51CF8" w:rsidP="0009234B">
            <w:pPr>
              <w:spacing w:after="0" w:line="240" w:lineRule="auto"/>
              <w:jc w:val="both"/>
              <w:rPr>
                <w:sz w:val="16"/>
                <w:szCs w:val="24"/>
                <w:lang w:val="pt-BR"/>
              </w:rPr>
            </w:pPr>
            <w:r w:rsidRPr="0092186A">
              <w:rPr>
                <w:sz w:val="16"/>
                <w:szCs w:val="24"/>
                <w:lang w:val="pt-BR"/>
              </w:rPr>
              <w:t>Monitoramento é integrado ao conselho/fórum, ao PAR e ao ciclo orçamentário, com revisão contínua.</w:t>
            </w:r>
          </w:p>
        </w:tc>
      </w:tr>
    </w:tbl>
    <w:p w14:paraId="7B120E57" w14:textId="77777777" w:rsidR="00B50286" w:rsidRPr="0092186A" w:rsidRDefault="00C51CF8" w:rsidP="0009234B">
      <w:pPr>
        <w:jc w:val="both"/>
        <w:rPr>
          <w:sz w:val="14"/>
          <w:szCs w:val="16"/>
          <w:lang w:val="pt-BR"/>
        </w:rPr>
      </w:pPr>
      <w:r w:rsidRPr="0092186A">
        <w:rPr>
          <w:sz w:val="16"/>
          <w:szCs w:val="16"/>
          <w:lang w:val="pt-BR"/>
        </w:rPr>
        <w:t>Fonte: Elaboração técnica inspirada na lógica de rubrica formativa do Documento Orientador do Novo PAR.</w:t>
      </w:r>
    </w:p>
    <w:p w14:paraId="7EBD1E75" w14:textId="77777777" w:rsidR="00B50286" w:rsidRPr="0092186A" w:rsidRDefault="00C51CF8" w:rsidP="0009234B">
      <w:pPr>
        <w:pStyle w:val="Ttulo2"/>
        <w:numPr>
          <w:ilvl w:val="1"/>
          <w:numId w:val="10"/>
        </w:numPr>
        <w:jc w:val="both"/>
        <w:rPr>
          <w:color w:val="auto"/>
          <w:sz w:val="22"/>
          <w:lang w:val="pt-BR"/>
        </w:rPr>
      </w:pPr>
      <w:r w:rsidRPr="0092186A">
        <w:rPr>
          <w:color w:val="auto"/>
          <w:sz w:val="22"/>
          <w:lang w:val="pt-BR"/>
        </w:rPr>
        <w:t>Encaminhamento operacional à Comissão Gestora</w:t>
      </w:r>
    </w:p>
    <w:p w14:paraId="38465C46" w14:textId="77777777" w:rsidR="00843177" w:rsidRPr="0092186A" w:rsidRDefault="00843177" w:rsidP="0009234B">
      <w:pPr>
        <w:pStyle w:val="PargrafodaLista"/>
        <w:ind w:left="915"/>
        <w:jc w:val="both"/>
        <w:rPr>
          <w:lang w:val="pt-BR"/>
        </w:rPr>
      </w:pPr>
    </w:p>
    <w:p w14:paraId="7E4EC750" w14:textId="77777777" w:rsidR="00B50286" w:rsidRPr="0092186A" w:rsidRDefault="00C51CF8" w:rsidP="0009234B">
      <w:pPr>
        <w:jc w:val="both"/>
        <w:rPr>
          <w:sz w:val="22"/>
          <w:lang w:val="pt-BR"/>
        </w:rPr>
      </w:pPr>
      <w:r w:rsidRPr="0092186A">
        <w:rPr>
          <w:sz w:val="22"/>
          <w:lang w:val="pt-BR"/>
        </w:rPr>
        <w:t xml:space="preserve">Propõe-se que a Comissão Gestora avalie a conveniência de transformar este anexo em instrumento de orientação aos municípios, mediante validação institucional e eventual adaptação pelo Conselho Estadual de Educação, Fórum Estadual de Educação, Seduc, Undime/GO, UNCME/GO e demais instituições parceiras. A adoção de uma matriz estadual de orientação pode reduzir assimetrias técnicas entre municípios e favorecer maior coerência entre PNE, PEE-Goiás e </w:t>
      </w:r>
      <w:proofErr w:type="spellStart"/>
      <w:r w:rsidRPr="0092186A">
        <w:rPr>
          <w:sz w:val="22"/>
          <w:lang w:val="pt-BR"/>
        </w:rPr>
        <w:t>PMEs</w:t>
      </w:r>
      <w:proofErr w:type="spellEnd"/>
      <w:r w:rsidRPr="0092186A">
        <w:rPr>
          <w:sz w:val="22"/>
          <w:lang w:val="pt-BR"/>
        </w:rPr>
        <w:t>, especialmente em temas de maior complexidade operacional, como conectividade, educação digital e Educação Profissional e Tecnológica.</w:t>
      </w:r>
    </w:p>
    <w:p w14:paraId="2F4138C2" w14:textId="77777777" w:rsidR="00627D53" w:rsidRPr="0092186A" w:rsidRDefault="00BF2423" w:rsidP="0009234B">
      <w:pPr>
        <w:pStyle w:val="Ttulo1"/>
        <w:jc w:val="both"/>
        <w:rPr>
          <w:rFonts w:ascii="Arial" w:hAnsi="Arial"/>
          <w:color w:val="auto"/>
          <w:sz w:val="20"/>
          <w:lang w:val="pt-BR"/>
        </w:rPr>
      </w:pPr>
      <w:bookmarkStart w:id="19" w:name="_Toc235795412"/>
      <w:r w:rsidRPr="0092186A">
        <w:rPr>
          <w:rFonts w:ascii="Arial" w:hAnsi="Arial"/>
          <w:color w:val="auto"/>
          <w:sz w:val="20"/>
          <w:lang w:val="pt-BR"/>
        </w:rPr>
        <w:t>1</w:t>
      </w:r>
      <w:r w:rsidR="002B619C" w:rsidRPr="0092186A">
        <w:rPr>
          <w:rFonts w:ascii="Arial" w:hAnsi="Arial"/>
          <w:color w:val="auto"/>
          <w:sz w:val="20"/>
          <w:lang w:val="pt-BR"/>
        </w:rPr>
        <w:t>9</w:t>
      </w:r>
      <w:r w:rsidRPr="0092186A">
        <w:rPr>
          <w:rFonts w:ascii="Arial" w:hAnsi="Arial"/>
          <w:color w:val="auto"/>
          <w:sz w:val="20"/>
          <w:lang w:val="pt-BR"/>
        </w:rPr>
        <w:t xml:space="preserve">. </w:t>
      </w:r>
      <w:r w:rsidR="00627D53" w:rsidRPr="0092186A">
        <w:rPr>
          <w:rFonts w:ascii="Arial" w:hAnsi="Arial"/>
          <w:color w:val="auto"/>
          <w:sz w:val="20"/>
          <w:lang w:val="pt-BR"/>
        </w:rPr>
        <w:t>Aportes da Lei Complementar nº 220/2025 — Sistema Nacional de Educação</w:t>
      </w:r>
      <w:bookmarkEnd w:id="19"/>
    </w:p>
    <w:p w14:paraId="742B2524" w14:textId="77777777" w:rsidR="00627D53" w:rsidRPr="0092186A" w:rsidRDefault="00627D53" w:rsidP="0009234B">
      <w:pPr>
        <w:jc w:val="both"/>
        <w:rPr>
          <w:sz w:val="22"/>
          <w:szCs w:val="24"/>
          <w:lang w:val="pt-BR"/>
        </w:rPr>
      </w:pPr>
    </w:p>
    <w:p w14:paraId="363CDEE6" w14:textId="77777777" w:rsidR="00627D53" w:rsidRPr="0092186A" w:rsidRDefault="00627D53" w:rsidP="0009234B">
      <w:pPr>
        <w:jc w:val="both"/>
        <w:rPr>
          <w:sz w:val="22"/>
          <w:szCs w:val="24"/>
          <w:lang w:val="pt-BR"/>
        </w:rPr>
      </w:pPr>
      <w:r w:rsidRPr="0092186A">
        <w:rPr>
          <w:sz w:val="22"/>
          <w:szCs w:val="24"/>
          <w:lang w:val="pt-BR"/>
        </w:rPr>
        <w:lastRenderedPageBreak/>
        <w:t>A Lei Complementar nº 220, de 31 de outubro de 2025, institui o Sistema Nacional de Educação (SNE) e fixa normas para a cooperação entre União, Estados, Distrito Federal e Municípios na elaboração e implementação de políticas, programas e ações educacionais em regime de colaboração. Para o documento-base do PEE-Goiás, sua contribuição principal consiste em converter a articulação PNE–PEE–PME em estrutura de governança federativa, com instâncias de pactuação, dados interoperáveis, padrões mínimos de qualidade, financiamento referenciado e avaliação coordenada.</w:t>
      </w:r>
    </w:p>
    <w:p w14:paraId="583FEB1B" w14:textId="77777777" w:rsidR="00627D53" w:rsidRPr="0092186A" w:rsidRDefault="00627D53" w:rsidP="0009234B">
      <w:pPr>
        <w:jc w:val="both"/>
        <w:rPr>
          <w:sz w:val="22"/>
          <w:szCs w:val="24"/>
          <w:lang w:val="pt-BR"/>
        </w:rPr>
      </w:pPr>
      <w:r w:rsidRPr="0092186A">
        <w:rPr>
          <w:sz w:val="22"/>
          <w:lang w:val="pt-BR"/>
        </w:rPr>
        <w:t>No recorte dos Objetivos 12 e 13, a LC nº 220/2025 reforça que a expansão da Educação Profissional e Tecnológica precisa ser planejada em articulação territorial e federativa, e que a qualidade da EPT deve ser avaliada por instituições, cursos, desempenho dos estudantes, infraestrutura, aderência ao mundo do trabalho e inserção de egressos. A educação digital, vinculada ao Objetivo 7, é considerada apenas como referência informativa, especialmente quanto à governança de dados, interoperabilidade e condições tecnológicas de oferta.</w:t>
      </w:r>
    </w:p>
    <w:p w14:paraId="272B4493" w14:textId="77777777" w:rsidR="00627D53" w:rsidRPr="0092186A" w:rsidRDefault="00627D53" w:rsidP="0009234B">
      <w:pPr>
        <w:jc w:val="both"/>
        <w:rPr>
          <w:sz w:val="22"/>
          <w:szCs w:val="24"/>
          <w:lang w:val="pt-BR"/>
        </w:rPr>
      </w:pPr>
    </w:p>
    <w:tbl>
      <w:tblPr>
        <w:tblStyle w:val="Tabelacomgrade"/>
        <w:tblW w:w="0" w:type="auto"/>
        <w:jc w:val="center"/>
        <w:tblLook w:val="04A0" w:firstRow="1" w:lastRow="0" w:firstColumn="1" w:lastColumn="0" w:noHBand="0" w:noVBand="1"/>
      </w:tblPr>
      <w:tblGrid>
        <w:gridCol w:w="2304"/>
        <w:gridCol w:w="3456"/>
        <w:gridCol w:w="3744"/>
      </w:tblGrid>
      <w:tr w:rsidR="00F424FB" w:rsidRPr="0092186A" w14:paraId="100F9753" w14:textId="77777777" w:rsidTr="00F424FB">
        <w:trPr>
          <w:jc w:val="center"/>
        </w:trPr>
        <w:tc>
          <w:tcPr>
            <w:tcW w:w="9504" w:type="dxa"/>
            <w:gridSpan w:val="3"/>
            <w:shd w:val="clear" w:color="auto" w:fill="D9D9D9" w:themeFill="background1" w:themeFillShade="D9"/>
          </w:tcPr>
          <w:p w14:paraId="41F2861B" w14:textId="77777777" w:rsidR="00F424FB" w:rsidRPr="0092186A" w:rsidRDefault="00F424FB" w:rsidP="0009234B">
            <w:pPr>
              <w:jc w:val="both"/>
              <w:rPr>
                <w:b/>
                <w:sz w:val="17"/>
                <w:lang w:val="pt-BR"/>
              </w:rPr>
            </w:pPr>
            <w:r w:rsidRPr="0092186A">
              <w:rPr>
                <w:b/>
                <w:sz w:val="17"/>
                <w:lang w:val="pt-BR"/>
              </w:rPr>
              <w:t>Quadro 30 — Contribuições estruturantes da LC nº 220/2025 ao documento-base</w:t>
            </w:r>
          </w:p>
        </w:tc>
      </w:tr>
      <w:tr w:rsidR="006075C8" w:rsidRPr="0092186A" w14:paraId="1DFCDC61" w14:textId="77777777" w:rsidTr="00F424FB">
        <w:trPr>
          <w:jc w:val="center"/>
        </w:trPr>
        <w:tc>
          <w:tcPr>
            <w:tcW w:w="2304" w:type="dxa"/>
            <w:shd w:val="clear" w:color="auto" w:fill="D9D9D9" w:themeFill="background1" w:themeFillShade="D9"/>
          </w:tcPr>
          <w:p w14:paraId="412CF2A4" w14:textId="77777777" w:rsidR="006075C8" w:rsidRPr="0092186A" w:rsidRDefault="006075C8" w:rsidP="0009234B">
            <w:pPr>
              <w:jc w:val="both"/>
              <w:rPr>
                <w:sz w:val="16"/>
                <w:szCs w:val="16"/>
                <w:lang w:val="pt-BR"/>
              </w:rPr>
            </w:pPr>
            <w:r w:rsidRPr="0092186A">
              <w:rPr>
                <w:b/>
                <w:sz w:val="16"/>
                <w:szCs w:val="16"/>
                <w:lang w:val="pt-BR"/>
              </w:rPr>
              <w:t>Contribuição</w:t>
            </w:r>
          </w:p>
        </w:tc>
        <w:tc>
          <w:tcPr>
            <w:tcW w:w="3456" w:type="dxa"/>
            <w:shd w:val="clear" w:color="auto" w:fill="D9D9D9" w:themeFill="background1" w:themeFillShade="D9"/>
          </w:tcPr>
          <w:p w14:paraId="74654CD9" w14:textId="77777777" w:rsidR="006075C8" w:rsidRPr="0092186A" w:rsidRDefault="006075C8" w:rsidP="0009234B">
            <w:pPr>
              <w:jc w:val="both"/>
              <w:rPr>
                <w:sz w:val="16"/>
                <w:szCs w:val="16"/>
                <w:lang w:val="pt-BR"/>
              </w:rPr>
            </w:pPr>
            <w:r w:rsidRPr="0092186A">
              <w:rPr>
                <w:b/>
                <w:sz w:val="16"/>
                <w:szCs w:val="16"/>
                <w:lang w:val="pt-BR"/>
              </w:rPr>
              <w:t>Relevância para o PEE-Goiás</w:t>
            </w:r>
          </w:p>
        </w:tc>
        <w:tc>
          <w:tcPr>
            <w:tcW w:w="3744" w:type="dxa"/>
            <w:shd w:val="clear" w:color="auto" w:fill="D9D9D9" w:themeFill="background1" w:themeFillShade="D9"/>
          </w:tcPr>
          <w:p w14:paraId="6D4227C7" w14:textId="77777777" w:rsidR="006075C8" w:rsidRPr="0092186A" w:rsidRDefault="006075C8" w:rsidP="0009234B">
            <w:pPr>
              <w:jc w:val="both"/>
              <w:rPr>
                <w:sz w:val="16"/>
                <w:szCs w:val="16"/>
                <w:lang w:val="pt-BR"/>
              </w:rPr>
            </w:pPr>
            <w:r w:rsidRPr="0092186A">
              <w:rPr>
                <w:b/>
                <w:sz w:val="16"/>
                <w:szCs w:val="16"/>
                <w:lang w:val="pt-BR"/>
              </w:rPr>
              <w:t>Incorporação recomendada</w:t>
            </w:r>
          </w:p>
        </w:tc>
      </w:tr>
      <w:tr w:rsidR="006075C8" w:rsidRPr="0092186A" w14:paraId="4ED5D37D" w14:textId="77777777" w:rsidTr="006912B4">
        <w:trPr>
          <w:jc w:val="center"/>
        </w:trPr>
        <w:tc>
          <w:tcPr>
            <w:tcW w:w="2304" w:type="dxa"/>
          </w:tcPr>
          <w:p w14:paraId="089F3C0D" w14:textId="77777777" w:rsidR="006075C8" w:rsidRPr="0092186A" w:rsidRDefault="006075C8" w:rsidP="0009234B">
            <w:pPr>
              <w:jc w:val="both"/>
              <w:rPr>
                <w:sz w:val="16"/>
                <w:szCs w:val="16"/>
                <w:lang w:val="pt-BR"/>
              </w:rPr>
            </w:pPr>
            <w:r w:rsidRPr="0092186A">
              <w:rPr>
                <w:sz w:val="16"/>
                <w:szCs w:val="16"/>
                <w:lang w:val="pt-BR"/>
              </w:rPr>
              <w:t>Regime de colaboração</w:t>
            </w:r>
          </w:p>
        </w:tc>
        <w:tc>
          <w:tcPr>
            <w:tcW w:w="3456" w:type="dxa"/>
          </w:tcPr>
          <w:p w14:paraId="5FCF64C9" w14:textId="77777777" w:rsidR="006075C8" w:rsidRPr="0092186A" w:rsidRDefault="006075C8" w:rsidP="0009234B">
            <w:pPr>
              <w:jc w:val="both"/>
              <w:rPr>
                <w:sz w:val="16"/>
                <w:szCs w:val="16"/>
                <w:lang w:val="pt-BR"/>
              </w:rPr>
            </w:pPr>
            <w:r w:rsidRPr="0092186A">
              <w:rPr>
                <w:sz w:val="16"/>
                <w:szCs w:val="16"/>
                <w:lang w:val="pt-BR"/>
              </w:rPr>
              <w:t>O PEE-Goiás deve atuar como instrumento estadual articulador entre PNE e Planos Municipais de Educação, respeitada a autonomia dos entes federados.</w:t>
            </w:r>
          </w:p>
        </w:tc>
        <w:tc>
          <w:tcPr>
            <w:tcW w:w="3744" w:type="dxa"/>
          </w:tcPr>
          <w:p w14:paraId="325A575A" w14:textId="77777777" w:rsidR="006075C8" w:rsidRPr="0092186A" w:rsidRDefault="006075C8" w:rsidP="0009234B">
            <w:pPr>
              <w:jc w:val="both"/>
              <w:rPr>
                <w:sz w:val="16"/>
                <w:szCs w:val="16"/>
                <w:lang w:val="pt-BR"/>
              </w:rPr>
            </w:pPr>
            <w:r w:rsidRPr="0092186A">
              <w:rPr>
                <w:sz w:val="16"/>
                <w:szCs w:val="16"/>
                <w:lang w:val="pt-BR"/>
              </w:rPr>
              <w:t>Explicitar responsabilidades compartilhadas, mecanismos de pactuação e apoio técnico aos municípios.</w:t>
            </w:r>
          </w:p>
        </w:tc>
      </w:tr>
      <w:tr w:rsidR="006075C8" w:rsidRPr="0092186A" w14:paraId="7CDB4393" w14:textId="77777777" w:rsidTr="006912B4">
        <w:trPr>
          <w:jc w:val="center"/>
        </w:trPr>
        <w:tc>
          <w:tcPr>
            <w:tcW w:w="2304" w:type="dxa"/>
          </w:tcPr>
          <w:p w14:paraId="7C1F3A4C" w14:textId="77777777" w:rsidR="006075C8" w:rsidRPr="0092186A" w:rsidRDefault="006075C8" w:rsidP="0009234B">
            <w:pPr>
              <w:jc w:val="both"/>
              <w:rPr>
                <w:sz w:val="16"/>
                <w:szCs w:val="16"/>
                <w:lang w:val="pt-BR"/>
              </w:rPr>
            </w:pPr>
            <w:r w:rsidRPr="0092186A">
              <w:rPr>
                <w:sz w:val="16"/>
                <w:szCs w:val="16"/>
                <w:lang w:val="pt-BR"/>
              </w:rPr>
              <w:t>Cibe — Comissão Intergestores Bipartite da Educação</w:t>
            </w:r>
          </w:p>
        </w:tc>
        <w:tc>
          <w:tcPr>
            <w:tcW w:w="3456" w:type="dxa"/>
          </w:tcPr>
          <w:p w14:paraId="550C7849" w14:textId="77777777" w:rsidR="006075C8" w:rsidRPr="0092186A" w:rsidRDefault="006075C8" w:rsidP="0009234B">
            <w:pPr>
              <w:jc w:val="both"/>
              <w:rPr>
                <w:sz w:val="16"/>
                <w:szCs w:val="16"/>
                <w:lang w:val="pt-BR"/>
              </w:rPr>
            </w:pPr>
            <w:r w:rsidRPr="0092186A">
              <w:rPr>
                <w:sz w:val="16"/>
                <w:szCs w:val="16"/>
                <w:lang w:val="pt-BR"/>
              </w:rPr>
              <w:t>Institui espaço estadual de articulação, negociação e pactuação entre Estado e Municípios.</w:t>
            </w:r>
          </w:p>
        </w:tc>
        <w:tc>
          <w:tcPr>
            <w:tcW w:w="3744" w:type="dxa"/>
          </w:tcPr>
          <w:p w14:paraId="5A6F59F7" w14:textId="77777777" w:rsidR="006075C8" w:rsidRPr="0092186A" w:rsidRDefault="006075C8" w:rsidP="0009234B">
            <w:pPr>
              <w:jc w:val="both"/>
              <w:rPr>
                <w:sz w:val="16"/>
                <w:szCs w:val="16"/>
                <w:lang w:val="pt-BR"/>
              </w:rPr>
            </w:pPr>
            <w:r w:rsidRPr="0092186A">
              <w:rPr>
                <w:sz w:val="16"/>
                <w:szCs w:val="16"/>
                <w:lang w:val="pt-BR"/>
              </w:rPr>
              <w:t xml:space="preserve">Prever a Cibe como instância estratégica para pactuação de metodologias, responsabilidades, monitoramento e compatibilização dos </w:t>
            </w:r>
            <w:proofErr w:type="spellStart"/>
            <w:r w:rsidRPr="0092186A">
              <w:rPr>
                <w:sz w:val="16"/>
                <w:szCs w:val="16"/>
                <w:lang w:val="pt-BR"/>
              </w:rPr>
              <w:t>PMEs</w:t>
            </w:r>
            <w:proofErr w:type="spellEnd"/>
            <w:r w:rsidRPr="0092186A">
              <w:rPr>
                <w:sz w:val="16"/>
                <w:szCs w:val="16"/>
                <w:lang w:val="pt-BR"/>
              </w:rPr>
              <w:t>.</w:t>
            </w:r>
          </w:p>
        </w:tc>
      </w:tr>
      <w:tr w:rsidR="006075C8" w:rsidRPr="0092186A" w14:paraId="5AC6CF8C" w14:textId="77777777" w:rsidTr="006912B4">
        <w:trPr>
          <w:jc w:val="center"/>
        </w:trPr>
        <w:tc>
          <w:tcPr>
            <w:tcW w:w="2304" w:type="dxa"/>
          </w:tcPr>
          <w:p w14:paraId="02BC5F5C" w14:textId="77777777" w:rsidR="006075C8" w:rsidRPr="0092186A" w:rsidRDefault="006075C8" w:rsidP="0009234B">
            <w:pPr>
              <w:jc w:val="both"/>
              <w:rPr>
                <w:sz w:val="16"/>
                <w:szCs w:val="16"/>
                <w:lang w:val="pt-BR"/>
              </w:rPr>
            </w:pPr>
            <w:proofErr w:type="spellStart"/>
            <w:r w:rsidRPr="0092186A">
              <w:rPr>
                <w:sz w:val="16"/>
                <w:szCs w:val="16"/>
                <w:lang w:val="pt-BR"/>
              </w:rPr>
              <w:t>Inde</w:t>
            </w:r>
            <w:proofErr w:type="spellEnd"/>
            <w:r w:rsidRPr="0092186A">
              <w:rPr>
                <w:sz w:val="16"/>
                <w:szCs w:val="16"/>
                <w:lang w:val="pt-BR"/>
              </w:rPr>
              <w:t xml:space="preserve"> — Infraestrutura Nacional de Dados da Educação</w:t>
            </w:r>
          </w:p>
        </w:tc>
        <w:tc>
          <w:tcPr>
            <w:tcW w:w="3456" w:type="dxa"/>
          </w:tcPr>
          <w:p w14:paraId="0FA2F0C4" w14:textId="77777777" w:rsidR="006075C8" w:rsidRPr="0092186A" w:rsidRDefault="006075C8" w:rsidP="0009234B">
            <w:pPr>
              <w:jc w:val="both"/>
              <w:rPr>
                <w:sz w:val="16"/>
                <w:szCs w:val="16"/>
                <w:lang w:val="pt-BR"/>
              </w:rPr>
            </w:pPr>
            <w:r w:rsidRPr="0092186A">
              <w:rPr>
                <w:sz w:val="16"/>
                <w:szCs w:val="16"/>
                <w:lang w:val="pt-BR"/>
              </w:rPr>
              <w:t>Promove interoperabilidade, compartilhamento, qualidade e segurança dos dados educacionais, com proteção de dados pessoais.</w:t>
            </w:r>
          </w:p>
        </w:tc>
        <w:tc>
          <w:tcPr>
            <w:tcW w:w="3744" w:type="dxa"/>
          </w:tcPr>
          <w:p w14:paraId="78FB4659" w14:textId="77777777" w:rsidR="006075C8" w:rsidRPr="0092186A" w:rsidRDefault="006075C8" w:rsidP="0009234B">
            <w:pPr>
              <w:jc w:val="both"/>
              <w:rPr>
                <w:sz w:val="16"/>
                <w:szCs w:val="16"/>
                <w:lang w:val="pt-BR"/>
              </w:rPr>
            </w:pPr>
            <w:r w:rsidRPr="0092186A">
              <w:rPr>
                <w:sz w:val="16"/>
                <w:lang w:val="pt-BR"/>
              </w:rPr>
              <w:t>Registrar, em caráter informativo, a necessidade de que o eixo do Objetivo 7 inclua governança de dados, sistemas interoperáveis, LGPD e acompanhamento de trajetórias escolares.</w:t>
            </w:r>
          </w:p>
        </w:tc>
      </w:tr>
      <w:tr w:rsidR="006075C8" w:rsidRPr="0092186A" w14:paraId="38422D45" w14:textId="77777777" w:rsidTr="006912B4">
        <w:trPr>
          <w:jc w:val="center"/>
        </w:trPr>
        <w:tc>
          <w:tcPr>
            <w:tcW w:w="2304" w:type="dxa"/>
          </w:tcPr>
          <w:p w14:paraId="18151A95" w14:textId="77777777" w:rsidR="006075C8" w:rsidRPr="0092186A" w:rsidRDefault="006075C8" w:rsidP="0009234B">
            <w:pPr>
              <w:jc w:val="both"/>
              <w:rPr>
                <w:sz w:val="16"/>
                <w:szCs w:val="16"/>
                <w:lang w:val="pt-BR"/>
              </w:rPr>
            </w:pPr>
            <w:r w:rsidRPr="0092186A">
              <w:rPr>
                <w:sz w:val="16"/>
                <w:szCs w:val="16"/>
                <w:lang w:val="pt-BR"/>
              </w:rPr>
              <w:t>Padrões mínimos de qualidade</w:t>
            </w:r>
          </w:p>
        </w:tc>
        <w:tc>
          <w:tcPr>
            <w:tcW w:w="3456" w:type="dxa"/>
          </w:tcPr>
          <w:p w14:paraId="7CA98F1B" w14:textId="77777777" w:rsidR="006075C8" w:rsidRPr="0092186A" w:rsidRDefault="006075C8" w:rsidP="0009234B">
            <w:pPr>
              <w:jc w:val="both"/>
              <w:rPr>
                <w:sz w:val="16"/>
                <w:szCs w:val="16"/>
                <w:lang w:val="pt-BR"/>
              </w:rPr>
            </w:pPr>
            <w:r w:rsidRPr="0092186A">
              <w:rPr>
                <w:sz w:val="16"/>
                <w:szCs w:val="16"/>
                <w:lang w:val="pt-BR"/>
              </w:rPr>
              <w:t>Conecta qualidade a condições de oferta, rendimento escolar, equidade, tecnologias digitais, serviços de apoio e infraestrutura.</w:t>
            </w:r>
          </w:p>
        </w:tc>
        <w:tc>
          <w:tcPr>
            <w:tcW w:w="3744" w:type="dxa"/>
          </w:tcPr>
          <w:p w14:paraId="0FE3FBDE" w14:textId="77777777" w:rsidR="006075C8" w:rsidRPr="0092186A" w:rsidRDefault="006075C8" w:rsidP="0009234B">
            <w:pPr>
              <w:jc w:val="both"/>
              <w:rPr>
                <w:sz w:val="16"/>
                <w:szCs w:val="16"/>
                <w:lang w:val="pt-BR"/>
              </w:rPr>
            </w:pPr>
            <w:r w:rsidRPr="0092186A">
              <w:rPr>
                <w:sz w:val="16"/>
                <w:szCs w:val="16"/>
                <w:lang w:val="pt-BR"/>
              </w:rPr>
              <w:t>Relacionar metas e estratégias a padrões mínimos, indicadores de qualidade e condições de oferta.</w:t>
            </w:r>
          </w:p>
        </w:tc>
      </w:tr>
      <w:tr w:rsidR="006075C8" w:rsidRPr="0092186A" w14:paraId="3F991C3B" w14:textId="77777777" w:rsidTr="006912B4">
        <w:trPr>
          <w:jc w:val="center"/>
        </w:trPr>
        <w:tc>
          <w:tcPr>
            <w:tcW w:w="2304" w:type="dxa"/>
          </w:tcPr>
          <w:p w14:paraId="5DCF7DB1" w14:textId="77777777" w:rsidR="006075C8" w:rsidRPr="0092186A" w:rsidRDefault="006075C8" w:rsidP="0009234B">
            <w:pPr>
              <w:jc w:val="both"/>
              <w:rPr>
                <w:sz w:val="16"/>
                <w:szCs w:val="16"/>
                <w:lang w:val="pt-BR"/>
              </w:rPr>
            </w:pPr>
            <w:r w:rsidRPr="0092186A">
              <w:rPr>
                <w:sz w:val="16"/>
                <w:szCs w:val="16"/>
                <w:lang w:val="pt-BR"/>
              </w:rPr>
              <w:t>Avaliação Nacional da EPT</w:t>
            </w:r>
          </w:p>
        </w:tc>
        <w:tc>
          <w:tcPr>
            <w:tcW w:w="3456" w:type="dxa"/>
          </w:tcPr>
          <w:p w14:paraId="7C15D008" w14:textId="77777777" w:rsidR="006075C8" w:rsidRPr="0092186A" w:rsidRDefault="006075C8" w:rsidP="0009234B">
            <w:pPr>
              <w:jc w:val="both"/>
              <w:rPr>
                <w:sz w:val="16"/>
                <w:szCs w:val="16"/>
                <w:lang w:val="pt-BR"/>
              </w:rPr>
            </w:pPr>
            <w:r w:rsidRPr="0092186A">
              <w:rPr>
                <w:sz w:val="16"/>
                <w:szCs w:val="16"/>
                <w:lang w:val="pt-BR"/>
              </w:rPr>
              <w:t>Prevê avaliação de instituições, cursos e desempenho dos estudantes da EPT, articulada à avaliação da educação básica e superior.</w:t>
            </w:r>
          </w:p>
        </w:tc>
        <w:tc>
          <w:tcPr>
            <w:tcW w:w="3744" w:type="dxa"/>
          </w:tcPr>
          <w:p w14:paraId="6BDAAFDA" w14:textId="77777777" w:rsidR="006075C8" w:rsidRPr="0092186A" w:rsidRDefault="006075C8" w:rsidP="0009234B">
            <w:pPr>
              <w:jc w:val="both"/>
              <w:rPr>
                <w:sz w:val="16"/>
                <w:szCs w:val="16"/>
                <w:lang w:val="pt-BR"/>
              </w:rPr>
            </w:pPr>
            <w:r w:rsidRPr="0092186A">
              <w:rPr>
                <w:sz w:val="16"/>
                <w:szCs w:val="16"/>
                <w:lang w:val="pt-BR"/>
              </w:rPr>
              <w:t>Fortalecer o Objetivo 13 com matriz estadual de qualidade, egressos, aderência produtiva e aprendizagem profissional.</w:t>
            </w:r>
          </w:p>
        </w:tc>
      </w:tr>
      <w:tr w:rsidR="006075C8" w:rsidRPr="0092186A" w14:paraId="791DB9A6" w14:textId="77777777" w:rsidTr="006912B4">
        <w:trPr>
          <w:jc w:val="center"/>
        </w:trPr>
        <w:tc>
          <w:tcPr>
            <w:tcW w:w="2304" w:type="dxa"/>
          </w:tcPr>
          <w:p w14:paraId="6FDCDBC5" w14:textId="77777777" w:rsidR="006075C8" w:rsidRPr="0092186A" w:rsidRDefault="006075C8" w:rsidP="0009234B">
            <w:pPr>
              <w:jc w:val="both"/>
              <w:rPr>
                <w:sz w:val="16"/>
                <w:szCs w:val="16"/>
                <w:lang w:val="pt-BR"/>
              </w:rPr>
            </w:pPr>
            <w:r w:rsidRPr="0092186A">
              <w:rPr>
                <w:sz w:val="16"/>
                <w:szCs w:val="16"/>
                <w:lang w:val="pt-BR"/>
              </w:rPr>
              <w:t>CAQ e financiamento</w:t>
            </w:r>
          </w:p>
        </w:tc>
        <w:tc>
          <w:tcPr>
            <w:tcW w:w="3456" w:type="dxa"/>
          </w:tcPr>
          <w:p w14:paraId="06E81AB1" w14:textId="77777777" w:rsidR="006075C8" w:rsidRPr="0092186A" w:rsidRDefault="006075C8" w:rsidP="0009234B">
            <w:pPr>
              <w:jc w:val="both"/>
              <w:rPr>
                <w:sz w:val="16"/>
                <w:szCs w:val="16"/>
                <w:lang w:val="pt-BR"/>
              </w:rPr>
            </w:pPr>
            <w:r w:rsidRPr="0092186A">
              <w:rPr>
                <w:sz w:val="16"/>
                <w:szCs w:val="16"/>
                <w:lang w:val="pt-BR"/>
              </w:rPr>
              <w:t>Orienta o financiamento pelo padrão mínimo de qualidade e pela equidade na capacidade de financiamento.</w:t>
            </w:r>
          </w:p>
        </w:tc>
        <w:tc>
          <w:tcPr>
            <w:tcW w:w="3744" w:type="dxa"/>
          </w:tcPr>
          <w:p w14:paraId="1154B12D" w14:textId="77777777" w:rsidR="006075C8" w:rsidRPr="0092186A" w:rsidRDefault="006075C8" w:rsidP="0009234B">
            <w:pPr>
              <w:jc w:val="both"/>
              <w:rPr>
                <w:sz w:val="16"/>
                <w:szCs w:val="16"/>
                <w:lang w:val="pt-BR"/>
              </w:rPr>
            </w:pPr>
            <w:r w:rsidRPr="0092186A">
              <w:rPr>
                <w:sz w:val="16"/>
                <w:szCs w:val="16"/>
                <w:lang w:val="pt-BR"/>
              </w:rPr>
              <w:t>Vincular estratégias a custo estimado, fontes de financiamento, Fundeb, PAR, PPA, LDO e LOA.</w:t>
            </w:r>
          </w:p>
        </w:tc>
      </w:tr>
    </w:tbl>
    <w:p w14:paraId="04681F40" w14:textId="77777777" w:rsidR="006075C8" w:rsidRPr="0092186A" w:rsidRDefault="006075C8" w:rsidP="0009234B">
      <w:pPr>
        <w:jc w:val="both"/>
        <w:rPr>
          <w:sz w:val="22"/>
          <w:szCs w:val="24"/>
          <w:lang w:val="pt-BR"/>
        </w:rPr>
      </w:pPr>
    </w:p>
    <w:p w14:paraId="29839D2A" w14:textId="77777777" w:rsidR="00FC09B0" w:rsidRPr="0092186A" w:rsidRDefault="00BF2423" w:rsidP="0009234B">
      <w:pPr>
        <w:pStyle w:val="Ttulo2"/>
        <w:jc w:val="both"/>
        <w:rPr>
          <w:color w:val="auto"/>
          <w:lang w:val="pt-BR"/>
        </w:rPr>
      </w:pPr>
      <w:r w:rsidRPr="0092186A">
        <w:rPr>
          <w:rFonts w:ascii="Arial" w:hAnsi="Arial"/>
          <w:color w:val="auto"/>
          <w:sz w:val="20"/>
          <w:lang w:val="pt-BR"/>
        </w:rPr>
        <w:t>19.1 Repercussões para os Objetivos 12 e 13, com interface informativa do Objetivo 7</w:t>
      </w:r>
    </w:p>
    <w:p w14:paraId="39310F9A" w14:textId="77777777" w:rsidR="005176CA" w:rsidRPr="0092186A" w:rsidRDefault="005176CA" w:rsidP="0009234B">
      <w:pPr>
        <w:jc w:val="both"/>
        <w:rPr>
          <w:sz w:val="22"/>
          <w:lang w:val="pt-BR"/>
        </w:rPr>
      </w:pPr>
    </w:p>
    <w:tbl>
      <w:tblPr>
        <w:tblStyle w:val="Tabelacomgrade"/>
        <w:tblW w:w="0" w:type="auto"/>
        <w:jc w:val="center"/>
        <w:tblLook w:val="04A0" w:firstRow="1" w:lastRow="0" w:firstColumn="1" w:lastColumn="0" w:noHBand="0" w:noVBand="1"/>
      </w:tblPr>
      <w:tblGrid>
        <w:gridCol w:w="2448"/>
        <w:gridCol w:w="3456"/>
        <w:gridCol w:w="3600"/>
      </w:tblGrid>
      <w:tr w:rsidR="006734DC" w:rsidRPr="0092186A" w14:paraId="1C2EDA01" w14:textId="77777777" w:rsidTr="006734DC">
        <w:trPr>
          <w:jc w:val="center"/>
        </w:trPr>
        <w:tc>
          <w:tcPr>
            <w:tcW w:w="9504" w:type="dxa"/>
            <w:gridSpan w:val="3"/>
            <w:shd w:val="clear" w:color="auto" w:fill="D9D9D9" w:themeFill="background1" w:themeFillShade="D9"/>
          </w:tcPr>
          <w:p w14:paraId="2A305B64" w14:textId="77777777" w:rsidR="006734DC" w:rsidRPr="0092186A" w:rsidRDefault="006734DC" w:rsidP="0009234B">
            <w:pPr>
              <w:jc w:val="both"/>
              <w:rPr>
                <w:b/>
                <w:sz w:val="17"/>
                <w:lang w:val="pt-BR"/>
              </w:rPr>
            </w:pPr>
            <w:r w:rsidRPr="0092186A">
              <w:rPr>
                <w:b/>
                <w:sz w:val="17"/>
                <w:lang w:val="pt-BR"/>
              </w:rPr>
              <w:t>Quadro 31 — Repercussões da LC nº 220/2025 para os Objetivos 12 e 13, com referência informativa ao Objetivo 7</w:t>
            </w:r>
          </w:p>
        </w:tc>
      </w:tr>
      <w:tr w:rsidR="009427A9" w:rsidRPr="0092186A" w14:paraId="681459D2" w14:textId="77777777" w:rsidTr="006734DC">
        <w:trPr>
          <w:jc w:val="center"/>
        </w:trPr>
        <w:tc>
          <w:tcPr>
            <w:tcW w:w="2448" w:type="dxa"/>
            <w:shd w:val="clear" w:color="auto" w:fill="D9D9D9" w:themeFill="background1" w:themeFillShade="D9"/>
          </w:tcPr>
          <w:p w14:paraId="4C6E2790" w14:textId="77777777" w:rsidR="009427A9" w:rsidRPr="0092186A" w:rsidRDefault="009427A9" w:rsidP="0009234B">
            <w:pPr>
              <w:jc w:val="both"/>
              <w:rPr>
                <w:sz w:val="16"/>
                <w:szCs w:val="16"/>
                <w:lang w:val="pt-BR"/>
              </w:rPr>
            </w:pPr>
            <w:r w:rsidRPr="0092186A">
              <w:rPr>
                <w:b/>
                <w:sz w:val="16"/>
                <w:szCs w:val="16"/>
                <w:lang w:val="pt-BR"/>
              </w:rPr>
              <w:t>Objetivo</w:t>
            </w:r>
          </w:p>
        </w:tc>
        <w:tc>
          <w:tcPr>
            <w:tcW w:w="3456" w:type="dxa"/>
            <w:shd w:val="clear" w:color="auto" w:fill="D9D9D9" w:themeFill="background1" w:themeFillShade="D9"/>
          </w:tcPr>
          <w:p w14:paraId="38F098ED" w14:textId="77777777" w:rsidR="009427A9" w:rsidRPr="0092186A" w:rsidRDefault="009427A9" w:rsidP="0009234B">
            <w:pPr>
              <w:jc w:val="both"/>
              <w:rPr>
                <w:sz w:val="16"/>
                <w:szCs w:val="16"/>
                <w:lang w:val="pt-BR"/>
              </w:rPr>
            </w:pPr>
            <w:r w:rsidRPr="0092186A">
              <w:rPr>
                <w:b/>
                <w:sz w:val="16"/>
                <w:szCs w:val="16"/>
                <w:lang w:val="pt-BR"/>
              </w:rPr>
              <w:t>Contribuição da LC nº 220/2025</w:t>
            </w:r>
          </w:p>
        </w:tc>
        <w:tc>
          <w:tcPr>
            <w:tcW w:w="3600" w:type="dxa"/>
            <w:shd w:val="clear" w:color="auto" w:fill="D9D9D9" w:themeFill="background1" w:themeFillShade="D9"/>
          </w:tcPr>
          <w:p w14:paraId="01279F3B" w14:textId="77777777" w:rsidR="009427A9" w:rsidRPr="0092186A" w:rsidRDefault="009427A9" w:rsidP="0009234B">
            <w:pPr>
              <w:jc w:val="both"/>
              <w:rPr>
                <w:sz w:val="16"/>
                <w:szCs w:val="16"/>
                <w:lang w:val="pt-BR"/>
              </w:rPr>
            </w:pPr>
            <w:r w:rsidRPr="0092186A">
              <w:rPr>
                <w:b/>
                <w:sz w:val="16"/>
                <w:szCs w:val="16"/>
                <w:lang w:val="pt-BR"/>
              </w:rPr>
              <w:t>Ajuste recomendado ao documento-base</w:t>
            </w:r>
          </w:p>
        </w:tc>
      </w:tr>
      <w:tr w:rsidR="009427A9" w:rsidRPr="0092186A" w14:paraId="53DE95BB" w14:textId="77777777" w:rsidTr="006912B4">
        <w:trPr>
          <w:jc w:val="center"/>
        </w:trPr>
        <w:tc>
          <w:tcPr>
            <w:tcW w:w="2448" w:type="dxa"/>
          </w:tcPr>
          <w:p w14:paraId="6FC6C0C1" w14:textId="77777777" w:rsidR="009427A9" w:rsidRPr="0092186A" w:rsidRDefault="009427A9" w:rsidP="0009234B">
            <w:pPr>
              <w:jc w:val="both"/>
              <w:rPr>
                <w:sz w:val="16"/>
                <w:szCs w:val="16"/>
                <w:lang w:val="pt-BR"/>
              </w:rPr>
            </w:pPr>
            <w:r w:rsidRPr="0092186A">
              <w:rPr>
                <w:sz w:val="16"/>
                <w:lang w:val="pt-BR"/>
              </w:rPr>
              <w:t>Nota informativa — Objetivo 7 — Educação digital</w:t>
            </w:r>
          </w:p>
        </w:tc>
        <w:tc>
          <w:tcPr>
            <w:tcW w:w="3456" w:type="dxa"/>
          </w:tcPr>
          <w:p w14:paraId="36DD8DE5" w14:textId="77777777" w:rsidR="009427A9" w:rsidRPr="0092186A" w:rsidRDefault="009427A9" w:rsidP="0009234B">
            <w:pPr>
              <w:jc w:val="both"/>
              <w:rPr>
                <w:sz w:val="16"/>
                <w:szCs w:val="16"/>
                <w:lang w:val="pt-BR"/>
              </w:rPr>
            </w:pPr>
            <w:r w:rsidRPr="0092186A">
              <w:rPr>
                <w:sz w:val="16"/>
                <w:szCs w:val="16"/>
                <w:lang w:val="pt-BR"/>
              </w:rPr>
              <w:t xml:space="preserve">A </w:t>
            </w:r>
            <w:proofErr w:type="spellStart"/>
            <w:r w:rsidRPr="0092186A">
              <w:rPr>
                <w:sz w:val="16"/>
                <w:szCs w:val="16"/>
                <w:lang w:val="pt-BR"/>
              </w:rPr>
              <w:t>Inde</w:t>
            </w:r>
            <w:proofErr w:type="spellEnd"/>
            <w:r w:rsidRPr="0092186A">
              <w:rPr>
                <w:sz w:val="16"/>
                <w:szCs w:val="16"/>
                <w:lang w:val="pt-BR"/>
              </w:rPr>
              <w:t xml:space="preserve"> exige dados interoperáveis, seguros, padronizados e compartilháveis, com proteção de dados pessoais e uso estratégico das informações educacionais.</w:t>
            </w:r>
          </w:p>
        </w:tc>
        <w:tc>
          <w:tcPr>
            <w:tcW w:w="3600" w:type="dxa"/>
          </w:tcPr>
          <w:p w14:paraId="6C9965AD" w14:textId="77777777" w:rsidR="009427A9" w:rsidRPr="0092186A" w:rsidRDefault="009427A9" w:rsidP="0009234B">
            <w:pPr>
              <w:jc w:val="both"/>
              <w:rPr>
                <w:sz w:val="16"/>
                <w:szCs w:val="16"/>
                <w:lang w:val="pt-BR"/>
              </w:rPr>
            </w:pPr>
            <w:r w:rsidRPr="0092186A">
              <w:rPr>
                <w:sz w:val="16"/>
                <w:szCs w:val="16"/>
                <w:lang w:val="pt-BR"/>
              </w:rPr>
              <w:t xml:space="preserve">Incluir </w:t>
            </w:r>
            <w:proofErr w:type="spellStart"/>
            <w:r w:rsidRPr="0092186A">
              <w:rPr>
                <w:sz w:val="16"/>
                <w:szCs w:val="16"/>
                <w:lang w:val="pt-BR"/>
              </w:rPr>
              <w:t>subdimensão</w:t>
            </w:r>
            <w:proofErr w:type="spellEnd"/>
            <w:r w:rsidRPr="0092186A">
              <w:rPr>
                <w:sz w:val="16"/>
                <w:szCs w:val="16"/>
                <w:lang w:val="pt-BR"/>
              </w:rPr>
              <w:t xml:space="preserve"> de governança de dados educacionais, interoperabilidade, segurança da informação, LGPD e integração de sistemas estaduais e municipais.</w:t>
            </w:r>
          </w:p>
        </w:tc>
      </w:tr>
      <w:tr w:rsidR="009427A9" w:rsidRPr="0092186A" w14:paraId="4B0D305A" w14:textId="77777777" w:rsidTr="006912B4">
        <w:trPr>
          <w:jc w:val="center"/>
        </w:trPr>
        <w:tc>
          <w:tcPr>
            <w:tcW w:w="2448" w:type="dxa"/>
          </w:tcPr>
          <w:p w14:paraId="1D2318C1" w14:textId="77777777" w:rsidR="009427A9" w:rsidRPr="0092186A" w:rsidRDefault="009427A9" w:rsidP="0009234B">
            <w:pPr>
              <w:jc w:val="both"/>
              <w:rPr>
                <w:sz w:val="16"/>
                <w:szCs w:val="16"/>
                <w:lang w:val="pt-BR"/>
              </w:rPr>
            </w:pPr>
            <w:r w:rsidRPr="0092186A">
              <w:rPr>
                <w:sz w:val="16"/>
                <w:szCs w:val="16"/>
                <w:lang w:val="pt-BR"/>
              </w:rPr>
              <w:t>Objetivo 12 — Acesso, permanência e conclusão na EPT</w:t>
            </w:r>
          </w:p>
        </w:tc>
        <w:tc>
          <w:tcPr>
            <w:tcW w:w="3456" w:type="dxa"/>
          </w:tcPr>
          <w:p w14:paraId="66795437" w14:textId="77777777" w:rsidR="009427A9" w:rsidRPr="0092186A" w:rsidRDefault="009427A9" w:rsidP="0009234B">
            <w:pPr>
              <w:jc w:val="both"/>
              <w:rPr>
                <w:sz w:val="16"/>
                <w:szCs w:val="16"/>
                <w:lang w:val="pt-BR"/>
              </w:rPr>
            </w:pPr>
            <w:r w:rsidRPr="0092186A">
              <w:rPr>
                <w:sz w:val="16"/>
                <w:szCs w:val="16"/>
                <w:lang w:val="pt-BR"/>
              </w:rPr>
              <w:t>O SNE reforça planejamento articulado, continuidade das trajetórias escolares, assistência técnica e financeira e pactuação entre Estado e Municípios.</w:t>
            </w:r>
          </w:p>
        </w:tc>
        <w:tc>
          <w:tcPr>
            <w:tcW w:w="3600" w:type="dxa"/>
          </w:tcPr>
          <w:p w14:paraId="57A0B359" w14:textId="77777777" w:rsidR="009427A9" w:rsidRPr="0092186A" w:rsidRDefault="009427A9" w:rsidP="0009234B">
            <w:pPr>
              <w:jc w:val="both"/>
              <w:rPr>
                <w:sz w:val="16"/>
                <w:szCs w:val="16"/>
                <w:lang w:val="pt-BR"/>
              </w:rPr>
            </w:pPr>
            <w:r w:rsidRPr="0092186A">
              <w:rPr>
                <w:sz w:val="16"/>
                <w:szCs w:val="16"/>
                <w:lang w:val="pt-BR"/>
              </w:rPr>
              <w:t>Acrescentar, na matriz do Objetivo 12, a necessidade de pactuação territorial da oferta, busca ativa, permanência, transição entre redes e programas suplementares.</w:t>
            </w:r>
          </w:p>
        </w:tc>
      </w:tr>
      <w:tr w:rsidR="009427A9" w:rsidRPr="0092186A" w14:paraId="77A47F0A" w14:textId="77777777" w:rsidTr="006912B4">
        <w:trPr>
          <w:jc w:val="center"/>
        </w:trPr>
        <w:tc>
          <w:tcPr>
            <w:tcW w:w="2448" w:type="dxa"/>
          </w:tcPr>
          <w:p w14:paraId="5404D06D" w14:textId="77777777" w:rsidR="009427A9" w:rsidRPr="0092186A" w:rsidRDefault="009427A9" w:rsidP="0009234B">
            <w:pPr>
              <w:jc w:val="both"/>
              <w:rPr>
                <w:sz w:val="16"/>
                <w:szCs w:val="16"/>
                <w:lang w:val="pt-BR"/>
              </w:rPr>
            </w:pPr>
            <w:r w:rsidRPr="0092186A">
              <w:rPr>
                <w:sz w:val="16"/>
                <w:szCs w:val="16"/>
                <w:lang w:val="pt-BR"/>
              </w:rPr>
              <w:t>Objetivo 13 — Qualidade da EPT</w:t>
            </w:r>
          </w:p>
        </w:tc>
        <w:tc>
          <w:tcPr>
            <w:tcW w:w="3456" w:type="dxa"/>
          </w:tcPr>
          <w:p w14:paraId="57BCB65F" w14:textId="77777777" w:rsidR="009427A9" w:rsidRPr="0092186A" w:rsidRDefault="009427A9" w:rsidP="0009234B">
            <w:pPr>
              <w:jc w:val="both"/>
              <w:rPr>
                <w:sz w:val="16"/>
                <w:szCs w:val="16"/>
                <w:lang w:val="pt-BR"/>
              </w:rPr>
            </w:pPr>
            <w:r w:rsidRPr="0092186A">
              <w:rPr>
                <w:sz w:val="16"/>
                <w:szCs w:val="16"/>
                <w:lang w:val="pt-BR"/>
              </w:rPr>
              <w:t>A Avaliação Nacional da EPT deve avaliar instituições, cursos, desempenho dos estudantes, infraestrutura, recursos, resultados de aprendizagem e adequação ao mundo do trabalho.</w:t>
            </w:r>
          </w:p>
        </w:tc>
        <w:tc>
          <w:tcPr>
            <w:tcW w:w="3600" w:type="dxa"/>
          </w:tcPr>
          <w:p w14:paraId="7DAD2D01" w14:textId="77777777" w:rsidR="009427A9" w:rsidRPr="0092186A" w:rsidRDefault="009427A9" w:rsidP="0009234B">
            <w:pPr>
              <w:jc w:val="both"/>
              <w:rPr>
                <w:sz w:val="16"/>
                <w:szCs w:val="16"/>
                <w:lang w:val="pt-BR"/>
              </w:rPr>
            </w:pPr>
            <w:r w:rsidRPr="0092186A">
              <w:rPr>
                <w:sz w:val="16"/>
                <w:szCs w:val="16"/>
                <w:lang w:val="pt-BR"/>
              </w:rPr>
              <w:t>Prever matriz estadual de qualidade da EPT com infraestrutura, docentes, cursos, estudantes, egressos, empregabilidade, renda, empreendedorismo e aderência territorial.</w:t>
            </w:r>
          </w:p>
        </w:tc>
      </w:tr>
    </w:tbl>
    <w:p w14:paraId="366CDD90" w14:textId="77777777" w:rsidR="00FE3E36" w:rsidRPr="0092186A" w:rsidRDefault="002B619C" w:rsidP="0009234B">
      <w:pPr>
        <w:pStyle w:val="Ttulo1"/>
        <w:jc w:val="both"/>
        <w:rPr>
          <w:rFonts w:ascii="Arial" w:hAnsi="Arial"/>
          <w:color w:val="auto"/>
          <w:sz w:val="20"/>
          <w:lang w:val="pt-BR"/>
        </w:rPr>
      </w:pPr>
      <w:bookmarkStart w:id="20" w:name="_Toc235795413"/>
      <w:r w:rsidRPr="0092186A">
        <w:rPr>
          <w:rFonts w:ascii="Arial" w:hAnsi="Arial"/>
          <w:color w:val="auto"/>
          <w:sz w:val="20"/>
          <w:lang w:val="pt-BR"/>
        </w:rPr>
        <w:lastRenderedPageBreak/>
        <w:t>20</w:t>
      </w:r>
      <w:r w:rsidR="002809B1" w:rsidRPr="0092186A">
        <w:rPr>
          <w:rFonts w:ascii="Arial" w:hAnsi="Arial"/>
          <w:color w:val="auto"/>
          <w:sz w:val="20"/>
          <w:lang w:val="pt-BR"/>
        </w:rPr>
        <w:t xml:space="preserve"> </w:t>
      </w:r>
      <w:r w:rsidR="00FE3E36" w:rsidRPr="0092186A">
        <w:rPr>
          <w:rFonts w:ascii="Arial" w:hAnsi="Arial"/>
          <w:color w:val="auto"/>
          <w:sz w:val="20"/>
          <w:lang w:val="pt-BR"/>
        </w:rPr>
        <w:t>Governança PNE–PEE–PME à luz do SNE</w:t>
      </w:r>
      <w:bookmarkEnd w:id="20"/>
    </w:p>
    <w:p w14:paraId="097CAFF6" w14:textId="77777777" w:rsidR="00FE3E36" w:rsidRPr="0092186A" w:rsidRDefault="00FE3E36" w:rsidP="0009234B">
      <w:pPr>
        <w:jc w:val="both"/>
        <w:rPr>
          <w:lang w:val="pt-BR"/>
        </w:rPr>
      </w:pPr>
    </w:p>
    <w:p w14:paraId="0F773142" w14:textId="77777777" w:rsidR="00FE3E36" w:rsidRPr="0092186A" w:rsidRDefault="00FE3E36" w:rsidP="0009234B">
      <w:pPr>
        <w:jc w:val="both"/>
        <w:rPr>
          <w:sz w:val="22"/>
          <w:szCs w:val="24"/>
          <w:lang w:val="pt-BR"/>
        </w:rPr>
      </w:pPr>
      <w:r w:rsidRPr="0092186A">
        <w:rPr>
          <w:sz w:val="22"/>
          <w:szCs w:val="24"/>
          <w:lang w:val="pt-BR"/>
        </w:rPr>
        <w:t xml:space="preserve">A LC nº 220/2025 reforça que os planos decenais de educação devem ser elaborados de forma articulada entre as três esferas federativas, com participação da comunidade educacional e da sociedade civil, de modo a possibilitar compatibilidade de diretrizes, objetivos, metas, estratégias e vigências. Para Goiás, isso implica tratar o PEE como referência estadual para os </w:t>
      </w:r>
      <w:proofErr w:type="spellStart"/>
      <w:r w:rsidRPr="0092186A">
        <w:rPr>
          <w:sz w:val="22"/>
          <w:szCs w:val="24"/>
          <w:lang w:val="pt-BR"/>
        </w:rPr>
        <w:t>PMEs</w:t>
      </w:r>
      <w:proofErr w:type="spellEnd"/>
      <w:r w:rsidRPr="0092186A">
        <w:rPr>
          <w:sz w:val="22"/>
          <w:szCs w:val="24"/>
          <w:lang w:val="pt-BR"/>
        </w:rPr>
        <w:t>, sem substituir o diagnóstico local de cada município.</w:t>
      </w:r>
    </w:p>
    <w:p w14:paraId="6AA96FFD" w14:textId="77777777" w:rsidR="005176CA" w:rsidRPr="0092186A" w:rsidRDefault="005176CA" w:rsidP="0009234B">
      <w:pPr>
        <w:jc w:val="both"/>
        <w:rPr>
          <w:sz w:val="22"/>
          <w:lang w:val="pt-BR"/>
        </w:rPr>
      </w:pPr>
    </w:p>
    <w:tbl>
      <w:tblPr>
        <w:tblStyle w:val="Tabelacomgrade"/>
        <w:tblW w:w="0" w:type="auto"/>
        <w:jc w:val="center"/>
        <w:tblLook w:val="04A0" w:firstRow="1" w:lastRow="0" w:firstColumn="1" w:lastColumn="0" w:noHBand="0" w:noVBand="1"/>
      </w:tblPr>
      <w:tblGrid>
        <w:gridCol w:w="1728"/>
        <w:gridCol w:w="2592"/>
        <w:gridCol w:w="2736"/>
        <w:gridCol w:w="2448"/>
      </w:tblGrid>
      <w:tr w:rsidR="00327203" w:rsidRPr="0092186A" w14:paraId="30E5C31E" w14:textId="77777777" w:rsidTr="00327203">
        <w:trPr>
          <w:jc w:val="center"/>
        </w:trPr>
        <w:tc>
          <w:tcPr>
            <w:tcW w:w="9504" w:type="dxa"/>
            <w:gridSpan w:val="4"/>
            <w:shd w:val="clear" w:color="auto" w:fill="D9D9D9" w:themeFill="background1" w:themeFillShade="D9"/>
          </w:tcPr>
          <w:p w14:paraId="013A33E7" w14:textId="77777777" w:rsidR="00327203" w:rsidRPr="0092186A" w:rsidRDefault="00327203" w:rsidP="0009234B">
            <w:pPr>
              <w:jc w:val="both"/>
              <w:rPr>
                <w:b/>
                <w:sz w:val="17"/>
                <w:lang w:val="pt-BR"/>
              </w:rPr>
            </w:pPr>
            <w:r w:rsidRPr="0092186A">
              <w:rPr>
                <w:b/>
                <w:sz w:val="17"/>
                <w:lang w:val="pt-BR"/>
              </w:rPr>
              <w:t>Quadro 32 — Eixos de governança SNE para articulação PNE–PEE–PME</w:t>
            </w:r>
          </w:p>
        </w:tc>
      </w:tr>
      <w:tr w:rsidR="00511EF4" w:rsidRPr="0092186A" w14:paraId="34EEFE81" w14:textId="77777777" w:rsidTr="00327203">
        <w:trPr>
          <w:jc w:val="center"/>
        </w:trPr>
        <w:tc>
          <w:tcPr>
            <w:tcW w:w="1728" w:type="dxa"/>
            <w:shd w:val="clear" w:color="auto" w:fill="D9D9D9" w:themeFill="background1" w:themeFillShade="D9"/>
          </w:tcPr>
          <w:p w14:paraId="797B1117" w14:textId="77777777" w:rsidR="00511EF4" w:rsidRPr="0092186A" w:rsidRDefault="00511EF4" w:rsidP="0009234B">
            <w:pPr>
              <w:jc w:val="both"/>
              <w:rPr>
                <w:lang w:val="pt-BR"/>
              </w:rPr>
            </w:pPr>
            <w:r w:rsidRPr="0092186A">
              <w:rPr>
                <w:b/>
                <w:sz w:val="17"/>
                <w:lang w:val="pt-BR"/>
              </w:rPr>
              <w:t>Eixo</w:t>
            </w:r>
          </w:p>
        </w:tc>
        <w:tc>
          <w:tcPr>
            <w:tcW w:w="2592" w:type="dxa"/>
            <w:shd w:val="clear" w:color="auto" w:fill="D9D9D9" w:themeFill="background1" w:themeFillShade="D9"/>
          </w:tcPr>
          <w:p w14:paraId="014B97BB" w14:textId="77777777" w:rsidR="00511EF4" w:rsidRPr="0092186A" w:rsidRDefault="00511EF4" w:rsidP="0009234B">
            <w:pPr>
              <w:jc w:val="both"/>
              <w:rPr>
                <w:lang w:val="pt-BR"/>
              </w:rPr>
            </w:pPr>
            <w:r w:rsidRPr="0092186A">
              <w:rPr>
                <w:b/>
                <w:sz w:val="17"/>
                <w:lang w:val="pt-BR"/>
              </w:rPr>
              <w:t>Papel do Estado de Goiás</w:t>
            </w:r>
          </w:p>
        </w:tc>
        <w:tc>
          <w:tcPr>
            <w:tcW w:w="2736" w:type="dxa"/>
            <w:shd w:val="clear" w:color="auto" w:fill="D9D9D9" w:themeFill="background1" w:themeFillShade="D9"/>
          </w:tcPr>
          <w:p w14:paraId="4C08A03F" w14:textId="77777777" w:rsidR="00511EF4" w:rsidRPr="0092186A" w:rsidRDefault="00511EF4" w:rsidP="0009234B">
            <w:pPr>
              <w:jc w:val="both"/>
              <w:rPr>
                <w:lang w:val="pt-BR"/>
              </w:rPr>
            </w:pPr>
            <w:r w:rsidRPr="0092186A">
              <w:rPr>
                <w:b/>
                <w:sz w:val="17"/>
                <w:lang w:val="pt-BR"/>
              </w:rPr>
              <w:t>Papel dos Municípios</w:t>
            </w:r>
          </w:p>
        </w:tc>
        <w:tc>
          <w:tcPr>
            <w:tcW w:w="2448" w:type="dxa"/>
            <w:shd w:val="clear" w:color="auto" w:fill="D9D9D9" w:themeFill="background1" w:themeFillShade="D9"/>
          </w:tcPr>
          <w:p w14:paraId="01F87D63" w14:textId="77777777" w:rsidR="00511EF4" w:rsidRPr="0092186A" w:rsidRDefault="00511EF4" w:rsidP="0009234B">
            <w:pPr>
              <w:jc w:val="both"/>
              <w:rPr>
                <w:lang w:val="pt-BR"/>
              </w:rPr>
            </w:pPr>
            <w:r w:rsidRPr="0092186A">
              <w:rPr>
                <w:b/>
                <w:sz w:val="17"/>
                <w:lang w:val="pt-BR"/>
              </w:rPr>
              <w:t>Instância ou instrumento</w:t>
            </w:r>
          </w:p>
        </w:tc>
      </w:tr>
      <w:tr w:rsidR="00511EF4" w:rsidRPr="0092186A" w14:paraId="4F3FA5CE" w14:textId="77777777" w:rsidTr="006912B4">
        <w:trPr>
          <w:jc w:val="center"/>
        </w:trPr>
        <w:tc>
          <w:tcPr>
            <w:tcW w:w="1728" w:type="dxa"/>
          </w:tcPr>
          <w:p w14:paraId="4FA675E7" w14:textId="77777777" w:rsidR="00511EF4" w:rsidRPr="0092186A" w:rsidRDefault="00511EF4" w:rsidP="0009234B">
            <w:pPr>
              <w:jc w:val="both"/>
              <w:rPr>
                <w:lang w:val="pt-BR"/>
              </w:rPr>
            </w:pPr>
            <w:r w:rsidRPr="0092186A">
              <w:rPr>
                <w:sz w:val="17"/>
                <w:lang w:val="pt-BR"/>
              </w:rPr>
              <w:t>Diagnóstico</w:t>
            </w:r>
          </w:p>
        </w:tc>
        <w:tc>
          <w:tcPr>
            <w:tcW w:w="2592" w:type="dxa"/>
          </w:tcPr>
          <w:p w14:paraId="400603FF" w14:textId="77777777" w:rsidR="00511EF4" w:rsidRPr="0092186A" w:rsidRDefault="00511EF4" w:rsidP="0009234B">
            <w:pPr>
              <w:jc w:val="both"/>
              <w:rPr>
                <w:lang w:val="pt-BR"/>
              </w:rPr>
            </w:pPr>
            <w:r w:rsidRPr="0092186A">
              <w:rPr>
                <w:sz w:val="17"/>
                <w:lang w:val="pt-BR"/>
              </w:rPr>
              <w:t>Oferecer base estadual, metodologia comum e apoio técnico para leitura dos dados.</w:t>
            </w:r>
          </w:p>
        </w:tc>
        <w:tc>
          <w:tcPr>
            <w:tcW w:w="2736" w:type="dxa"/>
          </w:tcPr>
          <w:p w14:paraId="41D428C0" w14:textId="77777777" w:rsidR="00511EF4" w:rsidRPr="0092186A" w:rsidRDefault="00511EF4" w:rsidP="0009234B">
            <w:pPr>
              <w:jc w:val="both"/>
              <w:rPr>
                <w:lang w:val="pt-BR"/>
              </w:rPr>
            </w:pPr>
            <w:r w:rsidRPr="0092186A">
              <w:rPr>
                <w:sz w:val="17"/>
                <w:lang w:val="pt-BR"/>
              </w:rPr>
              <w:t>Produzir diagnóstico local com dados próprios, desagregados e validados.</w:t>
            </w:r>
          </w:p>
        </w:tc>
        <w:tc>
          <w:tcPr>
            <w:tcW w:w="2448" w:type="dxa"/>
          </w:tcPr>
          <w:p w14:paraId="032C22CC" w14:textId="77777777" w:rsidR="00511EF4" w:rsidRPr="0092186A" w:rsidRDefault="00511EF4" w:rsidP="0009234B">
            <w:pPr>
              <w:jc w:val="both"/>
              <w:rPr>
                <w:lang w:val="pt-BR"/>
              </w:rPr>
            </w:pPr>
            <w:r w:rsidRPr="0092186A">
              <w:rPr>
                <w:sz w:val="17"/>
                <w:lang w:val="pt-BR"/>
              </w:rPr>
              <w:t>Cibe, Seduc/GO, Undime/GO, UNCME/GO, fóruns e conselhos.</w:t>
            </w:r>
          </w:p>
        </w:tc>
      </w:tr>
      <w:tr w:rsidR="00511EF4" w:rsidRPr="0092186A" w14:paraId="7014BA5A" w14:textId="77777777" w:rsidTr="006912B4">
        <w:trPr>
          <w:jc w:val="center"/>
        </w:trPr>
        <w:tc>
          <w:tcPr>
            <w:tcW w:w="1728" w:type="dxa"/>
          </w:tcPr>
          <w:p w14:paraId="57C8A46E" w14:textId="77777777" w:rsidR="00511EF4" w:rsidRPr="0092186A" w:rsidRDefault="00511EF4" w:rsidP="0009234B">
            <w:pPr>
              <w:jc w:val="both"/>
              <w:rPr>
                <w:lang w:val="pt-BR"/>
              </w:rPr>
            </w:pPr>
            <w:r w:rsidRPr="0092186A">
              <w:rPr>
                <w:sz w:val="17"/>
                <w:lang w:val="pt-BR"/>
              </w:rPr>
              <w:t>Metas e estratégias</w:t>
            </w:r>
          </w:p>
        </w:tc>
        <w:tc>
          <w:tcPr>
            <w:tcW w:w="2592" w:type="dxa"/>
          </w:tcPr>
          <w:p w14:paraId="47590393" w14:textId="77777777" w:rsidR="00511EF4" w:rsidRPr="0092186A" w:rsidRDefault="00511EF4" w:rsidP="0009234B">
            <w:pPr>
              <w:jc w:val="both"/>
              <w:rPr>
                <w:lang w:val="pt-BR"/>
              </w:rPr>
            </w:pPr>
            <w:r w:rsidRPr="0092186A">
              <w:rPr>
                <w:sz w:val="17"/>
                <w:lang w:val="pt-BR"/>
              </w:rPr>
              <w:t>Definir parâmetros estaduais e orientar coerência com o PNE.</w:t>
            </w:r>
          </w:p>
        </w:tc>
        <w:tc>
          <w:tcPr>
            <w:tcW w:w="2736" w:type="dxa"/>
          </w:tcPr>
          <w:p w14:paraId="3CEB02A8" w14:textId="77777777" w:rsidR="00511EF4" w:rsidRPr="0092186A" w:rsidRDefault="00511EF4" w:rsidP="0009234B">
            <w:pPr>
              <w:jc w:val="both"/>
              <w:rPr>
                <w:lang w:val="pt-BR"/>
              </w:rPr>
            </w:pPr>
            <w:r w:rsidRPr="0092186A">
              <w:rPr>
                <w:sz w:val="17"/>
                <w:lang w:val="pt-BR"/>
              </w:rPr>
              <w:t>Adaptar metas ao território municipal, com linha de base, indicador, prazo e responsável.</w:t>
            </w:r>
          </w:p>
        </w:tc>
        <w:tc>
          <w:tcPr>
            <w:tcW w:w="2448" w:type="dxa"/>
          </w:tcPr>
          <w:p w14:paraId="1ED1C239" w14:textId="77777777" w:rsidR="00511EF4" w:rsidRPr="0092186A" w:rsidRDefault="00511EF4" w:rsidP="0009234B">
            <w:pPr>
              <w:jc w:val="both"/>
              <w:rPr>
                <w:lang w:val="pt-BR"/>
              </w:rPr>
            </w:pPr>
            <w:r w:rsidRPr="0092186A">
              <w:rPr>
                <w:sz w:val="17"/>
                <w:lang w:val="pt-BR"/>
              </w:rPr>
              <w:t xml:space="preserve">PEE, </w:t>
            </w:r>
            <w:proofErr w:type="spellStart"/>
            <w:r w:rsidRPr="0092186A">
              <w:rPr>
                <w:sz w:val="17"/>
                <w:lang w:val="pt-BR"/>
              </w:rPr>
              <w:t>PMEs</w:t>
            </w:r>
            <w:proofErr w:type="spellEnd"/>
            <w:r w:rsidRPr="0092186A">
              <w:rPr>
                <w:sz w:val="17"/>
                <w:lang w:val="pt-BR"/>
              </w:rPr>
              <w:t>, Cibe e consultas públicas.</w:t>
            </w:r>
          </w:p>
        </w:tc>
      </w:tr>
      <w:tr w:rsidR="00511EF4" w:rsidRPr="0092186A" w14:paraId="2DA6A0C0" w14:textId="77777777" w:rsidTr="006912B4">
        <w:trPr>
          <w:jc w:val="center"/>
        </w:trPr>
        <w:tc>
          <w:tcPr>
            <w:tcW w:w="1728" w:type="dxa"/>
          </w:tcPr>
          <w:p w14:paraId="663E10FE" w14:textId="77777777" w:rsidR="00511EF4" w:rsidRPr="0092186A" w:rsidRDefault="00511EF4" w:rsidP="0009234B">
            <w:pPr>
              <w:jc w:val="both"/>
              <w:rPr>
                <w:lang w:val="pt-BR"/>
              </w:rPr>
            </w:pPr>
            <w:r w:rsidRPr="0092186A">
              <w:rPr>
                <w:sz w:val="17"/>
                <w:lang w:val="pt-BR"/>
              </w:rPr>
              <w:t>Dados educacionais</w:t>
            </w:r>
          </w:p>
        </w:tc>
        <w:tc>
          <w:tcPr>
            <w:tcW w:w="2592" w:type="dxa"/>
          </w:tcPr>
          <w:p w14:paraId="761EDBAD" w14:textId="77777777" w:rsidR="00511EF4" w:rsidRPr="0092186A" w:rsidRDefault="00511EF4" w:rsidP="0009234B">
            <w:pPr>
              <w:jc w:val="both"/>
              <w:rPr>
                <w:lang w:val="pt-BR"/>
              </w:rPr>
            </w:pPr>
            <w:r w:rsidRPr="0092186A">
              <w:rPr>
                <w:sz w:val="17"/>
                <w:lang w:val="pt-BR"/>
              </w:rPr>
              <w:t>Apoiar padronização, qualidade, interoperabilidade e segurança dos dados.</w:t>
            </w:r>
          </w:p>
        </w:tc>
        <w:tc>
          <w:tcPr>
            <w:tcW w:w="2736" w:type="dxa"/>
          </w:tcPr>
          <w:p w14:paraId="18DE8246" w14:textId="77777777" w:rsidR="00511EF4" w:rsidRPr="0092186A" w:rsidRDefault="00511EF4" w:rsidP="0009234B">
            <w:pPr>
              <w:jc w:val="both"/>
              <w:rPr>
                <w:lang w:val="pt-BR"/>
              </w:rPr>
            </w:pPr>
            <w:r w:rsidRPr="0092186A">
              <w:rPr>
                <w:sz w:val="17"/>
                <w:lang w:val="pt-BR"/>
              </w:rPr>
              <w:t>Compartilhar dados tempestivos, regulares e padronizados.</w:t>
            </w:r>
          </w:p>
        </w:tc>
        <w:tc>
          <w:tcPr>
            <w:tcW w:w="2448" w:type="dxa"/>
          </w:tcPr>
          <w:p w14:paraId="2B3865D0" w14:textId="77777777" w:rsidR="00511EF4" w:rsidRPr="0092186A" w:rsidRDefault="00511EF4" w:rsidP="0009234B">
            <w:pPr>
              <w:jc w:val="both"/>
              <w:rPr>
                <w:lang w:val="pt-BR"/>
              </w:rPr>
            </w:pPr>
            <w:proofErr w:type="spellStart"/>
            <w:r w:rsidRPr="0092186A">
              <w:rPr>
                <w:sz w:val="17"/>
                <w:lang w:val="pt-BR"/>
              </w:rPr>
              <w:t>Inde</w:t>
            </w:r>
            <w:proofErr w:type="spellEnd"/>
            <w:r w:rsidRPr="0092186A">
              <w:rPr>
                <w:sz w:val="17"/>
                <w:lang w:val="pt-BR"/>
              </w:rPr>
              <w:t>, sistemas estaduais e plataformas oficiais.</w:t>
            </w:r>
          </w:p>
        </w:tc>
      </w:tr>
      <w:tr w:rsidR="00511EF4" w:rsidRPr="0092186A" w14:paraId="7436EE65" w14:textId="77777777" w:rsidTr="006912B4">
        <w:trPr>
          <w:jc w:val="center"/>
        </w:trPr>
        <w:tc>
          <w:tcPr>
            <w:tcW w:w="1728" w:type="dxa"/>
          </w:tcPr>
          <w:p w14:paraId="6C71A476" w14:textId="77777777" w:rsidR="00511EF4" w:rsidRPr="0092186A" w:rsidRDefault="00511EF4" w:rsidP="0009234B">
            <w:pPr>
              <w:jc w:val="both"/>
              <w:rPr>
                <w:lang w:val="pt-BR"/>
              </w:rPr>
            </w:pPr>
            <w:r w:rsidRPr="0092186A">
              <w:rPr>
                <w:sz w:val="17"/>
                <w:lang w:val="pt-BR"/>
              </w:rPr>
              <w:t>Monitoramento</w:t>
            </w:r>
          </w:p>
        </w:tc>
        <w:tc>
          <w:tcPr>
            <w:tcW w:w="2592" w:type="dxa"/>
          </w:tcPr>
          <w:p w14:paraId="5EBF4457" w14:textId="77777777" w:rsidR="00511EF4" w:rsidRPr="0092186A" w:rsidRDefault="00511EF4" w:rsidP="0009234B">
            <w:pPr>
              <w:jc w:val="both"/>
              <w:rPr>
                <w:lang w:val="pt-BR"/>
              </w:rPr>
            </w:pPr>
            <w:r w:rsidRPr="0092186A">
              <w:rPr>
                <w:sz w:val="17"/>
                <w:lang w:val="pt-BR"/>
              </w:rPr>
              <w:t>Definir metodologia compatível com o PNE e pactuada com municípios.</w:t>
            </w:r>
          </w:p>
        </w:tc>
        <w:tc>
          <w:tcPr>
            <w:tcW w:w="2736" w:type="dxa"/>
          </w:tcPr>
          <w:p w14:paraId="6AADB903" w14:textId="77777777" w:rsidR="00511EF4" w:rsidRPr="0092186A" w:rsidRDefault="00511EF4" w:rsidP="0009234B">
            <w:pPr>
              <w:jc w:val="both"/>
              <w:rPr>
                <w:lang w:val="pt-BR"/>
              </w:rPr>
            </w:pPr>
            <w:r w:rsidRPr="0092186A">
              <w:rPr>
                <w:sz w:val="17"/>
                <w:lang w:val="pt-BR"/>
              </w:rPr>
              <w:t>Monitorar periodicamente o PME com metodologia compatível com PNE e PEE.</w:t>
            </w:r>
          </w:p>
        </w:tc>
        <w:tc>
          <w:tcPr>
            <w:tcW w:w="2448" w:type="dxa"/>
          </w:tcPr>
          <w:p w14:paraId="259F8826" w14:textId="77777777" w:rsidR="00511EF4" w:rsidRPr="0092186A" w:rsidRDefault="00511EF4" w:rsidP="0009234B">
            <w:pPr>
              <w:jc w:val="both"/>
              <w:rPr>
                <w:lang w:val="pt-BR"/>
              </w:rPr>
            </w:pPr>
            <w:r w:rsidRPr="0092186A">
              <w:rPr>
                <w:sz w:val="17"/>
                <w:lang w:val="pt-BR"/>
              </w:rPr>
              <w:t>Cibe, fóruns de educação e conselhos.</w:t>
            </w:r>
          </w:p>
        </w:tc>
      </w:tr>
      <w:tr w:rsidR="00511EF4" w:rsidRPr="0092186A" w14:paraId="709EDAB2" w14:textId="77777777" w:rsidTr="006912B4">
        <w:trPr>
          <w:jc w:val="center"/>
        </w:trPr>
        <w:tc>
          <w:tcPr>
            <w:tcW w:w="1728" w:type="dxa"/>
          </w:tcPr>
          <w:p w14:paraId="7A649BAA" w14:textId="77777777" w:rsidR="00511EF4" w:rsidRPr="0092186A" w:rsidRDefault="00511EF4" w:rsidP="0009234B">
            <w:pPr>
              <w:jc w:val="both"/>
              <w:rPr>
                <w:lang w:val="pt-BR"/>
              </w:rPr>
            </w:pPr>
            <w:r w:rsidRPr="0092186A">
              <w:rPr>
                <w:sz w:val="17"/>
                <w:lang w:val="pt-BR"/>
              </w:rPr>
              <w:t>Financiamento</w:t>
            </w:r>
          </w:p>
        </w:tc>
        <w:tc>
          <w:tcPr>
            <w:tcW w:w="2592" w:type="dxa"/>
          </w:tcPr>
          <w:p w14:paraId="00B4B615" w14:textId="77777777" w:rsidR="00511EF4" w:rsidRPr="0092186A" w:rsidRDefault="00511EF4" w:rsidP="0009234B">
            <w:pPr>
              <w:jc w:val="both"/>
              <w:rPr>
                <w:lang w:val="pt-BR"/>
              </w:rPr>
            </w:pPr>
            <w:r w:rsidRPr="0092186A">
              <w:rPr>
                <w:sz w:val="17"/>
                <w:lang w:val="pt-BR"/>
              </w:rPr>
              <w:t>Articular assistência técnica e financeira, PAR, Fundeb e peças orçamentárias.</w:t>
            </w:r>
          </w:p>
        </w:tc>
        <w:tc>
          <w:tcPr>
            <w:tcW w:w="2736" w:type="dxa"/>
          </w:tcPr>
          <w:p w14:paraId="2FB9F7B5" w14:textId="77777777" w:rsidR="00511EF4" w:rsidRPr="0092186A" w:rsidRDefault="00511EF4" w:rsidP="0009234B">
            <w:pPr>
              <w:jc w:val="both"/>
              <w:rPr>
                <w:lang w:val="pt-BR"/>
              </w:rPr>
            </w:pPr>
            <w:r w:rsidRPr="0092186A">
              <w:rPr>
                <w:sz w:val="17"/>
                <w:lang w:val="pt-BR"/>
              </w:rPr>
              <w:t>Vincular estratégias municipais a PPA, LDO, LOA e fontes identificáveis.</w:t>
            </w:r>
          </w:p>
        </w:tc>
        <w:tc>
          <w:tcPr>
            <w:tcW w:w="2448" w:type="dxa"/>
          </w:tcPr>
          <w:p w14:paraId="0C609773" w14:textId="77777777" w:rsidR="00511EF4" w:rsidRPr="0092186A" w:rsidRDefault="00511EF4" w:rsidP="0009234B">
            <w:pPr>
              <w:jc w:val="both"/>
              <w:rPr>
                <w:lang w:val="pt-BR"/>
              </w:rPr>
            </w:pPr>
            <w:r w:rsidRPr="0092186A">
              <w:rPr>
                <w:sz w:val="17"/>
                <w:lang w:val="pt-BR"/>
              </w:rPr>
              <w:t>PAR, PPA, LDO, LOA, Fundeb e programas federais/estaduais.</w:t>
            </w:r>
          </w:p>
        </w:tc>
      </w:tr>
    </w:tbl>
    <w:p w14:paraId="1938E4E7" w14:textId="77777777" w:rsidR="005176CA" w:rsidRPr="0092186A" w:rsidRDefault="005176CA" w:rsidP="0009234B">
      <w:pPr>
        <w:jc w:val="both"/>
        <w:rPr>
          <w:sz w:val="22"/>
          <w:lang w:val="pt-BR"/>
        </w:rPr>
      </w:pPr>
    </w:p>
    <w:p w14:paraId="36B221F3" w14:textId="77777777" w:rsidR="00F41360" w:rsidRPr="0092186A" w:rsidRDefault="002B619C" w:rsidP="0009234B">
      <w:pPr>
        <w:pStyle w:val="Ttulo1"/>
        <w:jc w:val="both"/>
        <w:rPr>
          <w:rFonts w:ascii="Arial" w:hAnsi="Arial"/>
          <w:color w:val="auto"/>
          <w:sz w:val="20"/>
          <w:lang w:val="pt-BR"/>
        </w:rPr>
      </w:pPr>
      <w:bookmarkStart w:id="21" w:name="_Toc235795414"/>
      <w:r w:rsidRPr="0092186A">
        <w:rPr>
          <w:rFonts w:ascii="Arial" w:hAnsi="Arial"/>
          <w:color w:val="auto"/>
          <w:sz w:val="20"/>
          <w:lang w:val="pt-BR"/>
        </w:rPr>
        <w:t>21</w:t>
      </w:r>
      <w:r w:rsidR="002809B1" w:rsidRPr="0092186A">
        <w:rPr>
          <w:rFonts w:ascii="Arial" w:hAnsi="Arial"/>
          <w:color w:val="auto"/>
          <w:sz w:val="20"/>
          <w:lang w:val="pt-BR"/>
        </w:rPr>
        <w:t xml:space="preserve"> </w:t>
      </w:r>
      <w:r w:rsidR="00F41360" w:rsidRPr="0092186A">
        <w:rPr>
          <w:rFonts w:ascii="Arial" w:hAnsi="Arial"/>
          <w:color w:val="auto"/>
          <w:sz w:val="20"/>
          <w:lang w:val="pt-BR"/>
        </w:rPr>
        <w:t>Padrões mínimos de qualidade, financiamento e avaliação</w:t>
      </w:r>
      <w:bookmarkEnd w:id="21"/>
    </w:p>
    <w:p w14:paraId="6ACD2B4F" w14:textId="77777777" w:rsidR="00F41360" w:rsidRPr="0092186A" w:rsidRDefault="00F41360" w:rsidP="0009234B">
      <w:pPr>
        <w:jc w:val="both"/>
        <w:rPr>
          <w:lang w:val="pt-BR"/>
        </w:rPr>
      </w:pPr>
    </w:p>
    <w:p w14:paraId="5C037334" w14:textId="77777777" w:rsidR="00F41360" w:rsidRPr="0092186A" w:rsidRDefault="00F41360" w:rsidP="0009234B">
      <w:pPr>
        <w:jc w:val="both"/>
        <w:rPr>
          <w:sz w:val="22"/>
          <w:szCs w:val="24"/>
          <w:lang w:val="pt-BR"/>
        </w:rPr>
      </w:pPr>
      <w:r w:rsidRPr="0092186A">
        <w:rPr>
          <w:sz w:val="22"/>
          <w:szCs w:val="24"/>
          <w:lang w:val="pt-BR"/>
        </w:rPr>
        <w:t>A incorporação do SNE exige que as metas e estratégias sejam analisadas não apenas quanto ao mérito educacional, mas também quanto à capacidade de implementação, aos padrões mínimos de qualidade, ao CAQ, aos indicadores de rendimento e às avaliações nacionais, especialmente a Avaliação Nacional da Educação Profissional e Tecnológica.</w:t>
      </w:r>
    </w:p>
    <w:p w14:paraId="0B677553" w14:textId="77777777" w:rsidR="005176CA" w:rsidRPr="0092186A" w:rsidRDefault="005176CA" w:rsidP="0009234B">
      <w:pPr>
        <w:jc w:val="both"/>
        <w:rPr>
          <w:sz w:val="22"/>
          <w:lang w:val="pt-BR"/>
        </w:rPr>
      </w:pPr>
    </w:p>
    <w:tbl>
      <w:tblPr>
        <w:tblStyle w:val="Tabelacomgrade"/>
        <w:tblW w:w="0" w:type="auto"/>
        <w:jc w:val="center"/>
        <w:tblLook w:val="04A0" w:firstRow="1" w:lastRow="0" w:firstColumn="1" w:lastColumn="0" w:noHBand="0" w:noVBand="1"/>
      </w:tblPr>
      <w:tblGrid>
        <w:gridCol w:w="2160"/>
        <w:gridCol w:w="3744"/>
        <w:gridCol w:w="3600"/>
      </w:tblGrid>
      <w:tr w:rsidR="002C34AC" w:rsidRPr="0092186A" w14:paraId="4F4B23B4" w14:textId="77777777" w:rsidTr="002C34AC">
        <w:trPr>
          <w:jc w:val="center"/>
        </w:trPr>
        <w:tc>
          <w:tcPr>
            <w:tcW w:w="9504" w:type="dxa"/>
            <w:gridSpan w:val="3"/>
            <w:shd w:val="clear" w:color="auto" w:fill="D9D9D9" w:themeFill="background1" w:themeFillShade="D9"/>
          </w:tcPr>
          <w:p w14:paraId="1B0CA60E" w14:textId="77777777" w:rsidR="002C34AC" w:rsidRPr="0092186A" w:rsidRDefault="002C34AC" w:rsidP="0009234B">
            <w:pPr>
              <w:jc w:val="both"/>
              <w:rPr>
                <w:b/>
                <w:sz w:val="17"/>
                <w:lang w:val="pt-BR"/>
              </w:rPr>
            </w:pPr>
            <w:r w:rsidRPr="0092186A">
              <w:rPr>
                <w:b/>
                <w:sz w:val="17"/>
                <w:lang w:val="pt-BR"/>
              </w:rPr>
              <w:t>Quadro 33 — Padrões mínimos de qualidade, CAQ e monitoramento</w:t>
            </w:r>
          </w:p>
        </w:tc>
      </w:tr>
      <w:tr w:rsidR="003841B8" w:rsidRPr="0092186A" w14:paraId="56FB9147" w14:textId="77777777" w:rsidTr="002C34AC">
        <w:trPr>
          <w:jc w:val="center"/>
        </w:trPr>
        <w:tc>
          <w:tcPr>
            <w:tcW w:w="2160" w:type="dxa"/>
            <w:shd w:val="clear" w:color="auto" w:fill="D9D9D9" w:themeFill="background1" w:themeFillShade="D9"/>
          </w:tcPr>
          <w:p w14:paraId="10A58836" w14:textId="77777777" w:rsidR="003841B8" w:rsidRPr="0092186A" w:rsidRDefault="003841B8" w:rsidP="0009234B">
            <w:pPr>
              <w:jc w:val="both"/>
              <w:rPr>
                <w:lang w:val="pt-BR"/>
              </w:rPr>
            </w:pPr>
            <w:r w:rsidRPr="0092186A">
              <w:rPr>
                <w:b/>
                <w:sz w:val="17"/>
                <w:lang w:val="pt-BR"/>
              </w:rPr>
              <w:t>Dimensão</w:t>
            </w:r>
          </w:p>
        </w:tc>
        <w:tc>
          <w:tcPr>
            <w:tcW w:w="3744" w:type="dxa"/>
            <w:shd w:val="clear" w:color="auto" w:fill="D9D9D9" w:themeFill="background1" w:themeFillShade="D9"/>
          </w:tcPr>
          <w:p w14:paraId="39672E99" w14:textId="77777777" w:rsidR="003841B8" w:rsidRPr="0092186A" w:rsidRDefault="003841B8" w:rsidP="0009234B">
            <w:pPr>
              <w:jc w:val="both"/>
              <w:rPr>
                <w:lang w:val="pt-BR"/>
              </w:rPr>
            </w:pPr>
            <w:r w:rsidRPr="0092186A">
              <w:rPr>
                <w:b/>
                <w:sz w:val="17"/>
                <w:lang w:val="pt-BR"/>
              </w:rPr>
              <w:t>Implicação para o PEE-Goiás</w:t>
            </w:r>
          </w:p>
        </w:tc>
        <w:tc>
          <w:tcPr>
            <w:tcW w:w="3600" w:type="dxa"/>
            <w:shd w:val="clear" w:color="auto" w:fill="D9D9D9" w:themeFill="background1" w:themeFillShade="D9"/>
          </w:tcPr>
          <w:p w14:paraId="46737926" w14:textId="77777777" w:rsidR="003841B8" w:rsidRPr="0092186A" w:rsidRDefault="003841B8" w:rsidP="0009234B">
            <w:pPr>
              <w:jc w:val="both"/>
              <w:rPr>
                <w:lang w:val="pt-BR"/>
              </w:rPr>
            </w:pPr>
            <w:r w:rsidRPr="0092186A">
              <w:rPr>
                <w:b/>
                <w:sz w:val="17"/>
                <w:lang w:val="pt-BR"/>
              </w:rPr>
              <w:t>Encaminhamento recomendado</w:t>
            </w:r>
          </w:p>
        </w:tc>
      </w:tr>
      <w:tr w:rsidR="003841B8" w:rsidRPr="0092186A" w14:paraId="73057C52" w14:textId="77777777" w:rsidTr="006912B4">
        <w:trPr>
          <w:jc w:val="center"/>
        </w:trPr>
        <w:tc>
          <w:tcPr>
            <w:tcW w:w="2160" w:type="dxa"/>
          </w:tcPr>
          <w:p w14:paraId="0C012EE8" w14:textId="77777777" w:rsidR="003841B8" w:rsidRPr="0092186A" w:rsidRDefault="003841B8" w:rsidP="0009234B">
            <w:pPr>
              <w:jc w:val="both"/>
              <w:rPr>
                <w:lang w:val="pt-BR"/>
              </w:rPr>
            </w:pPr>
            <w:r w:rsidRPr="0092186A">
              <w:rPr>
                <w:sz w:val="17"/>
                <w:lang w:val="pt-BR"/>
              </w:rPr>
              <w:t>Condições de oferta</w:t>
            </w:r>
          </w:p>
        </w:tc>
        <w:tc>
          <w:tcPr>
            <w:tcW w:w="3744" w:type="dxa"/>
          </w:tcPr>
          <w:p w14:paraId="24713327" w14:textId="77777777" w:rsidR="003841B8" w:rsidRPr="0092186A" w:rsidRDefault="003841B8" w:rsidP="0009234B">
            <w:pPr>
              <w:jc w:val="both"/>
              <w:rPr>
                <w:lang w:val="pt-BR"/>
              </w:rPr>
            </w:pPr>
            <w:r w:rsidRPr="0092186A">
              <w:rPr>
                <w:sz w:val="17"/>
                <w:lang w:val="pt-BR"/>
              </w:rPr>
              <w:t>Infraestrutura, tecnologias digitais, serviços de apoio, razão professor-aluno e formação docente devem compor a análise de qualidade.</w:t>
            </w:r>
          </w:p>
        </w:tc>
        <w:tc>
          <w:tcPr>
            <w:tcW w:w="3600" w:type="dxa"/>
          </w:tcPr>
          <w:p w14:paraId="25C433D7" w14:textId="77777777" w:rsidR="003841B8" w:rsidRPr="0092186A" w:rsidRDefault="003841B8" w:rsidP="0009234B">
            <w:pPr>
              <w:jc w:val="both"/>
              <w:rPr>
                <w:lang w:val="pt-BR"/>
              </w:rPr>
            </w:pPr>
            <w:r w:rsidRPr="0092186A">
              <w:rPr>
                <w:sz w:val="17"/>
                <w:lang w:val="pt-BR"/>
              </w:rPr>
              <w:t>Relacionar estratégias a insumos mínimos e indicadores verificáveis.</w:t>
            </w:r>
          </w:p>
        </w:tc>
      </w:tr>
      <w:tr w:rsidR="003841B8" w:rsidRPr="0092186A" w14:paraId="2BAE2B50" w14:textId="77777777" w:rsidTr="006912B4">
        <w:trPr>
          <w:jc w:val="center"/>
        </w:trPr>
        <w:tc>
          <w:tcPr>
            <w:tcW w:w="2160" w:type="dxa"/>
          </w:tcPr>
          <w:p w14:paraId="347F3EFD" w14:textId="77777777" w:rsidR="003841B8" w:rsidRPr="0092186A" w:rsidRDefault="003841B8" w:rsidP="0009234B">
            <w:pPr>
              <w:jc w:val="both"/>
              <w:rPr>
                <w:lang w:val="pt-BR"/>
              </w:rPr>
            </w:pPr>
            <w:r w:rsidRPr="0092186A">
              <w:rPr>
                <w:sz w:val="17"/>
                <w:lang w:val="pt-BR"/>
              </w:rPr>
              <w:t>Rendimento escolar</w:t>
            </w:r>
          </w:p>
        </w:tc>
        <w:tc>
          <w:tcPr>
            <w:tcW w:w="3744" w:type="dxa"/>
          </w:tcPr>
          <w:p w14:paraId="10A04AA7" w14:textId="77777777" w:rsidR="003841B8" w:rsidRPr="0092186A" w:rsidRDefault="003841B8" w:rsidP="0009234B">
            <w:pPr>
              <w:jc w:val="both"/>
              <w:rPr>
                <w:lang w:val="pt-BR"/>
              </w:rPr>
            </w:pPr>
            <w:r w:rsidRPr="0092186A">
              <w:rPr>
                <w:sz w:val="17"/>
                <w:lang w:val="pt-BR"/>
              </w:rPr>
              <w:t>Aprendizagem, trajetória regular, aprovação, abandono e evasão devem ser monitorados com recortes de equidade.</w:t>
            </w:r>
          </w:p>
        </w:tc>
        <w:tc>
          <w:tcPr>
            <w:tcW w:w="3600" w:type="dxa"/>
          </w:tcPr>
          <w:p w14:paraId="705C9ADE" w14:textId="77777777" w:rsidR="003841B8" w:rsidRPr="0092186A" w:rsidRDefault="003841B8" w:rsidP="0009234B">
            <w:pPr>
              <w:jc w:val="both"/>
              <w:rPr>
                <w:lang w:val="pt-BR"/>
              </w:rPr>
            </w:pPr>
            <w:r w:rsidRPr="0092186A">
              <w:rPr>
                <w:sz w:val="17"/>
                <w:lang w:val="pt-BR"/>
              </w:rPr>
              <w:t>Incluir indicadores de fluxo, permanência e conclusão nas matrizes de monitoramento.</w:t>
            </w:r>
          </w:p>
        </w:tc>
      </w:tr>
      <w:tr w:rsidR="003841B8" w:rsidRPr="0092186A" w14:paraId="206B8E0E" w14:textId="77777777" w:rsidTr="006912B4">
        <w:trPr>
          <w:jc w:val="center"/>
        </w:trPr>
        <w:tc>
          <w:tcPr>
            <w:tcW w:w="2160" w:type="dxa"/>
          </w:tcPr>
          <w:p w14:paraId="53C06EDB" w14:textId="77777777" w:rsidR="003841B8" w:rsidRPr="0092186A" w:rsidRDefault="003841B8" w:rsidP="0009234B">
            <w:pPr>
              <w:jc w:val="both"/>
              <w:rPr>
                <w:lang w:val="pt-BR"/>
              </w:rPr>
            </w:pPr>
            <w:r w:rsidRPr="0092186A">
              <w:rPr>
                <w:sz w:val="17"/>
                <w:lang w:val="pt-BR"/>
              </w:rPr>
              <w:t>CAQ e financiamento</w:t>
            </w:r>
          </w:p>
        </w:tc>
        <w:tc>
          <w:tcPr>
            <w:tcW w:w="3744" w:type="dxa"/>
          </w:tcPr>
          <w:p w14:paraId="1869BCC0" w14:textId="77777777" w:rsidR="003841B8" w:rsidRPr="0092186A" w:rsidRDefault="003841B8" w:rsidP="0009234B">
            <w:pPr>
              <w:jc w:val="both"/>
              <w:rPr>
                <w:lang w:val="pt-BR"/>
              </w:rPr>
            </w:pPr>
            <w:r w:rsidRPr="0092186A">
              <w:rPr>
                <w:sz w:val="17"/>
                <w:lang w:val="pt-BR"/>
              </w:rPr>
              <w:t>O financiamento deve considerar custos diferenciados por etapa, modalidade, jornada e tipo de oferta.</w:t>
            </w:r>
          </w:p>
        </w:tc>
        <w:tc>
          <w:tcPr>
            <w:tcW w:w="3600" w:type="dxa"/>
          </w:tcPr>
          <w:p w14:paraId="2B7AC886" w14:textId="77777777" w:rsidR="003841B8" w:rsidRPr="0092186A" w:rsidRDefault="003841B8" w:rsidP="0009234B">
            <w:pPr>
              <w:jc w:val="both"/>
              <w:rPr>
                <w:lang w:val="pt-BR"/>
              </w:rPr>
            </w:pPr>
            <w:r w:rsidRPr="0092186A">
              <w:rPr>
                <w:sz w:val="17"/>
                <w:lang w:val="pt-BR"/>
              </w:rPr>
              <w:t>Associar metas a estimativas de custo, fontes e instrumentos orçamentários.</w:t>
            </w:r>
          </w:p>
        </w:tc>
      </w:tr>
      <w:tr w:rsidR="003841B8" w:rsidRPr="0092186A" w14:paraId="7FDAA3A8" w14:textId="77777777" w:rsidTr="006912B4">
        <w:trPr>
          <w:jc w:val="center"/>
        </w:trPr>
        <w:tc>
          <w:tcPr>
            <w:tcW w:w="2160" w:type="dxa"/>
          </w:tcPr>
          <w:p w14:paraId="59356C9A" w14:textId="77777777" w:rsidR="003841B8" w:rsidRPr="0092186A" w:rsidRDefault="003841B8" w:rsidP="0009234B">
            <w:pPr>
              <w:jc w:val="both"/>
              <w:rPr>
                <w:lang w:val="pt-BR"/>
              </w:rPr>
            </w:pPr>
            <w:r w:rsidRPr="0092186A">
              <w:rPr>
                <w:sz w:val="17"/>
                <w:lang w:val="pt-BR"/>
              </w:rPr>
              <w:t>EPT</w:t>
            </w:r>
          </w:p>
        </w:tc>
        <w:tc>
          <w:tcPr>
            <w:tcW w:w="3744" w:type="dxa"/>
          </w:tcPr>
          <w:p w14:paraId="71942EA7" w14:textId="77777777" w:rsidR="003841B8" w:rsidRPr="0092186A" w:rsidRDefault="003841B8" w:rsidP="0009234B">
            <w:pPr>
              <w:jc w:val="both"/>
              <w:rPr>
                <w:lang w:val="pt-BR"/>
              </w:rPr>
            </w:pPr>
            <w:r w:rsidRPr="0092186A">
              <w:rPr>
                <w:sz w:val="17"/>
                <w:lang w:val="pt-BR"/>
              </w:rPr>
              <w:t>A qualidade da EPT deve considerar infraestrutura, mundo do trabalho e inserção dos egressos.</w:t>
            </w:r>
          </w:p>
        </w:tc>
        <w:tc>
          <w:tcPr>
            <w:tcW w:w="3600" w:type="dxa"/>
          </w:tcPr>
          <w:p w14:paraId="5CCEAD49" w14:textId="77777777" w:rsidR="003841B8" w:rsidRPr="0092186A" w:rsidRDefault="003841B8" w:rsidP="0009234B">
            <w:pPr>
              <w:jc w:val="both"/>
              <w:rPr>
                <w:lang w:val="pt-BR"/>
              </w:rPr>
            </w:pPr>
            <w:r w:rsidRPr="0092186A">
              <w:rPr>
                <w:sz w:val="17"/>
                <w:lang w:val="pt-BR"/>
              </w:rPr>
              <w:t>Integrar o Objetivo 13 à avaliação de cursos, instituições, estudantes e egressos.</w:t>
            </w:r>
          </w:p>
        </w:tc>
      </w:tr>
      <w:tr w:rsidR="003841B8" w:rsidRPr="0092186A" w14:paraId="2A1DF90F" w14:textId="77777777" w:rsidTr="006912B4">
        <w:trPr>
          <w:jc w:val="center"/>
        </w:trPr>
        <w:tc>
          <w:tcPr>
            <w:tcW w:w="2160" w:type="dxa"/>
          </w:tcPr>
          <w:p w14:paraId="01C55195" w14:textId="77777777" w:rsidR="003841B8" w:rsidRPr="0092186A" w:rsidRDefault="003841B8" w:rsidP="0009234B">
            <w:pPr>
              <w:jc w:val="both"/>
              <w:rPr>
                <w:lang w:val="pt-BR"/>
              </w:rPr>
            </w:pPr>
            <w:r w:rsidRPr="0092186A">
              <w:rPr>
                <w:sz w:val="17"/>
                <w:lang w:val="pt-BR"/>
              </w:rPr>
              <w:t>Controle social</w:t>
            </w:r>
          </w:p>
        </w:tc>
        <w:tc>
          <w:tcPr>
            <w:tcW w:w="3744" w:type="dxa"/>
          </w:tcPr>
          <w:p w14:paraId="09D763D3" w14:textId="77777777" w:rsidR="003841B8" w:rsidRPr="0092186A" w:rsidRDefault="003841B8" w:rsidP="0009234B">
            <w:pPr>
              <w:jc w:val="both"/>
              <w:rPr>
                <w:lang w:val="pt-BR"/>
              </w:rPr>
            </w:pPr>
            <w:r w:rsidRPr="0092186A">
              <w:rPr>
                <w:sz w:val="17"/>
                <w:lang w:val="pt-BR"/>
              </w:rPr>
              <w:t>Transparência e participação social devem integrar monitoramento e avaliação.</w:t>
            </w:r>
          </w:p>
        </w:tc>
        <w:tc>
          <w:tcPr>
            <w:tcW w:w="3600" w:type="dxa"/>
          </w:tcPr>
          <w:p w14:paraId="271D4CF4" w14:textId="77777777" w:rsidR="003841B8" w:rsidRPr="0092186A" w:rsidRDefault="003841B8" w:rsidP="0009234B">
            <w:pPr>
              <w:jc w:val="both"/>
              <w:rPr>
                <w:lang w:val="pt-BR"/>
              </w:rPr>
            </w:pPr>
            <w:r w:rsidRPr="0092186A">
              <w:rPr>
                <w:sz w:val="17"/>
                <w:lang w:val="pt-BR"/>
              </w:rPr>
              <w:t>Prever publicação periódica de relatórios, painéis e atas de pactuação.</w:t>
            </w:r>
          </w:p>
        </w:tc>
      </w:tr>
    </w:tbl>
    <w:p w14:paraId="5AE88987" w14:textId="77777777" w:rsidR="003841B8" w:rsidRPr="0092186A" w:rsidRDefault="003841B8" w:rsidP="0009234B">
      <w:pPr>
        <w:jc w:val="both"/>
        <w:rPr>
          <w:sz w:val="22"/>
          <w:lang w:val="pt-BR"/>
        </w:rPr>
      </w:pPr>
    </w:p>
    <w:p w14:paraId="25F0F6C5" w14:textId="77777777" w:rsidR="00E23679" w:rsidRPr="0092186A" w:rsidRDefault="00F015ED" w:rsidP="0009234B">
      <w:pPr>
        <w:pStyle w:val="Ttulo1"/>
        <w:jc w:val="both"/>
        <w:rPr>
          <w:color w:val="auto"/>
          <w:lang w:val="pt-BR"/>
        </w:rPr>
      </w:pPr>
      <w:bookmarkStart w:id="22" w:name="_Toc235795415"/>
      <w:r w:rsidRPr="0092186A">
        <w:rPr>
          <w:rFonts w:ascii="Arial" w:hAnsi="Arial"/>
          <w:color w:val="auto"/>
          <w:sz w:val="20"/>
          <w:lang w:val="pt-BR"/>
        </w:rPr>
        <w:lastRenderedPageBreak/>
        <w:t xml:space="preserve">22 Verificação da </w:t>
      </w:r>
      <w:r w:rsidR="00E23679" w:rsidRPr="0092186A">
        <w:rPr>
          <w:rFonts w:ascii="Arial" w:hAnsi="Arial"/>
          <w:color w:val="auto"/>
          <w:sz w:val="20"/>
          <w:lang w:val="pt-BR"/>
        </w:rPr>
        <w:t>aderência do PEE-Goiás ao SNE</w:t>
      </w:r>
      <w:bookmarkEnd w:id="22"/>
    </w:p>
    <w:p w14:paraId="2837A2F5" w14:textId="77777777" w:rsidR="005176CA" w:rsidRPr="0092186A" w:rsidRDefault="005176CA" w:rsidP="0009234B">
      <w:pPr>
        <w:jc w:val="both"/>
        <w:rPr>
          <w:sz w:val="22"/>
          <w:lang w:val="pt-BR"/>
        </w:rPr>
      </w:pPr>
    </w:p>
    <w:tbl>
      <w:tblPr>
        <w:tblStyle w:val="Tabelacomgrade"/>
        <w:tblW w:w="0" w:type="auto"/>
        <w:jc w:val="center"/>
        <w:tblLook w:val="04A0" w:firstRow="1" w:lastRow="0" w:firstColumn="1" w:lastColumn="0" w:noHBand="0" w:noVBand="1"/>
      </w:tblPr>
      <w:tblGrid>
        <w:gridCol w:w="4608"/>
        <w:gridCol w:w="4608"/>
      </w:tblGrid>
      <w:tr w:rsidR="00A40D18" w:rsidRPr="0092186A" w14:paraId="59EE0820" w14:textId="77777777" w:rsidTr="00A40D18">
        <w:trPr>
          <w:jc w:val="center"/>
        </w:trPr>
        <w:tc>
          <w:tcPr>
            <w:tcW w:w="9216" w:type="dxa"/>
            <w:gridSpan w:val="2"/>
            <w:shd w:val="clear" w:color="auto" w:fill="D9D9D9" w:themeFill="background1" w:themeFillShade="D9"/>
          </w:tcPr>
          <w:p w14:paraId="79735E1A" w14:textId="77777777" w:rsidR="00A40D18" w:rsidRPr="0092186A" w:rsidRDefault="00A40D18" w:rsidP="0009234B">
            <w:pPr>
              <w:jc w:val="both"/>
              <w:rPr>
                <w:b/>
                <w:sz w:val="17"/>
                <w:lang w:val="pt-BR"/>
              </w:rPr>
            </w:pPr>
            <w:r w:rsidRPr="0092186A">
              <w:rPr>
                <w:b/>
                <w:sz w:val="17"/>
                <w:lang w:val="pt-BR"/>
              </w:rPr>
              <w:t xml:space="preserve">Quadro 34 — </w:t>
            </w:r>
            <w:r w:rsidR="00F015ED" w:rsidRPr="0092186A">
              <w:rPr>
                <w:b/>
                <w:sz w:val="17"/>
                <w:lang w:val="pt-BR"/>
              </w:rPr>
              <w:t xml:space="preserve">Verificação da </w:t>
            </w:r>
            <w:r w:rsidRPr="0092186A">
              <w:rPr>
                <w:b/>
                <w:sz w:val="17"/>
                <w:lang w:val="pt-BR"/>
              </w:rPr>
              <w:t>aderência ao Sistema Nacional de Educação</w:t>
            </w:r>
          </w:p>
        </w:tc>
      </w:tr>
      <w:tr w:rsidR="00BB2129" w:rsidRPr="0092186A" w14:paraId="57BC6C50" w14:textId="77777777" w:rsidTr="00A40D18">
        <w:trPr>
          <w:jc w:val="center"/>
        </w:trPr>
        <w:tc>
          <w:tcPr>
            <w:tcW w:w="4608" w:type="dxa"/>
            <w:shd w:val="clear" w:color="auto" w:fill="D9D9D9" w:themeFill="background1" w:themeFillShade="D9"/>
          </w:tcPr>
          <w:p w14:paraId="1BBA970F" w14:textId="77777777" w:rsidR="00BB2129" w:rsidRPr="0092186A" w:rsidRDefault="00BB2129" w:rsidP="0009234B">
            <w:pPr>
              <w:jc w:val="both"/>
              <w:rPr>
                <w:lang w:val="pt-BR"/>
              </w:rPr>
            </w:pPr>
            <w:r w:rsidRPr="0092186A">
              <w:rPr>
                <w:b/>
                <w:sz w:val="17"/>
                <w:lang w:val="pt-BR"/>
              </w:rPr>
              <w:t>Pergunta de controle</w:t>
            </w:r>
          </w:p>
        </w:tc>
        <w:tc>
          <w:tcPr>
            <w:tcW w:w="4608" w:type="dxa"/>
            <w:shd w:val="clear" w:color="auto" w:fill="D9D9D9" w:themeFill="background1" w:themeFillShade="D9"/>
          </w:tcPr>
          <w:p w14:paraId="6041CF59" w14:textId="77777777" w:rsidR="00BB2129" w:rsidRPr="0092186A" w:rsidRDefault="00BB2129" w:rsidP="0009234B">
            <w:pPr>
              <w:jc w:val="both"/>
              <w:rPr>
                <w:lang w:val="pt-BR"/>
              </w:rPr>
            </w:pPr>
            <w:r w:rsidRPr="0092186A">
              <w:rPr>
                <w:b/>
                <w:sz w:val="17"/>
                <w:lang w:val="pt-BR"/>
              </w:rPr>
              <w:t>Finalidade</w:t>
            </w:r>
          </w:p>
        </w:tc>
      </w:tr>
      <w:tr w:rsidR="00BB2129" w:rsidRPr="0092186A" w14:paraId="19F7C446" w14:textId="77777777" w:rsidTr="006912B4">
        <w:trPr>
          <w:jc w:val="center"/>
        </w:trPr>
        <w:tc>
          <w:tcPr>
            <w:tcW w:w="4608" w:type="dxa"/>
          </w:tcPr>
          <w:p w14:paraId="729410E0" w14:textId="77777777" w:rsidR="00BB2129" w:rsidRPr="0092186A" w:rsidRDefault="00BB2129" w:rsidP="0009234B">
            <w:pPr>
              <w:jc w:val="both"/>
              <w:rPr>
                <w:lang w:val="pt-BR"/>
              </w:rPr>
            </w:pPr>
            <w:r w:rsidRPr="0092186A">
              <w:rPr>
                <w:sz w:val="17"/>
                <w:lang w:val="pt-BR"/>
              </w:rPr>
              <w:t>A meta ou estratégia depende de pactuação entre Estado e Municípios?</w:t>
            </w:r>
          </w:p>
        </w:tc>
        <w:tc>
          <w:tcPr>
            <w:tcW w:w="4608" w:type="dxa"/>
          </w:tcPr>
          <w:p w14:paraId="35585D15" w14:textId="77777777" w:rsidR="00BB2129" w:rsidRPr="0092186A" w:rsidRDefault="00BB2129" w:rsidP="0009234B">
            <w:pPr>
              <w:jc w:val="both"/>
              <w:rPr>
                <w:lang w:val="pt-BR"/>
              </w:rPr>
            </w:pPr>
            <w:r w:rsidRPr="0092186A">
              <w:rPr>
                <w:sz w:val="17"/>
                <w:lang w:val="pt-BR"/>
              </w:rPr>
              <w:t>Identificar temas a serem submetidos à Cibe ou a instâncias equivalentes de pactuação.</w:t>
            </w:r>
          </w:p>
        </w:tc>
      </w:tr>
      <w:tr w:rsidR="00BB2129" w:rsidRPr="0092186A" w14:paraId="0ED85A98" w14:textId="77777777" w:rsidTr="006912B4">
        <w:trPr>
          <w:jc w:val="center"/>
        </w:trPr>
        <w:tc>
          <w:tcPr>
            <w:tcW w:w="4608" w:type="dxa"/>
          </w:tcPr>
          <w:p w14:paraId="51317C82" w14:textId="77777777" w:rsidR="00BB2129" w:rsidRPr="0092186A" w:rsidRDefault="00BB2129" w:rsidP="0009234B">
            <w:pPr>
              <w:jc w:val="both"/>
              <w:rPr>
                <w:lang w:val="pt-BR"/>
              </w:rPr>
            </w:pPr>
            <w:r w:rsidRPr="0092186A">
              <w:rPr>
                <w:sz w:val="17"/>
                <w:lang w:val="pt-BR"/>
              </w:rPr>
              <w:t>A responsabilidade do Estado e dos Municípios está claramente delimitada?</w:t>
            </w:r>
          </w:p>
        </w:tc>
        <w:tc>
          <w:tcPr>
            <w:tcW w:w="4608" w:type="dxa"/>
          </w:tcPr>
          <w:p w14:paraId="72826136" w14:textId="77777777" w:rsidR="00BB2129" w:rsidRPr="0092186A" w:rsidRDefault="00BB2129" w:rsidP="0009234B">
            <w:pPr>
              <w:jc w:val="both"/>
              <w:rPr>
                <w:lang w:val="pt-BR"/>
              </w:rPr>
            </w:pPr>
            <w:r w:rsidRPr="0092186A">
              <w:rPr>
                <w:sz w:val="17"/>
                <w:lang w:val="pt-BR"/>
              </w:rPr>
              <w:t>Evitar sobreposição de competências e reduzir risco de baixa executabilidade.</w:t>
            </w:r>
          </w:p>
        </w:tc>
      </w:tr>
      <w:tr w:rsidR="00BB2129" w:rsidRPr="0092186A" w14:paraId="61B51350" w14:textId="77777777" w:rsidTr="006912B4">
        <w:trPr>
          <w:jc w:val="center"/>
        </w:trPr>
        <w:tc>
          <w:tcPr>
            <w:tcW w:w="4608" w:type="dxa"/>
          </w:tcPr>
          <w:p w14:paraId="1D182401" w14:textId="77777777" w:rsidR="00BB2129" w:rsidRPr="0092186A" w:rsidRDefault="00BB2129" w:rsidP="0009234B">
            <w:pPr>
              <w:jc w:val="both"/>
              <w:rPr>
                <w:lang w:val="pt-BR"/>
              </w:rPr>
            </w:pPr>
            <w:r w:rsidRPr="0092186A">
              <w:rPr>
                <w:sz w:val="17"/>
                <w:lang w:val="pt-BR"/>
              </w:rPr>
              <w:t xml:space="preserve">O indicador está alinhado à metodologia do PNE, ao PEE e aos </w:t>
            </w:r>
            <w:proofErr w:type="spellStart"/>
            <w:r w:rsidRPr="0092186A">
              <w:rPr>
                <w:sz w:val="17"/>
                <w:lang w:val="pt-BR"/>
              </w:rPr>
              <w:t>PMEs</w:t>
            </w:r>
            <w:proofErr w:type="spellEnd"/>
            <w:r w:rsidRPr="0092186A">
              <w:rPr>
                <w:sz w:val="17"/>
                <w:lang w:val="pt-BR"/>
              </w:rPr>
              <w:t>?</w:t>
            </w:r>
          </w:p>
        </w:tc>
        <w:tc>
          <w:tcPr>
            <w:tcW w:w="4608" w:type="dxa"/>
          </w:tcPr>
          <w:p w14:paraId="422A0957" w14:textId="77777777" w:rsidR="00BB2129" w:rsidRPr="0092186A" w:rsidRDefault="00BB2129" w:rsidP="0009234B">
            <w:pPr>
              <w:jc w:val="both"/>
              <w:rPr>
                <w:lang w:val="pt-BR"/>
              </w:rPr>
            </w:pPr>
            <w:r w:rsidRPr="0092186A">
              <w:rPr>
                <w:sz w:val="17"/>
                <w:lang w:val="pt-BR"/>
              </w:rPr>
              <w:t>Assegurar comparabilidade e monitoramento integrado dos planos decenais.</w:t>
            </w:r>
          </w:p>
        </w:tc>
      </w:tr>
      <w:tr w:rsidR="00BB2129" w:rsidRPr="0092186A" w14:paraId="5235BCB9" w14:textId="77777777" w:rsidTr="006912B4">
        <w:trPr>
          <w:jc w:val="center"/>
        </w:trPr>
        <w:tc>
          <w:tcPr>
            <w:tcW w:w="4608" w:type="dxa"/>
          </w:tcPr>
          <w:p w14:paraId="7AB2D38D" w14:textId="77777777" w:rsidR="00BB2129" w:rsidRPr="0092186A" w:rsidRDefault="00BB2129" w:rsidP="0009234B">
            <w:pPr>
              <w:jc w:val="both"/>
              <w:rPr>
                <w:lang w:val="pt-BR"/>
              </w:rPr>
            </w:pPr>
            <w:r w:rsidRPr="0092186A">
              <w:rPr>
                <w:sz w:val="17"/>
                <w:lang w:val="pt-BR"/>
              </w:rPr>
              <w:t xml:space="preserve">Os dados poderão ser integrados à </w:t>
            </w:r>
            <w:proofErr w:type="spellStart"/>
            <w:r w:rsidRPr="0092186A">
              <w:rPr>
                <w:sz w:val="17"/>
                <w:lang w:val="pt-BR"/>
              </w:rPr>
              <w:t>Inde</w:t>
            </w:r>
            <w:proofErr w:type="spellEnd"/>
            <w:r w:rsidRPr="0092186A">
              <w:rPr>
                <w:sz w:val="17"/>
                <w:lang w:val="pt-BR"/>
              </w:rPr>
              <w:t>, com qualidade, segurança e proteção de dados pessoais?</w:t>
            </w:r>
          </w:p>
        </w:tc>
        <w:tc>
          <w:tcPr>
            <w:tcW w:w="4608" w:type="dxa"/>
          </w:tcPr>
          <w:p w14:paraId="396AD337" w14:textId="77777777" w:rsidR="00BB2129" w:rsidRPr="0092186A" w:rsidRDefault="00BB2129" w:rsidP="0009234B">
            <w:pPr>
              <w:jc w:val="both"/>
              <w:rPr>
                <w:lang w:val="pt-BR"/>
              </w:rPr>
            </w:pPr>
            <w:r w:rsidRPr="0092186A">
              <w:rPr>
                <w:sz w:val="17"/>
                <w:lang w:val="pt-BR"/>
              </w:rPr>
              <w:t>Garantir interoperabilidade, rastreabilidade e conformidade com a LGPD.</w:t>
            </w:r>
          </w:p>
        </w:tc>
      </w:tr>
      <w:tr w:rsidR="00BB2129" w:rsidRPr="0092186A" w14:paraId="310B401A" w14:textId="77777777" w:rsidTr="006912B4">
        <w:trPr>
          <w:jc w:val="center"/>
        </w:trPr>
        <w:tc>
          <w:tcPr>
            <w:tcW w:w="4608" w:type="dxa"/>
          </w:tcPr>
          <w:p w14:paraId="7295D394" w14:textId="77777777" w:rsidR="00BB2129" w:rsidRPr="0092186A" w:rsidRDefault="00BB2129" w:rsidP="0009234B">
            <w:pPr>
              <w:jc w:val="both"/>
              <w:rPr>
                <w:lang w:val="pt-BR"/>
              </w:rPr>
            </w:pPr>
            <w:r w:rsidRPr="0092186A">
              <w:rPr>
                <w:sz w:val="17"/>
                <w:lang w:val="pt-BR"/>
              </w:rPr>
              <w:t>A estratégia considera padrões mínimos de qualidade e, quando aplicável, referência ao CAQ?</w:t>
            </w:r>
          </w:p>
        </w:tc>
        <w:tc>
          <w:tcPr>
            <w:tcW w:w="4608" w:type="dxa"/>
          </w:tcPr>
          <w:p w14:paraId="78E2D4D1" w14:textId="77777777" w:rsidR="00BB2129" w:rsidRPr="0092186A" w:rsidRDefault="00BB2129" w:rsidP="0009234B">
            <w:pPr>
              <w:jc w:val="both"/>
              <w:rPr>
                <w:lang w:val="pt-BR"/>
              </w:rPr>
            </w:pPr>
            <w:r w:rsidRPr="0092186A">
              <w:rPr>
                <w:sz w:val="17"/>
                <w:lang w:val="pt-BR"/>
              </w:rPr>
              <w:t>Aumentar a factibilidade técnica, orçamentária e de controle.</w:t>
            </w:r>
          </w:p>
        </w:tc>
      </w:tr>
      <w:tr w:rsidR="00BB2129" w:rsidRPr="0092186A" w14:paraId="54850085" w14:textId="77777777" w:rsidTr="006912B4">
        <w:trPr>
          <w:jc w:val="center"/>
        </w:trPr>
        <w:tc>
          <w:tcPr>
            <w:tcW w:w="4608" w:type="dxa"/>
          </w:tcPr>
          <w:p w14:paraId="17A6E7C2" w14:textId="77777777" w:rsidR="00BB2129" w:rsidRPr="0092186A" w:rsidRDefault="00BB2129" w:rsidP="0009234B">
            <w:pPr>
              <w:jc w:val="both"/>
              <w:rPr>
                <w:lang w:val="pt-BR"/>
              </w:rPr>
            </w:pPr>
            <w:r w:rsidRPr="0092186A">
              <w:rPr>
                <w:sz w:val="17"/>
                <w:lang w:val="pt-BR"/>
              </w:rPr>
              <w:t>A EPT será acompanhada por indicadores de instituição, curso, estudante e egresso?</w:t>
            </w:r>
          </w:p>
        </w:tc>
        <w:tc>
          <w:tcPr>
            <w:tcW w:w="4608" w:type="dxa"/>
          </w:tcPr>
          <w:p w14:paraId="7915CDCC" w14:textId="77777777" w:rsidR="00BB2129" w:rsidRPr="0092186A" w:rsidRDefault="00BB2129" w:rsidP="0009234B">
            <w:pPr>
              <w:jc w:val="both"/>
              <w:rPr>
                <w:lang w:val="pt-BR"/>
              </w:rPr>
            </w:pPr>
            <w:r w:rsidRPr="0092186A">
              <w:rPr>
                <w:sz w:val="17"/>
                <w:lang w:val="pt-BR"/>
              </w:rPr>
              <w:t>Aderir à lógica da Avaliação Nacional da EPT e ao Objetivo 13 do PNE.</w:t>
            </w:r>
          </w:p>
        </w:tc>
      </w:tr>
      <w:tr w:rsidR="00BB2129" w:rsidRPr="0092186A" w14:paraId="13E640DC" w14:textId="77777777" w:rsidTr="006912B4">
        <w:trPr>
          <w:jc w:val="center"/>
        </w:trPr>
        <w:tc>
          <w:tcPr>
            <w:tcW w:w="4608" w:type="dxa"/>
          </w:tcPr>
          <w:p w14:paraId="0D71E070" w14:textId="77777777" w:rsidR="00BB2129" w:rsidRPr="0092186A" w:rsidRDefault="00BB2129" w:rsidP="0009234B">
            <w:pPr>
              <w:jc w:val="both"/>
              <w:rPr>
                <w:lang w:val="pt-BR"/>
              </w:rPr>
            </w:pPr>
            <w:r w:rsidRPr="0092186A">
              <w:rPr>
                <w:sz w:val="17"/>
                <w:lang w:val="pt-BR"/>
              </w:rPr>
              <w:t>O monitoramento prevê participação de fóruns, conselhos e sociedade civil?</w:t>
            </w:r>
          </w:p>
        </w:tc>
        <w:tc>
          <w:tcPr>
            <w:tcW w:w="4608" w:type="dxa"/>
          </w:tcPr>
          <w:p w14:paraId="64BBCE4D" w14:textId="77777777" w:rsidR="00BB2129" w:rsidRPr="0092186A" w:rsidRDefault="00BB2129" w:rsidP="0009234B">
            <w:pPr>
              <w:jc w:val="both"/>
              <w:rPr>
                <w:lang w:val="pt-BR"/>
              </w:rPr>
            </w:pPr>
            <w:r w:rsidRPr="0092186A">
              <w:rPr>
                <w:sz w:val="17"/>
                <w:lang w:val="pt-BR"/>
              </w:rPr>
              <w:t>Fortalecer controle social, transparência e legitimidade democrática.</w:t>
            </w:r>
          </w:p>
        </w:tc>
      </w:tr>
    </w:tbl>
    <w:p w14:paraId="0352E615" w14:textId="77777777" w:rsidR="00E23679" w:rsidRPr="0092186A" w:rsidRDefault="00E23679" w:rsidP="0009234B">
      <w:pPr>
        <w:jc w:val="both"/>
        <w:rPr>
          <w:sz w:val="22"/>
          <w:lang w:val="pt-BR"/>
        </w:rPr>
      </w:pPr>
    </w:p>
    <w:p w14:paraId="1E5162E9" w14:textId="77777777" w:rsidR="00F32DE8" w:rsidRPr="0092186A" w:rsidRDefault="00F015ED" w:rsidP="0009234B">
      <w:pPr>
        <w:pStyle w:val="Ttulo1"/>
        <w:jc w:val="both"/>
        <w:rPr>
          <w:rFonts w:ascii="Arial" w:hAnsi="Arial"/>
          <w:color w:val="auto"/>
          <w:sz w:val="20"/>
          <w:lang w:val="pt-BR"/>
        </w:rPr>
      </w:pPr>
      <w:bookmarkStart w:id="23" w:name="_Toc235795416"/>
      <w:r w:rsidRPr="0092186A">
        <w:rPr>
          <w:rFonts w:ascii="Arial" w:hAnsi="Arial"/>
          <w:color w:val="auto"/>
          <w:sz w:val="20"/>
          <w:lang w:val="pt-BR"/>
        </w:rPr>
        <w:t xml:space="preserve">23 </w:t>
      </w:r>
      <w:r w:rsidR="00F32DE8" w:rsidRPr="0092186A">
        <w:rPr>
          <w:rFonts w:ascii="Arial" w:hAnsi="Arial"/>
          <w:color w:val="auto"/>
          <w:sz w:val="20"/>
          <w:lang w:val="pt-BR"/>
        </w:rPr>
        <w:t>Matriz de incorporação da LC nº 220/2025 ao documento-base</w:t>
      </w:r>
      <w:bookmarkEnd w:id="23"/>
    </w:p>
    <w:p w14:paraId="334C4FBA" w14:textId="77777777" w:rsidR="00F32DE8" w:rsidRPr="0092186A" w:rsidRDefault="00F32DE8" w:rsidP="0009234B">
      <w:pPr>
        <w:jc w:val="both"/>
        <w:rPr>
          <w:lang w:val="pt-BR"/>
        </w:rPr>
      </w:pPr>
    </w:p>
    <w:p w14:paraId="119B5D34" w14:textId="77777777" w:rsidR="00F32DE8" w:rsidRPr="0092186A" w:rsidRDefault="00F32DE8" w:rsidP="0009234B">
      <w:pPr>
        <w:jc w:val="both"/>
        <w:rPr>
          <w:sz w:val="22"/>
          <w:szCs w:val="24"/>
          <w:lang w:val="pt-BR"/>
        </w:rPr>
      </w:pPr>
      <w:r w:rsidRPr="0092186A">
        <w:rPr>
          <w:sz w:val="22"/>
          <w:szCs w:val="24"/>
          <w:lang w:val="pt-BR"/>
        </w:rPr>
        <w:t>Es</w:t>
      </w:r>
      <w:r w:rsidR="00F015ED" w:rsidRPr="0092186A">
        <w:rPr>
          <w:sz w:val="22"/>
          <w:szCs w:val="24"/>
          <w:lang w:val="pt-BR"/>
        </w:rPr>
        <w:t xml:space="preserve">sa matriz </w:t>
      </w:r>
      <w:r w:rsidRPr="0092186A">
        <w:rPr>
          <w:sz w:val="22"/>
          <w:szCs w:val="24"/>
          <w:lang w:val="pt-BR"/>
        </w:rPr>
        <w:t>organiza, em caráter operacional, os ajustes decorrentes da Lei Complementar nº 220/2025 que devem orientar a continuidade dos estudos da Comissão Gestora, especialmente na relação entre governança federativa, dados, qualidade, financiamento, avaliação e articulação com os Planos Municipais de Educação.</w:t>
      </w:r>
    </w:p>
    <w:p w14:paraId="10534413" w14:textId="77777777" w:rsidR="005176CA" w:rsidRPr="0092186A" w:rsidRDefault="005176CA" w:rsidP="0009234B">
      <w:pPr>
        <w:jc w:val="both"/>
        <w:rPr>
          <w:lang w:val="pt-BR"/>
        </w:rPr>
      </w:pPr>
    </w:p>
    <w:tbl>
      <w:tblPr>
        <w:tblStyle w:val="Tabelacomgrade"/>
        <w:tblW w:w="0" w:type="auto"/>
        <w:jc w:val="center"/>
        <w:tblLook w:val="04A0" w:firstRow="1" w:lastRow="0" w:firstColumn="1" w:lastColumn="0" w:noHBand="0" w:noVBand="1"/>
      </w:tblPr>
      <w:tblGrid>
        <w:gridCol w:w="2592"/>
        <w:gridCol w:w="3456"/>
        <w:gridCol w:w="3456"/>
      </w:tblGrid>
      <w:tr w:rsidR="00134CA4" w:rsidRPr="0092186A" w14:paraId="43EFC87D" w14:textId="77777777" w:rsidTr="00134CA4">
        <w:trPr>
          <w:jc w:val="center"/>
        </w:trPr>
        <w:tc>
          <w:tcPr>
            <w:tcW w:w="9504" w:type="dxa"/>
            <w:gridSpan w:val="3"/>
            <w:shd w:val="clear" w:color="auto" w:fill="D9D9D9" w:themeFill="background1" w:themeFillShade="D9"/>
          </w:tcPr>
          <w:p w14:paraId="65673882" w14:textId="77777777" w:rsidR="00134CA4" w:rsidRPr="0092186A" w:rsidRDefault="00134CA4" w:rsidP="0009234B">
            <w:pPr>
              <w:jc w:val="both"/>
              <w:rPr>
                <w:b/>
                <w:sz w:val="17"/>
                <w:lang w:val="pt-BR"/>
              </w:rPr>
            </w:pPr>
            <w:r w:rsidRPr="0092186A">
              <w:rPr>
                <w:b/>
                <w:sz w:val="17"/>
                <w:lang w:val="pt-BR"/>
              </w:rPr>
              <w:t>Quadro 35 — Matriz operacional de incorporação da LC nº 220/2025</w:t>
            </w:r>
          </w:p>
        </w:tc>
      </w:tr>
      <w:tr w:rsidR="00656870" w:rsidRPr="0092186A" w14:paraId="423659A1" w14:textId="77777777" w:rsidTr="00134CA4">
        <w:trPr>
          <w:jc w:val="center"/>
        </w:trPr>
        <w:tc>
          <w:tcPr>
            <w:tcW w:w="2592" w:type="dxa"/>
            <w:shd w:val="clear" w:color="auto" w:fill="D9D9D9" w:themeFill="background1" w:themeFillShade="D9"/>
          </w:tcPr>
          <w:p w14:paraId="60EB4783" w14:textId="77777777" w:rsidR="00656870" w:rsidRPr="0092186A" w:rsidRDefault="00656870" w:rsidP="0009234B">
            <w:pPr>
              <w:jc w:val="both"/>
              <w:rPr>
                <w:lang w:val="pt-BR"/>
              </w:rPr>
            </w:pPr>
            <w:r w:rsidRPr="0092186A">
              <w:rPr>
                <w:b/>
                <w:sz w:val="17"/>
                <w:lang w:val="pt-BR"/>
              </w:rPr>
              <w:t>Tema da LC nº 220/2025</w:t>
            </w:r>
          </w:p>
        </w:tc>
        <w:tc>
          <w:tcPr>
            <w:tcW w:w="3456" w:type="dxa"/>
            <w:shd w:val="clear" w:color="auto" w:fill="D9D9D9" w:themeFill="background1" w:themeFillShade="D9"/>
          </w:tcPr>
          <w:p w14:paraId="3D236034" w14:textId="77777777" w:rsidR="00656870" w:rsidRPr="0092186A" w:rsidRDefault="00656870" w:rsidP="0009234B">
            <w:pPr>
              <w:jc w:val="both"/>
              <w:rPr>
                <w:lang w:val="pt-BR"/>
              </w:rPr>
            </w:pPr>
            <w:r w:rsidRPr="0092186A">
              <w:rPr>
                <w:b/>
                <w:sz w:val="17"/>
                <w:lang w:val="pt-BR"/>
              </w:rPr>
              <w:t>Incorporação no documento-base</w:t>
            </w:r>
          </w:p>
        </w:tc>
        <w:tc>
          <w:tcPr>
            <w:tcW w:w="3456" w:type="dxa"/>
            <w:shd w:val="clear" w:color="auto" w:fill="D9D9D9" w:themeFill="background1" w:themeFillShade="D9"/>
          </w:tcPr>
          <w:p w14:paraId="112E8F26" w14:textId="77777777" w:rsidR="00656870" w:rsidRPr="0092186A" w:rsidRDefault="00656870" w:rsidP="0009234B">
            <w:pPr>
              <w:jc w:val="both"/>
              <w:rPr>
                <w:lang w:val="pt-BR"/>
              </w:rPr>
            </w:pPr>
            <w:r w:rsidRPr="0092186A">
              <w:rPr>
                <w:b/>
                <w:sz w:val="17"/>
                <w:lang w:val="pt-BR"/>
              </w:rPr>
              <w:t>Produto técnico recomendado</w:t>
            </w:r>
          </w:p>
        </w:tc>
      </w:tr>
      <w:tr w:rsidR="00656870" w:rsidRPr="0092186A" w14:paraId="70867E45" w14:textId="77777777" w:rsidTr="006912B4">
        <w:trPr>
          <w:jc w:val="center"/>
        </w:trPr>
        <w:tc>
          <w:tcPr>
            <w:tcW w:w="2592" w:type="dxa"/>
          </w:tcPr>
          <w:p w14:paraId="3A195180" w14:textId="77777777" w:rsidR="00656870" w:rsidRPr="0092186A" w:rsidRDefault="00656870" w:rsidP="0009234B">
            <w:pPr>
              <w:jc w:val="both"/>
              <w:rPr>
                <w:lang w:val="pt-BR"/>
              </w:rPr>
            </w:pPr>
            <w:r w:rsidRPr="0092186A">
              <w:rPr>
                <w:sz w:val="17"/>
                <w:lang w:val="pt-BR"/>
              </w:rPr>
              <w:t>SNE e regime de colaboração</w:t>
            </w:r>
          </w:p>
        </w:tc>
        <w:tc>
          <w:tcPr>
            <w:tcW w:w="3456" w:type="dxa"/>
          </w:tcPr>
          <w:p w14:paraId="7858776F" w14:textId="77777777" w:rsidR="00656870" w:rsidRPr="0092186A" w:rsidRDefault="00656870" w:rsidP="0009234B">
            <w:pPr>
              <w:jc w:val="both"/>
              <w:rPr>
                <w:lang w:val="pt-BR"/>
              </w:rPr>
            </w:pPr>
            <w:r w:rsidRPr="0092186A">
              <w:rPr>
                <w:sz w:val="17"/>
                <w:lang w:val="pt-BR"/>
              </w:rPr>
              <w:t xml:space="preserve">Tratar o PEE-Goiás como eixo de articulação entre PNE e </w:t>
            </w:r>
            <w:proofErr w:type="spellStart"/>
            <w:r w:rsidRPr="0092186A">
              <w:rPr>
                <w:sz w:val="17"/>
                <w:lang w:val="pt-BR"/>
              </w:rPr>
              <w:t>PMEs</w:t>
            </w:r>
            <w:proofErr w:type="spellEnd"/>
            <w:r w:rsidRPr="0092186A">
              <w:rPr>
                <w:sz w:val="17"/>
                <w:lang w:val="pt-BR"/>
              </w:rPr>
              <w:t>.</w:t>
            </w:r>
          </w:p>
        </w:tc>
        <w:tc>
          <w:tcPr>
            <w:tcW w:w="3456" w:type="dxa"/>
          </w:tcPr>
          <w:p w14:paraId="74EAD8A7" w14:textId="77777777" w:rsidR="00656870" w:rsidRPr="0092186A" w:rsidRDefault="00656870" w:rsidP="0009234B">
            <w:pPr>
              <w:jc w:val="both"/>
              <w:rPr>
                <w:lang w:val="pt-BR"/>
              </w:rPr>
            </w:pPr>
            <w:r w:rsidRPr="0092186A">
              <w:rPr>
                <w:sz w:val="17"/>
                <w:lang w:val="pt-BR"/>
              </w:rPr>
              <w:t>Matriz de responsabilidades Estado–Municípios por objetivo e meta.</w:t>
            </w:r>
          </w:p>
        </w:tc>
      </w:tr>
      <w:tr w:rsidR="00656870" w:rsidRPr="0092186A" w14:paraId="0B1C7AC6" w14:textId="77777777" w:rsidTr="006912B4">
        <w:trPr>
          <w:jc w:val="center"/>
        </w:trPr>
        <w:tc>
          <w:tcPr>
            <w:tcW w:w="2592" w:type="dxa"/>
          </w:tcPr>
          <w:p w14:paraId="72A703CA" w14:textId="77777777" w:rsidR="00656870" w:rsidRPr="0092186A" w:rsidRDefault="00656870" w:rsidP="0009234B">
            <w:pPr>
              <w:jc w:val="both"/>
              <w:rPr>
                <w:lang w:val="pt-BR"/>
              </w:rPr>
            </w:pPr>
            <w:r w:rsidRPr="0092186A">
              <w:rPr>
                <w:sz w:val="17"/>
                <w:lang w:val="pt-BR"/>
              </w:rPr>
              <w:t>Cibe</w:t>
            </w:r>
          </w:p>
        </w:tc>
        <w:tc>
          <w:tcPr>
            <w:tcW w:w="3456" w:type="dxa"/>
          </w:tcPr>
          <w:p w14:paraId="0C495DCA" w14:textId="77777777" w:rsidR="00656870" w:rsidRPr="0092186A" w:rsidRDefault="00656870" w:rsidP="0009234B">
            <w:pPr>
              <w:jc w:val="both"/>
              <w:rPr>
                <w:lang w:val="pt-BR"/>
              </w:rPr>
            </w:pPr>
            <w:r w:rsidRPr="0092186A">
              <w:rPr>
                <w:sz w:val="17"/>
                <w:lang w:val="pt-BR"/>
              </w:rPr>
              <w:t>Indicar a Cibe como instância de pactuação para implementação, monitoramento e compatibilização dos planos.</w:t>
            </w:r>
          </w:p>
        </w:tc>
        <w:tc>
          <w:tcPr>
            <w:tcW w:w="3456" w:type="dxa"/>
          </w:tcPr>
          <w:p w14:paraId="759FB62B" w14:textId="77777777" w:rsidR="00656870" w:rsidRPr="0092186A" w:rsidRDefault="00656870" w:rsidP="0009234B">
            <w:pPr>
              <w:jc w:val="both"/>
              <w:rPr>
                <w:lang w:val="pt-BR"/>
              </w:rPr>
            </w:pPr>
            <w:r w:rsidRPr="0092186A">
              <w:rPr>
                <w:sz w:val="17"/>
                <w:lang w:val="pt-BR"/>
              </w:rPr>
              <w:t>Agenda anual de pactuação, resoluções orientadoras e atas publicadas.</w:t>
            </w:r>
          </w:p>
        </w:tc>
      </w:tr>
      <w:tr w:rsidR="00656870" w:rsidRPr="0092186A" w14:paraId="1C6FD8AE" w14:textId="77777777" w:rsidTr="006912B4">
        <w:trPr>
          <w:jc w:val="center"/>
        </w:trPr>
        <w:tc>
          <w:tcPr>
            <w:tcW w:w="2592" w:type="dxa"/>
          </w:tcPr>
          <w:p w14:paraId="5E9EA7D0" w14:textId="77777777" w:rsidR="00656870" w:rsidRPr="0092186A" w:rsidRDefault="00656870" w:rsidP="0009234B">
            <w:pPr>
              <w:jc w:val="both"/>
              <w:rPr>
                <w:lang w:val="pt-BR"/>
              </w:rPr>
            </w:pPr>
            <w:proofErr w:type="spellStart"/>
            <w:r w:rsidRPr="0092186A">
              <w:rPr>
                <w:sz w:val="17"/>
                <w:lang w:val="pt-BR"/>
              </w:rPr>
              <w:t>Inde</w:t>
            </w:r>
            <w:proofErr w:type="spellEnd"/>
          </w:p>
        </w:tc>
        <w:tc>
          <w:tcPr>
            <w:tcW w:w="3456" w:type="dxa"/>
          </w:tcPr>
          <w:p w14:paraId="0798C503" w14:textId="77777777" w:rsidR="00656870" w:rsidRPr="0092186A" w:rsidRDefault="00656870" w:rsidP="0009234B">
            <w:pPr>
              <w:jc w:val="both"/>
              <w:rPr>
                <w:lang w:val="pt-BR"/>
              </w:rPr>
            </w:pPr>
            <w:r w:rsidRPr="0092186A">
              <w:rPr>
                <w:sz w:val="17"/>
                <w:lang w:val="pt-BR"/>
              </w:rPr>
              <w:t>Relacionar educação digital à governança de dados e à interoperabilidade dos sistemas.</w:t>
            </w:r>
          </w:p>
        </w:tc>
        <w:tc>
          <w:tcPr>
            <w:tcW w:w="3456" w:type="dxa"/>
          </w:tcPr>
          <w:p w14:paraId="0ACAAD87" w14:textId="77777777" w:rsidR="00656870" w:rsidRPr="0092186A" w:rsidRDefault="00656870" w:rsidP="0009234B">
            <w:pPr>
              <w:jc w:val="both"/>
              <w:rPr>
                <w:lang w:val="pt-BR"/>
              </w:rPr>
            </w:pPr>
            <w:r w:rsidRPr="0092186A">
              <w:rPr>
                <w:sz w:val="17"/>
                <w:lang w:val="pt-BR"/>
              </w:rPr>
              <w:t>Mapa de bases de dados, padrões de compartilhamento e plano de adequação à LGPD.</w:t>
            </w:r>
          </w:p>
        </w:tc>
      </w:tr>
      <w:tr w:rsidR="00656870" w:rsidRPr="0092186A" w14:paraId="69DD5CC7" w14:textId="77777777" w:rsidTr="006912B4">
        <w:trPr>
          <w:jc w:val="center"/>
        </w:trPr>
        <w:tc>
          <w:tcPr>
            <w:tcW w:w="2592" w:type="dxa"/>
          </w:tcPr>
          <w:p w14:paraId="09D84D60" w14:textId="77777777" w:rsidR="00656870" w:rsidRPr="0092186A" w:rsidRDefault="00656870" w:rsidP="0009234B">
            <w:pPr>
              <w:jc w:val="both"/>
              <w:rPr>
                <w:lang w:val="pt-BR"/>
              </w:rPr>
            </w:pPr>
            <w:r w:rsidRPr="0092186A">
              <w:rPr>
                <w:sz w:val="17"/>
                <w:lang w:val="pt-BR"/>
              </w:rPr>
              <w:t>Padrões mínimos de qualidade</w:t>
            </w:r>
          </w:p>
        </w:tc>
        <w:tc>
          <w:tcPr>
            <w:tcW w:w="3456" w:type="dxa"/>
          </w:tcPr>
          <w:p w14:paraId="4A1D1E43" w14:textId="77777777" w:rsidR="00656870" w:rsidRPr="0092186A" w:rsidRDefault="00656870" w:rsidP="0009234B">
            <w:pPr>
              <w:jc w:val="both"/>
              <w:rPr>
                <w:lang w:val="pt-BR"/>
              </w:rPr>
            </w:pPr>
            <w:r w:rsidRPr="0092186A">
              <w:rPr>
                <w:sz w:val="17"/>
                <w:lang w:val="pt-BR"/>
              </w:rPr>
              <w:t>Associar metas e estratégias a condições de oferta, rendimento e equidade.</w:t>
            </w:r>
          </w:p>
        </w:tc>
        <w:tc>
          <w:tcPr>
            <w:tcW w:w="3456" w:type="dxa"/>
          </w:tcPr>
          <w:p w14:paraId="5A1EC7A1" w14:textId="77777777" w:rsidR="00656870" w:rsidRPr="0092186A" w:rsidRDefault="00656870" w:rsidP="0009234B">
            <w:pPr>
              <w:jc w:val="both"/>
              <w:rPr>
                <w:lang w:val="pt-BR"/>
              </w:rPr>
            </w:pPr>
            <w:r w:rsidRPr="0092186A">
              <w:rPr>
                <w:sz w:val="17"/>
                <w:lang w:val="pt-BR"/>
              </w:rPr>
              <w:t>Matriz de padrões mínimos por etapa, modalidade e tipo de oferta.</w:t>
            </w:r>
          </w:p>
        </w:tc>
      </w:tr>
      <w:tr w:rsidR="00656870" w:rsidRPr="0092186A" w14:paraId="640BC683" w14:textId="77777777" w:rsidTr="006912B4">
        <w:trPr>
          <w:jc w:val="center"/>
        </w:trPr>
        <w:tc>
          <w:tcPr>
            <w:tcW w:w="2592" w:type="dxa"/>
          </w:tcPr>
          <w:p w14:paraId="6C3D30B5" w14:textId="77777777" w:rsidR="00656870" w:rsidRPr="0092186A" w:rsidRDefault="00656870" w:rsidP="0009234B">
            <w:pPr>
              <w:jc w:val="both"/>
              <w:rPr>
                <w:lang w:val="pt-BR"/>
              </w:rPr>
            </w:pPr>
            <w:r w:rsidRPr="0092186A">
              <w:rPr>
                <w:sz w:val="17"/>
                <w:lang w:val="pt-BR"/>
              </w:rPr>
              <w:t>Avaliação Nacional da EPT</w:t>
            </w:r>
          </w:p>
        </w:tc>
        <w:tc>
          <w:tcPr>
            <w:tcW w:w="3456" w:type="dxa"/>
          </w:tcPr>
          <w:p w14:paraId="0282779C" w14:textId="77777777" w:rsidR="00656870" w:rsidRPr="0092186A" w:rsidRDefault="00656870" w:rsidP="0009234B">
            <w:pPr>
              <w:jc w:val="both"/>
              <w:rPr>
                <w:lang w:val="pt-BR"/>
              </w:rPr>
            </w:pPr>
            <w:r w:rsidRPr="0092186A">
              <w:rPr>
                <w:sz w:val="17"/>
                <w:lang w:val="pt-BR"/>
              </w:rPr>
              <w:t>Fortalecer a matriz do Objetivo 13 com qualidade institucional, cursos, estudantes e egressos.</w:t>
            </w:r>
          </w:p>
        </w:tc>
        <w:tc>
          <w:tcPr>
            <w:tcW w:w="3456" w:type="dxa"/>
          </w:tcPr>
          <w:p w14:paraId="623345DB" w14:textId="77777777" w:rsidR="00656870" w:rsidRPr="0092186A" w:rsidRDefault="00656870" w:rsidP="0009234B">
            <w:pPr>
              <w:jc w:val="both"/>
              <w:rPr>
                <w:lang w:val="pt-BR"/>
              </w:rPr>
            </w:pPr>
            <w:r w:rsidRPr="0092186A">
              <w:rPr>
                <w:sz w:val="17"/>
                <w:lang w:val="pt-BR"/>
              </w:rPr>
              <w:t>Sistema estadual de informações da EPT e acompanhamento de egressos.</w:t>
            </w:r>
          </w:p>
        </w:tc>
      </w:tr>
      <w:tr w:rsidR="00656870" w:rsidRPr="0092186A" w14:paraId="49CBE909" w14:textId="77777777" w:rsidTr="006912B4">
        <w:trPr>
          <w:jc w:val="center"/>
        </w:trPr>
        <w:tc>
          <w:tcPr>
            <w:tcW w:w="2592" w:type="dxa"/>
          </w:tcPr>
          <w:p w14:paraId="32CB8C46" w14:textId="77777777" w:rsidR="00656870" w:rsidRPr="0092186A" w:rsidRDefault="00656870" w:rsidP="0009234B">
            <w:pPr>
              <w:jc w:val="both"/>
              <w:rPr>
                <w:lang w:val="pt-BR"/>
              </w:rPr>
            </w:pPr>
            <w:r w:rsidRPr="0092186A">
              <w:rPr>
                <w:sz w:val="17"/>
                <w:lang w:val="pt-BR"/>
              </w:rPr>
              <w:t>CAQ e financiamento</w:t>
            </w:r>
          </w:p>
        </w:tc>
        <w:tc>
          <w:tcPr>
            <w:tcW w:w="3456" w:type="dxa"/>
          </w:tcPr>
          <w:p w14:paraId="45D1167F" w14:textId="77777777" w:rsidR="00656870" w:rsidRPr="0092186A" w:rsidRDefault="00656870" w:rsidP="0009234B">
            <w:pPr>
              <w:jc w:val="both"/>
              <w:rPr>
                <w:lang w:val="pt-BR"/>
              </w:rPr>
            </w:pPr>
            <w:r w:rsidRPr="0092186A">
              <w:rPr>
                <w:sz w:val="17"/>
                <w:lang w:val="pt-BR"/>
              </w:rPr>
              <w:t>Vincular estratégias a custo, fontes e instrumentos orçamentários.</w:t>
            </w:r>
          </w:p>
        </w:tc>
        <w:tc>
          <w:tcPr>
            <w:tcW w:w="3456" w:type="dxa"/>
          </w:tcPr>
          <w:p w14:paraId="0158E167" w14:textId="77777777" w:rsidR="00656870" w:rsidRPr="0092186A" w:rsidRDefault="00656870" w:rsidP="0009234B">
            <w:pPr>
              <w:jc w:val="both"/>
              <w:rPr>
                <w:lang w:val="pt-BR"/>
              </w:rPr>
            </w:pPr>
            <w:r w:rsidRPr="0092186A">
              <w:rPr>
                <w:sz w:val="17"/>
                <w:lang w:val="pt-BR"/>
              </w:rPr>
              <w:t>Quadro de custos preliminares por estratégia e fonte de financiamento provável.</w:t>
            </w:r>
          </w:p>
        </w:tc>
      </w:tr>
      <w:tr w:rsidR="00656870" w:rsidRPr="0092186A" w14:paraId="5EB727F1" w14:textId="77777777" w:rsidTr="006912B4">
        <w:trPr>
          <w:jc w:val="center"/>
        </w:trPr>
        <w:tc>
          <w:tcPr>
            <w:tcW w:w="2592" w:type="dxa"/>
          </w:tcPr>
          <w:p w14:paraId="2EB7D617" w14:textId="77777777" w:rsidR="00656870" w:rsidRPr="0092186A" w:rsidRDefault="00656870" w:rsidP="0009234B">
            <w:pPr>
              <w:jc w:val="both"/>
              <w:rPr>
                <w:lang w:val="pt-BR"/>
              </w:rPr>
            </w:pPr>
            <w:r w:rsidRPr="0092186A">
              <w:rPr>
                <w:sz w:val="17"/>
                <w:lang w:val="pt-BR"/>
              </w:rPr>
              <w:t>Monitoramento e controle social</w:t>
            </w:r>
          </w:p>
        </w:tc>
        <w:tc>
          <w:tcPr>
            <w:tcW w:w="3456" w:type="dxa"/>
          </w:tcPr>
          <w:p w14:paraId="5D9CEACC" w14:textId="77777777" w:rsidR="00656870" w:rsidRPr="0092186A" w:rsidRDefault="00656870" w:rsidP="0009234B">
            <w:pPr>
              <w:jc w:val="both"/>
              <w:rPr>
                <w:lang w:val="pt-BR"/>
              </w:rPr>
            </w:pPr>
            <w:r w:rsidRPr="0092186A">
              <w:rPr>
                <w:sz w:val="17"/>
                <w:lang w:val="pt-BR"/>
              </w:rPr>
              <w:t>Definir competências, critérios, periodicidade e formas de participação social.</w:t>
            </w:r>
          </w:p>
        </w:tc>
        <w:tc>
          <w:tcPr>
            <w:tcW w:w="3456" w:type="dxa"/>
          </w:tcPr>
          <w:p w14:paraId="67E88805" w14:textId="77777777" w:rsidR="00656870" w:rsidRPr="0092186A" w:rsidRDefault="00656870" w:rsidP="0009234B">
            <w:pPr>
              <w:jc w:val="both"/>
              <w:rPr>
                <w:lang w:val="pt-BR"/>
              </w:rPr>
            </w:pPr>
            <w:r w:rsidRPr="0092186A">
              <w:rPr>
                <w:sz w:val="17"/>
                <w:lang w:val="pt-BR"/>
              </w:rPr>
              <w:t>Plano de monitoramento anual com publicação de relatórios e painéis executivos.</w:t>
            </w:r>
          </w:p>
        </w:tc>
      </w:tr>
    </w:tbl>
    <w:p w14:paraId="3384399E" w14:textId="77777777" w:rsidR="00656870" w:rsidRPr="0092186A" w:rsidRDefault="00656870" w:rsidP="0009234B">
      <w:pPr>
        <w:jc w:val="both"/>
        <w:rPr>
          <w:lang w:val="pt-BR"/>
        </w:rPr>
      </w:pPr>
    </w:p>
    <w:p w14:paraId="72A33FE8" w14:textId="77777777" w:rsidR="00B50286" w:rsidRPr="0092186A" w:rsidRDefault="00C51CF8" w:rsidP="0009234B">
      <w:pPr>
        <w:pStyle w:val="Ttulo1"/>
        <w:numPr>
          <w:ilvl w:val="0"/>
          <w:numId w:val="20"/>
        </w:numPr>
        <w:jc w:val="both"/>
        <w:rPr>
          <w:color w:val="auto"/>
          <w:sz w:val="22"/>
          <w:lang w:val="pt-BR"/>
        </w:rPr>
      </w:pPr>
      <w:bookmarkStart w:id="24" w:name="_Toc235795417"/>
      <w:r w:rsidRPr="0092186A">
        <w:rPr>
          <w:color w:val="auto"/>
          <w:sz w:val="22"/>
          <w:lang w:val="pt-BR"/>
        </w:rPr>
        <w:lastRenderedPageBreak/>
        <w:t>Referências</w:t>
      </w:r>
      <w:bookmarkEnd w:id="24"/>
    </w:p>
    <w:p w14:paraId="7BD79B7E" w14:textId="77777777" w:rsidR="00843177" w:rsidRPr="0092186A" w:rsidRDefault="00843177" w:rsidP="0009234B">
      <w:pPr>
        <w:pStyle w:val="PargrafodaLista"/>
        <w:jc w:val="both"/>
        <w:rPr>
          <w:lang w:val="pt-BR"/>
        </w:rPr>
      </w:pPr>
    </w:p>
    <w:p w14:paraId="1975267D" w14:textId="77777777" w:rsidR="00857C62" w:rsidRPr="00B03621" w:rsidRDefault="00857C62" w:rsidP="0009234B">
      <w:pPr>
        <w:pStyle w:val="Commarcadores"/>
        <w:jc w:val="both"/>
        <w:rPr>
          <w:sz w:val="22"/>
          <w:lang w:val="pt-BR"/>
        </w:rPr>
      </w:pPr>
      <w:r w:rsidRPr="00B03621">
        <w:rPr>
          <w:sz w:val="22"/>
          <w:lang w:val="pt-BR"/>
        </w:rPr>
        <w:t>BRASIL. Lei nº 15.388, de 14 de abril de 2026. Aprova o Plano Nacional de Educação (PNE). Arquivo anexado: lei-15388-14-abril-2026-798950-norma-pl.pdf.</w:t>
      </w:r>
    </w:p>
    <w:p w14:paraId="3E524AAC" w14:textId="77777777" w:rsidR="00857C62" w:rsidRPr="00B03621" w:rsidRDefault="00857C62" w:rsidP="0009234B">
      <w:pPr>
        <w:pStyle w:val="Commarcadores"/>
        <w:jc w:val="both"/>
        <w:rPr>
          <w:sz w:val="22"/>
          <w:lang w:val="pt-BR"/>
        </w:rPr>
      </w:pPr>
      <w:r w:rsidRPr="00B03621">
        <w:rPr>
          <w:sz w:val="22"/>
          <w:lang w:val="pt-BR"/>
        </w:rPr>
        <w:t>BRASIL. Lei nº 9.394, de 20 de dezembro de 1996. Estabelece as diretrizes e bases da educação nacional. Texto atualizado anexado: LDB 96.docx.</w:t>
      </w:r>
    </w:p>
    <w:p w14:paraId="76078A56" w14:textId="77777777" w:rsidR="00857C62" w:rsidRPr="00B03621" w:rsidRDefault="00857C62" w:rsidP="0009234B">
      <w:pPr>
        <w:pStyle w:val="Commarcadores"/>
        <w:jc w:val="both"/>
        <w:rPr>
          <w:sz w:val="22"/>
          <w:lang w:val="pt-BR"/>
        </w:rPr>
      </w:pPr>
      <w:r w:rsidRPr="00B03621">
        <w:rPr>
          <w:sz w:val="22"/>
          <w:lang w:val="pt-BR"/>
        </w:rPr>
        <w:t>BRASIL. Lei Complementar nº 220, de 31 de outubro de 2025. Institui o Sistema Nacional de Educação (SNE) e fixa normas para a cooperação entre a União, os Estados, o Distrito Federal e os Municípios. Arquivo anexado: Lei complementar 220 SNE.docx.</w:t>
      </w:r>
    </w:p>
    <w:p w14:paraId="1A530DFD" w14:textId="77777777" w:rsidR="00857C62" w:rsidRPr="00B03621" w:rsidRDefault="00857C62" w:rsidP="0009234B">
      <w:pPr>
        <w:pStyle w:val="Commarcadores"/>
        <w:jc w:val="both"/>
        <w:rPr>
          <w:sz w:val="22"/>
          <w:lang w:val="pt-BR"/>
        </w:rPr>
      </w:pPr>
      <w:r w:rsidRPr="00B03621">
        <w:rPr>
          <w:sz w:val="22"/>
          <w:lang w:val="pt-BR"/>
        </w:rPr>
        <w:t>MINISTÉRIO DA EDUCAÇÃO. Documento Diagnóstico da Educação Nacional / Plano Nacional de Educação. 2ª edição, 2025. Arquivo anexado: diagnostico-educacao-nacional.pdf.</w:t>
      </w:r>
    </w:p>
    <w:p w14:paraId="7F4C696A" w14:textId="77777777" w:rsidR="00857C62" w:rsidRPr="00B03621" w:rsidRDefault="00857C62" w:rsidP="0009234B">
      <w:pPr>
        <w:pStyle w:val="Commarcadores"/>
        <w:jc w:val="both"/>
        <w:rPr>
          <w:sz w:val="22"/>
          <w:lang w:val="pt-BR"/>
        </w:rPr>
      </w:pPr>
      <w:r w:rsidRPr="00B03621">
        <w:rPr>
          <w:sz w:val="22"/>
          <w:lang w:val="pt-BR"/>
        </w:rPr>
        <w:t>MINISTÉRIO DA EDUCAÇÃO. Guia Metodológico para elaboração dos Planos Estaduais e Municipais de Educação. Arquivo anexado: Guia_de_Orientacao_para_Elaboracao_dos_Planos_Estaduais_Municipais_de_Educacao.pdf.</w:t>
      </w:r>
    </w:p>
    <w:p w14:paraId="317504CA" w14:textId="77777777" w:rsidR="00857C62" w:rsidRPr="00B03621" w:rsidRDefault="00857C62" w:rsidP="0009234B">
      <w:pPr>
        <w:pStyle w:val="Commarcadores"/>
        <w:jc w:val="both"/>
        <w:rPr>
          <w:sz w:val="22"/>
          <w:lang w:val="pt-BR"/>
        </w:rPr>
      </w:pPr>
      <w:r w:rsidRPr="00B03621">
        <w:rPr>
          <w:sz w:val="22"/>
          <w:lang w:val="pt-BR"/>
        </w:rPr>
        <w:t>MINISTÉRIO DA EDUCAÇÃO/FNDE. Guia de Implementação nos Estados e Municípios: Documento Orientador do Novo PAR, 2025. Arquivo anexado: Documento Orientador implementação nos estados e municípios.pdf.</w:t>
      </w:r>
    </w:p>
    <w:p w14:paraId="714587D4" w14:textId="77777777" w:rsidR="00857C62" w:rsidRPr="00B03621" w:rsidRDefault="00857C62" w:rsidP="0009234B">
      <w:pPr>
        <w:pStyle w:val="Commarcadores"/>
        <w:jc w:val="both"/>
        <w:rPr>
          <w:sz w:val="22"/>
          <w:lang w:val="pt-BR"/>
        </w:rPr>
      </w:pPr>
      <w:r w:rsidRPr="00B03621">
        <w:rPr>
          <w:sz w:val="22"/>
          <w:lang w:val="pt-BR"/>
        </w:rPr>
        <w:t>SECRETARIA DE ESTADO DA EDUCAÇÃO DE GOIÁS. Diagnóstico para o PEE 2026-2036. Arquivo anexado: Diagnóstico para PEE 2026-2036 (2).</w:t>
      </w:r>
      <w:proofErr w:type="spellStart"/>
      <w:r w:rsidRPr="00B03621">
        <w:rPr>
          <w:sz w:val="22"/>
          <w:lang w:val="pt-BR"/>
        </w:rPr>
        <w:t>docx</w:t>
      </w:r>
      <w:proofErr w:type="spellEnd"/>
      <w:r w:rsidRPr="00B03621">
        <w:rPr>
          <w:sz w:val="22"/>
          <w:lang w:val="pt-BR"/>
        </w:rPr>
        <w:t>.</w:t>
      </w:r>
    </w:p>
    <w:p w14:paraId="1378D70A" w14:textId="77777777" w:rsidR="00857C62" w:rsidRPr="00B03621" w:rsidRDefault="00857C62" w:rsidP="0009234B">
      <w:pPr>
        <w:pStyle w:val="Commarcadores"/>
        <w:jc w:val="both"/>
        <w:rPr>
          <w:sz w:val="22"/>
          <w:lang w:val="pt-BR"/>
        </w:rPr>
      </w:pPr>
      <w:r w:rsidRPr="00B03621">
        <w:rPr>
          <w:sz w:val="22"/>
          <w:lang w:val="pt-BR"/>
        </w:rPr>
        <w:t>SECRETARIA DE ESTADO DA EDUCAÇÃO DE GOIÁS. Diagnóstico da Educação em Goiás para o PEE 2026. Arquivo anexado: Diagnóstico da Educação em Goiás para o PEE 2026 -Luísa Helena.docx.</w:t>
      </w:r>
    </w:p>
    <w:p w14:paraId="1DDE5A66" w14:textId="77777777" w:rsidR="00857C62" w:rsidRPr="00B03621" w:rsidRDefault="00857C62" w:rsidP="0009234B">
      <w:pPr>
        <w:pStyle w:val="Commarcadores"/>
        <w:jc w:val="both"/>
        <w:rPr>
          <w:sz w:val="22"/>
          <w:lang w:val="pt-BR"/>
        </w:rPr>
      </w:pPr>
      <w:r w:rsidRPr="00B03621">
        <w:rPr>
          <w:sz w:val="22"/>
          <w:lang w:val="pt-BR"/>
        </w:rPr>
        <w:t>INSTITUTO NACIONAL DE ESTUDOS E PESQUISAS EDUCACIONAIS ANÍSIO TEIXEIRA. Relatórios de Monitoramento do Plano Nacional de Educação. Página institucional consultada em junho de 2026.</w:t>
      </w:r>
    </w:p>
    <w:p w14:paraId="763EC4A2" w14:textId="77777777" w:rsidR="00857C62" w:rsidRPr="00B03621" w:rsidRDefault="00857C62" w:rsidP="0009234B">
      <w:pPr>
        <w:pStyle w:val="Commarcadores"/>
        <w:jc w:val="both"/>
        <w:rPr>
          <w:sz w:val="22"/>
          <w:lang w:val="pt-BR"/>
        </w:rPr>
      </w:pPr>
      <w:r w:rsidRPr="00B03621">
        <w:rPr>
          <w:sz w:val="22"/>
          <w:lang w:val="pt-BR"/>
        </w:rPr>
        <w:t>INSTITUTO NACIONAL DE ESTUDOS E PESQUISAS EDUCACIONAIS ANÍSIO TEIXEIRA. Relatório do 5º Ciclo de Monitoramento das Metas do Plano Nacional de Educação, 2024.</w:t>
      </w:r>
    </w:p>
    <w:p w14:paraId="610A62ED" w14:textId="77777777" w:rsidR="00857C62" w:rsidRPr="00B03621" w:rsidRDefault="00857C62" w:rsidP="0009234B">
      <w:pPr>
        <w:pStyle w:val="Commarcadores"/>
        <w:jc w:val="both"/>
        <w:rPr>
          <w:sz w:val="22"/>
          <w:lang w:val="pt-BR"/>
        </w:rPr>
      </w:pPr>
      <w:r w:rsidRPr="00B03621">
        <w:rPr>
          <w:sz w:val="22"/>
          <w:lang w:val="pt-BR"/>
        </w:rPr>
        <w:t>INSTITUTO NACIONAL DE ESTUDOS E PESQUISAS EDUCACIONAIS ANÍSIO TEIXEIRA. Painel de Monitoramento do Plano Nacional de Educação.</w:t>
      </w:r>
    </w:p>
    <w:p w14:paraId="66820379" w14:textId="77777777" w:rsidR="00857C62" w:rsidRPr="00B03621" w:rsidRDefault="00857C62" w:rsidP="0009234B">
      <w:pPr>
        <w:pStyle w:val="Commarcadores"/>
        <w:jc w:val="both"/>
        <w:rPr>
          <w:sz w:val="22"/>
          <w:lang w:val="pt-BR"/>
        </w:rPr>
      </w:pPr>
      <w:r w:rsidRPr="00B03621">
        <w:rPr>
          <w:sz w:val="22"/>
          <w:lang w:val="pt-BR"/>
        </w:rPr>
        <w:t>INSTITUTO NACIONAL DE ESTUDOS E PESQUISAS EDUCACIONAIS ANÍSIO TEIXEIRA. Balanço Técnico do Plano Nacional de Educação 2014-2024.</w:t>
      </w:r>
    </w:p>
    <w:p w14:paraId="57FDA264" w14:textId="77777777" w:rsidR="00E257CA" w:rsidRPr="00B03621" w:rsidRDefault="00BA270E" w:rsidP="0009234B">
      <w:pPr>
        <w:pStyle w:val="Commarcadores"/>
        <w:jc w:val="both"/>
        <w:rPr>
          <w:sz w:val="22"/>
          <w:lang w:val="pt-BR"/>
        </w:rPr>
      </w:pPr>
      <w:r w:rsidRPr="00B03621">
        <w:rPr>
          <w:sz w:val="22"/>
          <w:lang w:val="pt-BR"/>
        </w:rPr>
        <w:t xml:space="preserve">SECRETARIA DE ESTADO DA EDUCAÇÃO DE GOIÁS. Nota Técnica de Compatibilização da metodologia de trabalho para elaboração do novo PEE-GO e proposta de Matriz Única de Entrega Técnica dos </w:t>
      </w:r>
      <w:proofErr w:type="spellStart"/>
      <w:r w:rsidRPr="00B03621">
        <w:rPr>
          <w:sz w:val="22"/>
          <w:lang w:val="pt-BR"/>
        </w:rPr>
        <w:t>GTs</w:t>
      </w:r>
      <w:proofErr w:type="spellEnd"/>
      <w:r w:rsidRPr="00B03621">
        <w:rPr>
          <w:sz w:val="22"/>
          <w:lang w:val="pt-BR"/>
        </w:rPr>
        <w:t>. Minuta técnica de apoio, 2026.</w:t>
      </w:r>
    </w:p>
    <w:p w14:paraId="384BCC57" w14:textId="77777777" w:rsidR="00E257CA" w:rsidRPr="00B03621" w:rsidRDefault="00BA270E" w:rsidP="0009234B">
      <w:pPr>
        <w:pStyle w:val="Commarcadores"/>
        <w:jc w:val="both"/>
        <w:rPr>
          <w:sz w:val="22"/>
          <w:lang w:val="pt-BR"/>
        </w:rPr>
      </w:pPr>
      <w:r w:rsidRPr="00B03621">
        <w:rPr>
          <w:sz w:val="22"/>
          <w:lang w:val="pt-BR"/>
        </w:rPr>
        <w:t>SECRETARIA DE ESTADO DA EDUCAÇÃO DE GOIÁS. Metodologia para a Construção do Plano Estadual de Educação de Goiás (PEE-GO) pelos Grupos de Trabalho (</w:t>
      </w:r>
      <w:proofErr w:type="spellStart"/>
      <w:r w:rsidRPr="00B03621">
        <w:rPr>
          <w:sz w:val="22"/>
          <w:lang w:val="pt-BR"/>
        </w:rPr>
        <w:t>GTs</w:t>
      </w:r>
      <w:proofErr w:type="spellEnd"/>
      <w:r w:rsidRPr="00B03621">
        <w:rPr>
          <w:sz w:val="22"/>
          <w:lang w:val="pt-BR"/>
        </w:rPr>
        <w:t>). Documento encaminhado pela Coordenação Geral, 2026.</w:t>
      </w:r>
    </w:p>
    <w:p w14:paraId="4EEB02AA" w14:textId="77777777" w:rsidR="00E257CA" w:rsidRPr="00B03621" w:rsidRDefault="00BA270E" w:rsidP="0009234B">
      <w:pPr>
        <w:pStyle w:val="Commarcadores"/>
        <w:jc w:val="both"/>
        <w:rPr>
          <w:sz w:val="22"/>
          <w:lang w:val="pt-BR"/>
        </w:rPr>
      </w:pPr>
      <w:r w:rsidRPr="00B03621">
        <w:rPr>
          <w:sz w:val="22"/>
          <w:lang w:val="pt-BR"/>
        </w:rPr>
        <w:t>SECRETARIA DE ESTADO DA EDUCAÇÃO DE GOIÁS. Metodologia de Trabalho da Comissão Gestora para o novo PEE-GO. Documento encaminhado pela Coordenação Geral, 2026.</w:t>
      </w:r>
    </w:p>
    <w:p w14:paraId="28D6C546" w14:textId="77777777" w:rsidR="0056115C" w:rsidRPr="0092186A" w:rsidRDefault="0056115C" w:rsidP="0056115C">
      <w:pPr>
        <w:pStyle w:val="Commarcadores"/>
        <w:numPr>
          <w:ilvl w:val="0"/>
          <w:numId w:val="0"/>
        </w:numPr>
        <w:ind w:left="360" w:hanging="360"/>
        <w:jc w:val="both"/>
        <w:rPr>
          <w:lang w:val="pt-BR"/>
        </w:rPr>
      </w:pPr>
    </w:p>
    <w:p w14:paraId="00CD5BF0" w14:textId="77777777" w:rsidR="0056115C" w:rsidRPr="0092186A" w:rsidRDefault="0056115C" w:rsidP="0056115C">
      <w:pPr>
        <w:pStyle w:val="Commarcadores"/>
        <w:numPr>
          <w:ilvl w:val="0"/>
          <w:numId w:val="0"/>
        </w:numPr>
        <w:ind w:left="360" w:hanging="360"/>
        <w:jc w:val="both"/>
        <w:rPr>
          <w:lang w:val="pt-BR"/>
        </w:rPr>
      </w:pPr>
    </w:p>
    <w:p w14:paraId="7102387F" w14:textId="77777777" w:rsidR="0056115C" w:rsidRPr="0092186A" w:rsidRDefault="0056115C" w:rsidP="0056115C">
      <w:pPr>
        <w:pStyle w:val="Commarcadores"/>
        <w:numPr>
          <w:ilvl w:val="0"/>
          <w:numId w:val="0"/>
        </w:numPr>
        <w:ind w:left="360" w:hanging="360"/>
        <w:jc w:val="both"/>
        <w:rPr>
          <w:lang w:val="pt-BR"/>
        </w:rPr>
      </w:pPr>
    </w:p>
    <w:p w14:paraId="16264202" w14:textId="77777777" w:rsidR="0056115C" w:rsidRPr="0092186A" w:rsidRDefault="0056115C" w:rsidP="0056115C">
      <w:pPr>
        <w:pStyle w:val="Commarcadores"/>
        <w:numPr>
          <w:ilvl w:val="0"/>
          <w:numId w:val="0"/>
        </w:numPr>
        <w:ind w:left="360" w:hanging="360"/>
        <w:jc w:val="both"/>
        <w:rPr>
          <w:lang w:val="pt-BR"/>
        </w:rPr>
      </w:pPr>
    </w:p>
    <w:p w14:paraId="02DCB815" w14:textId="77777777" w:rsidR="0056115C" w:rsidRPr="0092186A" w:rsidRDefault="0056115C" w:rsidP="0056115C">
      <w:pPr>
        <w:pStyle w:val="Commarcadores"/>
        <w:numPr>
          <w:ilvl w:val="0"/>
          <w:numId w:val="0"/>
        </w:numPr>
        <w:ind w:left="360" w:hanging="360"/>
        <w:jc w:val="both"/>
        <w:rPr>
          <w:lang w:val="pt-BR"/>
        </w:rPr>
      </w:pPr>
    </w:p>
    <w:p w14:paraId="1E2D8B0B" w14:textId="77777777" w:rsidR="0056115C" w:rsidRPr="0092186A" w:rsidRDefault="0056115C" w:rsidP="0056115C">
      <w:pPr>
        <w:pStyle w:val="Commarcadores"/>
        <w:numPr>
          <w:ilvl w:val="0"/>
          <w:numId w:val="0"/>
        </w:numPr>
        <w:ind w:left="360" w:hanging="360"/>
        <w:jc w:val="both"/>
        <w:rPr>
          <w:lang w:val="pt-BR"/>
        </w:rPr>
      </w:pPr>
    </w:p>
    <w:p w14:paraId="338C100A" w14:textId="77777777" w:rsidR="0056115C" w:rsidRPr="0092186A" w:rsidRDefault="0056115C" w:rsidP="0056115C">
      <w:pPr>
        <w:pStyle w:val="Commarcadores"/>
        <w:numPr>
          <w:ilvl w:val="0"/>
          <w:numId w:val="0"/>
        </w:numPr>
        <w:ind w:left="360" w:hanging="360"/>
        <w:jc w:val="both"/>
        <w:rPr>
          <w:lang w:val="pt-BR"/>
        </w:rPr>
      </w:pPr>
    </w:p>
    <w:p w14:paraId="76991F3E" w14:textId="77777777" w:rsidR="0056115C" w:rsidRPr="0092186A" w:rsidRDefault="0056115C" w:rsidP="0056115C">
      <w:pPr>
        <w:pStyle w:val="Commarcadores"/>
        <w:numPr>
          <w:ilvl w:val="0"/>
          <w:numId w:val="0"/>
        </w:numPr>
        <w:ind w:left="360" w:hanging="360"/>
        <w:jc w:val="both"/>
        <w:rPr>
          <w:lang w:val="pt-BR"/>
        </w:rPr>
      </w:pPr>
    </w:p>
    <w:p w14:paraId="7D457778" w14:textId="77777777" w:rsidR="0056115C" w:rsidRPr="0092186A" w:rsidRDefault="0056115C" w:rsidP="0056115C">
      <w:pPr>
        <w:pStyle w:val="Commarcadores"/>
        <w:numPr>
          <w:ilvl w:val="0"/>
          <w:numId w:val="0"/>
        </w:numPr>
        <w:ind w:left="360" w:hanging="360"/>
        <w:jc w:val="both"/>
        <w:rPr>
          <w:lang w:val="pt-BR"/>
        </w:rPr>
      </w:pPr>
    </w:p>
    <w:p w14:paraId="5455145E" w14:textId="77777777" w:rsidR="0056115C" w:rsidRPr="0092186A" w:rsidRDefault="0056115C" w:rsidP="0056115C">
      <w:pPr>
        <w:pStyle w:val="Commarcadores"/>
        <w:numPr>
          <w:ilvl w:val="0"/>
          <w:numId w:val="0"/>
        </w:numPr>
        <w:ind w:left="360" w:hanging="360"/>
        <w:jc w:val="both"/>
        <w:rPr>
          <w:lang w:val="pt-BR"/>
        </w:rPr>
      </w:pPr>
    </w:p>
    <w:p w14:paraId="193720DB" w14:textId="77777777" w:rsidR="0056115C" w:rsidRPr="0092186A" w:rsidRDefault="0056115C" w:rsidP="0056115C">
      <w:pPr>
        <w:pStyle w:val="Commarcadores"/>
        <w:numPr>
          <w:ilvl w:val="0"/>
          <w:numId w:val="0"/>
        </w:numPr>
        <w:ind w:left="360" w:hanging="360"/>
        <w:jc w:val="both"/>
        <w:rPr>
          <w:lang w:val="pt-BR"/>
        </w:rPr>
      </w:pPr>
    </w:p>
    <w:p w14:paraId="162A0AC9" w14:textId="77777777" w:rsidR="0056115C" w:rsidRPr="0092186A" w:rsidRDefault="0056115C" w:rsidP="0056115C">
      <w:pPr>
        <w:pStyle w:val="Commarcadores"/>
        <w:numPr>
          <w:ilvl w:val="0"/>
          <w:numId w:val="0"/>
        </w:numPr>
        <w:ind w:left="360" w:hanging="360"/>
        <w:jc w:val="both"/>
        <w:rPr>
          <w:lang w:val="pt-BR"/>
        </w:rPr>
      </w:pPr>
    </w:p>
    <w:p w14:paraId="27CE4835" w14:textId="77777777" w:rsidR="0056115C" w:rsidRPr="0092186A" w:rsidRDefault="0056115C" w:rsidP="0056115C">
      <w:pPr>
        <w:pStyle w:val="Commarcadores"/>
        <w:numPr>
          <w:ilvl w:val="0"/>
          <w:numId w:val="0"/>
        </w:numPr>
        <w:ind w:left="360" w:hanging="360"/>
        <w:jc w:val="both"/>
        <w:rPr>
          <w:lang w:val="pt-BR"/>
        </w:rPr>
      </w:pPr>
    </w:p>
    <w:p w14:paraId="182C8A32" w14:textId="77777777" w:rsidR="0056115C" w:rsidRPr="0092186A" w:rsidRDefault="0056115C" w:rsidP="0056115C">
      <w:pPr>
        <w:pStyle w:val="Commarcadores"/>
        <w:numPr>
          <w:ilvl w:val="0"/>
          <w:numId w:val="0"/>
        </w:numPr>
        <w:ind w:left="360" w:hanging="360"/>
        <w:jc w:val="both"/>
        <w:rPr>
          <w:lang w:val="pt-BR"/>
        </w:rPr>
      </w:pPr>
    </w:p>
    <w:p w14:paraId="28D22487" w14:textId="1935B637" w:rsidR="004B208C" w:rsidRPr="0092186A" w:rsidRDefault="004B208C" w:rsidP="0009234B">
      <w:pPr>
        <w:pStyle w:val="Ttulo1"/>
        <w:spacing w:before="0"/>
        <w:jc w:val="both"/>
        <w:rPr>
          <w:color w:val="auto"/>
          <w:lang w:val="pt-BR"/>
        </w:rPr>
      </w:pPr>
      <w:bookmarkStart w:id="25" w:name="_Toc235795418"/>
      <w:r w:rsidRPr="0092186A">
        <w:rPr>
          <w:color w:val="auto"/>
          <w:lang w:val="pt-BR"/>
        </w:rPr>
        <w:lastRenderedPageBreak/>
        <w:t>Anexo I — Glossário</w:t>
      </w:r>
      <w:bookmarkEnd w:id="25"/>
      <w:r w:rsidRPr="0092186A">
        <w:rPr>
          <w:color w:val="auto"/>
          <w:lang w:val="pt-BR"/>
        </w:rPr>
        <w:t xml:space="preserve"> </w:t>
      </w:r>
    </w:p>
    <w:p w14:paraId="20D010AF" w14:textId="77777777" w:rsidR="00FC5E78" w:rsidRPr="0092186A" w:rsidRDefault="00FC5E78" w:rsidP="0009234B">
      <w:pPr>
        <w:jc w:val="both"/>
        <w:rPr>
          <w:lang w:val="pt-BR"/>
        </w:rPr>
      </w:pPr>
    </w:p>
    <w:p w14:paraId="691CC18B" w14:textId="77777777" w:rsidR="004B208C" w:rsidRPr="0092186A" w:rsidRDefault="004B208C" w:rsidP="0009234B">
      <w:pPr>
        <w:jc w:val="both"/>
        <w:rPr>
          <w:sz w:val="22"/>
          <w:szCs w:val="24"/>
          <w:lang w:val="pt-BR"/>
        </w:rPr>
      </w:pPr>
      <w:r w:rsidRPr="0092186A">
        <w:rPr>
          <w:sz w:val="22"/>
          <w:szCs w:val="24"/>
          <w:lang w:val="pt-BR"/>
        </w:rPr>
        <w:t>Este glossário reúne termos recorrentes no documento-base, com definições operacionais destinadas a apoiar a leitura por públicos com diferentes níveis de familiaridade com a terminologia do planejamento educacional.</w:t>
      </w:r>
    </w:p>
    <w:p w14:paraId="0F39E5A3" w14:textId="77777777" w:rsidR="00E8393D" w:rsidRPr="0092186A" w:rsidRDefault="00E8393D" w:rsidP="0009234B">
      <w:pPr>
        <w:jc w:val="both"/>
        <w:rPr>
          <w:lang w:val="pt-BR"/>
        </w:rPr>
      </w:pPr>
    </w:p>
    <w:tbl>
      <w:tblPr>
        <w:tblStyle w:val="Tabelacomgrade"/>
        <w:tblW w:w="9750" w:type="dxa"/>
        <w:tblLayout w:type="fixed"/>
        <w:tblLook w:val="04A0" w:firstRow="1" w:lastRow="0" w:firstColumn="1" w:lastColumn="0" w:noHBand="0" w:noVBand="1"/>
      </w:tblPr>
      <w:tblGrid>
        <w:gridCol w:w="1555"/>
        <w:gridCol w:w="3827"/>
        <w:gridCol w:w="4368"/>
      </w:tblGrid>
      <w:tr w:rsidR="004B208C" w:rsidRPr="0092186A" w14:paraId="0B9A346E" w14:textId="77777777" w:rsidTr="00E8393D">
        <w:tc>
          <w:tcPr>
            <w:tcW w:w="1555" w:type="dxa"/>
            <w:shd w:val="clear" w:color="auto" w:fill="D9D9D9" w:themeFill="background1" w:themeFillShade="D9"/>
          </w:tcPr>
          <w:p w14:paraId="3B2B6685" w14:textId="77777777" w:rsidR="004B208C" w:rsidRPr="0092186A" w:rsidRDefault="004B208C" w:rsidP="0009234B">
            <w:pPr>
              <w:jc w:val="both"/>
              <w:rPr>
                <w:lang w:val="pt-BR"/>
              </w:rPr>
            </w:pPr>
            <w:r w:rsidRPr="0092186A">
              <w:rPr>
                <w:b/>
                <w:sz w:val="18"/>
                <w:lang w:val="pt-BR"/>
              </w:rPr>
              <w:t>Termo</w:t>
            </w:r>
          </w:p>
        </w:tc>
        <w:tc>
          <w:tcPr>
            <w:tcW w:w="3827" w:type="dxa"/>
            <w:shd w:val="clear" w:color="auto" w:fill="D9D9D9" w:themeFill="background1" w:themeFillShade="D9"/>
          </w:tcPr>
          <w:p w14:paraId="0B08E106" w14:textId="77777777" w:rsidR="004B208C" w:rsidRPr="0092186A" w:rsidRDefault="004B208C" w:rsidP="0009234B">
            <w:pPr>
              <w:jc w:val="both"/>
              <w:rPr>
                <w:lang w:val="pt-BR"/>
              </w:rPr>
            </w:pPr>
            <w:r w:rsidRPr="0092186A">
              <w:rPr>
                <w:b/>
                <w:sz w:val="18"/>
                <w:lang w:val="pt-BR"/>
              </w:rPr>
              <w:t>Definição operacional</w:t>
            </w:r>
          </w:p>
        </w:tc>
        <w:tc>
          <w:tcPr>
            <w:tcW w:w="4368" w:type="dxa"/>
            <w:shd w:val="clear" w:color="auto" w:fill="D9D9D9" w:themeFill="background1" w:themeFillShade="D9"/>
          </w:tcPr>
          <w:p w14:paraId="6EAD5B73" w14:textId="77777777" w:rsidR="004B208C" w:rsidRPr="0092186A" w:rsidRDefault="004B208C" w:rsidP="0009234B">
            <w:pPr>
              <w:jc w:val="both"/>
              <w:rPr>
                <w:lang w:val="pt-BR"/>
              </w:rPr>
            </w:pPr>
            <w:r w:rsidRPr="0092186A">
              <w:rPr>
                <w:b/>
                <w:sz w:val="18"/>
                <w:lang w:val="pt-BR"/>
              </w:rPr>
              <w:t>Contextualização no documento</w:t>
            </w:r>
          </w:p>
        </w:tc>
      </w:tr>
      <w:tr w:rsidR="00861658" w:rsidRPr="0092186A" w14:paraId="4DD1E8F4" w14:textId="77777777" w:rsidTr="00861658">
        <w:tc>
          <w:tcPr>
            <w:tcW w:w="1555" w:type="dxa"/>
          </w:tcPr>
          <w:p w14:paraId="35DA17EF" w14:textId="77777777" w:rsidR="00861658" w:rsidRPr="0092186A" w:rsidRDefault="00861658" w:rsidP="0009234B">
            <w:pPr>
              <w:jc w:val="both"/>
              <w:rPr>
                <w:lang w:val="pt-BR"/>
              </w:rPr>
            </w:pPr>
            <w:r w:rsidRPr="0092186A">
              <w:rPr>
                <w:sz w:val="17"/>
                <w:lang w:val="pt-BR"/>
              </w:rPr>
              <w:t>PNE</w:t>
            </w:r>
          </w:p>
        </w:tc>
        <w:tc>
          <w:tcPr>
            <w:tcW w:w="3827" w:type="dxa"/>
          </w:tcPr>
          <w:p w14:paraId="0AD4F99A" w14:textId="77777777" w:rsidR="00861658" w:rsidRPr="0092186A" w:rsidRDefault="00861658" w:rsidP="0009234B">
            <w:pPr>
              <w:jc w:val="both"/>
              <w:rPr>
                <w:lang w:val="pt-BR"/>
              </w:rPr>
            </w:pPr>
            <w:r w:rsidRPr="0092186A">
              <w:rPr>
                <w:sz w:val="17"/>
                <w:lang w:val="pt-BR"/>
              </w:rPr>
              <w:t>Plano Nacional de Educação.</w:t>
            </w:r>
          </w:p>
        </w:tc>
        <w:tc>
          <w:tcPr>
            <w:tcW w:w="4368" w:type="dxa"/>
          </w:tcPr>
          <w:p w14:paraId="27785141" w14:textId="77777777" w:rsidR="00861658" w:rsidRPr="0092186A" w:rsidRDefault="00861658" w:rsidP="0009234B">
            <w:pPr>
              <w:jc w:val="both"/>
              <w:rPr>
                <w:lang w:val="pt-BR"/>
              </w:rPr>
            </w:pPr>
            <w:r w:rsidRPr="0092186A">
              <w:rPr>
                <w:sz w:val="17"/>
                <w:lang w:val="pt-BR"/>
              </w:rPr>
              <w:t>Referência nacional que orienta os planos decenais dos Estados, do Distrito Federal e dos Municípios.</w:t>
            </w:r>
          </w:p>
        </w:tc>
      </w:tr>
      <w:tr w:rsidR="00861658" w:rsidRPr="0092186A" w14:paraId="507FDD0E" w14:textId="77777777" w:rsidTr="00861658">
        <w:tc>
          <w:tcPr>
            <w:tcW w:w="1555" w:type="dxa"/>
          </w:tcPr>
          <w:p w14:paraId="08E2B747" w14:textId="77777777" w:rsidR="00861658" w:rsidRPr="0092186A" w:rsidRDefault="00861658" w:rsidP="0009234B">
            <w:pPr>
              <w:jc w:val="both"/>
              <w:rPr>
                <w:lang w:val="pt-BR"/>
              </w:rPr>
            </w:pPr>
            <w:r w:rsidRPr="0092186A">
              <w:rPr>
                <w:sz w:val="17"/>
                <w:lang w:val="pt-BR"/>
              </w:rPr>
              <w:t>PEE-Goiás</w:t>
            </w:r>
          </w:p>
        </w:tc>
        <w:tc>
          <w:tcPr>
            <w:tcW w:w="3827" w:type="dxa"/>
          </w:tcPr>
          <w:p w14:paraId="7C9DE213" w14:textId="77777777" w:rsidR="00861658" w:rsidRPr="0092186A" w:rsidRDefault="00861658" w:rsidP="0009234B">
            <w:pPr>
              <w:jc w:val="both"/>
              <w:rPr>
                <w:lang w:val="pt-BR"/>
              </w:rPr>
            </w:pPr>
            <w:r w:rsidRPr="0092186A">
              <w:rPr>
                <w:sz w:val="17"/>
                <w:lang w:val="pt-BR"/>
              </w:rPr>
              <w:t>Plano Estadual de Educação de Goiás.</w:t>
            </w:r>
          </w:p>
        </w:tc>
        <w:tc>
          <w:tcPr>
            <w:tcW w:w="4368" w:type="dxa"/>
          </w:tcPr>
          <w:p w14:paraId="4FF6F773" w14:textId="77777777" w:rsidR="00861658" w:rsidRPr="0092186A" w:rsidRDefault="00861658" w:rsidP="0009234B">
            <w:pPr>
              <w:jc w:val="both"/>
              <w:rPr>
                <w:lang w:val="pt-BR"/>
              </w:rPr>
            </w:pPr>
            <w:r w:rsidRPr="0092186A">
              <w:rPr>
                <w:sz w:val="17"/>
                <w:lang w:val="pt-BR"/>
              </w:rPr>
              <w:t>Instrumento decenal em elaboração para orientar a política educacional estadual e servir de referência aos municípios goianos.</w:t>
            </w:r>
          </w:p>
        </w:tc>
      </w:tr>
      <w:tr w:rsidR="00861658" w:rsidRPr="0092186A" w14:paraId="44A8D8F1" w14:textId="77777777" w:rsidTr="00861658">
        <w:tc>
          <w:tcPr>
            <w:tcW w:w="1555" w:type="dxa"/>
          </w:tcPr>
          <w:p w14:paraId="5450399A" w14:textId="77777777" w:rsidR="00861658" w:rsidRPr="0092186A" w:rsidRDefault="00861658" w:rsidP="0009234B">
            <w:pPr>
              <w:jc w:val="both"/>
              <w:rPr>
                <w:lang w:val="pt-BR"/>
              </w:rPr>
            </w:pPr>
            <w:r w:rsidRPr="0092186A">
              <w:rPr>
                <w:sz w:val="17"/>
                <w:lang w:val="pt-BR"/>
              </w:rPr>
              <w:t>PME</w:t>
            </w:r>
          </w:p>
        </w:tc>
        <w:tc>
          <w:tcPr>
            <w:tcW w:w="3827" w:type="dxa"/>
          </w:tcPr>
          <w:p w14:paraId="24BEA8C8" w14:textId="77777777" w:rsidR="00861658" w:rsidRPr="0092186A" w:rsidRDefault="00861658" w:rsidP="0009234B">
            <w:pPr>
              <w:jc w:val="both"/>
              <w:rPr>
                <w:lang w:val="pt-BR"/>
              </w:rPr>
            </w:pPr>
            <w:r w:rsidRPr="0092186A">
              <w:rPr>
                <w:sz w:val="17"/>
                <w:lang w:val="pt-BR"/>
              </w:rPr>
              <w:t>Plano Municipal de Educação.</w:t>
            </w:r>
          </w:p>
        </w:tc>
        <w:tc>
          <w:tcPr>
            <w:tcW w:w="4368" w:type="dxa"/>
          </w:tcPr>
          <w:p w14:paraId="415DC058" w14:textId="77777777" w:rsidR="00861658" w:rsidRPr="0092186A" w:rsidRDefault="00861658" w:rsidP="0009234B">
            <w:pPr>
              <w:jc w:val="both"/>
              <w:rPr>
                <w:lang w:val="pt-BR"/>
              </w:rPr>
            </w:pPr>
            <w:r w:rsidRPr="0092186A">
              <w:rPr>
                <w:sz w:val="17"/>
                <w:lang w:val="pt-BR"/>
              </w:rPr>
              <w:t>Plano decenal de cada município, a ser elaborado em consonância com o PNE e com o PEE.</w:t>
            </w:r>
          </w:p>
        </w:tc>
      </w:tr>
      <w:tr w:rsidR="00861658" w:rsidRPr="0092186A" w14:paraId="5B9D4A61" w14:textId="77777777" w:rsidTr="00861658">
        <w:tc>
          <w:tcPr>
            <w:tcW w:w="1555" w:type="dxa"/>
          </w:tcPr>
          <w:p w14:paraId="1C9781C0" w14:textId="77777777" w:rsidR="00861658" w:rsidRPr="0092186A" w:rsidRDefault="00861658" w:rsidP="0009234B">
            <w:pPr>
              <w:jc w:val="both"/>
              <w:rPr>
                <w:lang w:val="pt-BR"/>
              </w:rPr>
            </w:pPr>
            <w:r w:rsidRPr="0092186A">
              <w:rPr>
                <w:sz w:val="17"/>
                <w:lang w:val="pt-BR"/>
              </w:rPr>
              <w:t>LDB</w:t>
            </w:r>
          </w:p>
        </w:tc>
        <w:tc>
          <w:tcPr>
            <w:tcW w:w="3827" w:type="dxa"/>
          </w:tcPr>
          <w:p w14:paraId="7B596150" w14:textId="77777777" w:rsidR="00861658" w:rsidRPr="0092186A" w:rsidRDefault="00861658" w:rsidP="0009234B">
            <w:pPr>
              <w:jc w:val="both"/>
              <w:rPr>
                <w:lang w:val="pt-BR"/>
              </w:rPr>
            </w:pPr>
            <w:r w:rsidRPr="0092186A">
              <w:rPr>
                <w:sz w:val="17"/>
                <w:lang w:val="pt-BR"/>
              </w:rPr>
              <w:t>Lei de Diretrizes e Bases da Educação Nacional.</w:t>
            </w:r>
          </w:p>
        </w:tc>
        <w:tc>
          <w:tcPr>
            <w:tcW w:w="4368" w:type="dxa"/>
          </w:tcPr>
          <w:p w14:paraId="2EF72D9A" w14:textId="77777777" w:rsidR="00861658" w:rsidRPr="0092186A" w:rsidRDefault="00861658" w:rsidP="0009234B">
            <w:pPr>
              <w:jc w:val="both"/>
              <w:rPr>
                <w:lang w:val="pt-BR"/>
              </w:rPr>
            </w:pPr>
            <w:r w:rsidRPr="0092186A">
              <w:rPr>
                <w:sz w:val="17"/>
                <w:lang w:val="pt-BR"/>
              </w:rPr>
              <w:t>Matriz normativa geral da organização da educação brasileira.</w:t>
            </w:r>
          </w:p>
        </w:tc>
      </w:tr>
      <w:tr w:rsidR="00861658" w:rsidRPr="0092186A" w14:paraId="06FE5983" w14:textId="77777777" w:rsidTr="00861658">
        <w:tc>
          <w:tcPr>
            <w:tcW w:w="1555" w:type="dxa"/>
          </w:tcPr>
          <w:p w14:paraId="3C3B587C" w14:textId="77777777" w:rsidR="00861658" w:rsidRPr="0092186A" w:rsidRDefault="00861658" w:rsidP="0009234B">
            <w:pPr>
              <w:jc w:val="both"/>
              <w:rPr>
                <w:lang w:val="pt-BR"/>
              </w:rPr>
            </w:pPr>
            <w:r w:rsidRPr="0092186A">
              <w:rPr>
                <w:sz w:val="17"/>
                <w:lang w:val="pt-BR"/>
              </w:rPr>
              <w:t>PAR</w:t>
            </w:r>
          </w:p>
        </w:tc>
        <w:tc>
          <w:tcPr>
            <w:tcW w:w="3827" w:type="dxa"/>
          </w:tcPr>
          <w:p w14:paraId="4BBE6071" w14:textId="77777777" w:rsidR="00861658" w:rsidRPr="0092186A" w:rsidRDefault="00861658" w:rsidP="0009234B">
            <w:pPr>
              <w:jc w:val="both"/>
              <w:rPr>
                <w:lang w:val="pt-BR"/>
              </w:rPr>
            </w:pPr>
            <w:r w:rsidRPr="0092186A">
              <w:rPr>
                <w:sz w:val="17"/>
                <w:lang w:val="pt-BR"/>
              </w:rPr>
              <w:t>Plano de Ações Articuladas.</w:t>
            </w:r>
          </w:p>
        </w:tc>
        <w:tc>
          <w:tcPr>
            <w:tcW w:w="4368" w:type="dxa"/>
          </w:tcPr>
          <w:p w14:paraId="6186AF42" w14:textId="77777777" w:rsidR="00861658" w:rsidRPr="0092186A" w:rsidRDefault="00861658" w:rsidP="0009234B">
            <w:pPr>
              <w:jc w:val="both"/>
              <w:rPr>
                <w:lang w:val="pt-BR"/>
              </w:rPr>
            </w:pPr>
            <w:r w:rsidRPr="0092186A">
              <w:rPr>
                <w:sz w:val="17"/>
                <w:lang w:val="pt-BR"/>
              </w:rPr>
              <w:t>Instrumento de planejamento e gestão que articula diagnóstico, objetivos, ações, execução, monitoramento e apoio técnico-financeiro.</w:t>
            </w:r>
          </w:p>
        </w:tc>
      </w:tr>
      <w:tr w:rsidR="00861658" w:rsidRPr="0092186A" w14:paraId="43F9F721" w14:textId="77777777" w:rsidTr="00861658">
        <w:tc>
          <w:tcPr>
            <w:tcW w:w="1555" w:type="dxa"/>
          </w:tcPr>
          <w:p w14:paraId="66BCA498" w14:textId="77777777" w:rsidR="00861658" w:rsidRPr="0092186A" w:rsidRDefault="00861658" w:rsidP="0009234B">
            <w:pPr>
              <w:jc w:val="both"/>
              <w:rPr>
                <w:lang w:val="pt-BR"/>
              </w:rPr>
            </w:pPr>
            <w:r w:rsidRPr="0092186A">
              <w:rPr>
                <w:sz w:val="17"/>
                <w:lang w:val="pt-BR"/>
              </w:rPr>
              <w:t>EPT</w:t>
            </w:r>
          </w:p>
        </w:tc>
        <w:tc>
          <w:tcPr>
            <w:tcW w:w="3827" w:type="dxa"/>
          </w:tcPr>
          <w:p w14:paraId="6E034949" w14:textId="77777777" w:rsidR="00861658" w:rsidRPr="0092186A" w:rsidRDefault="00861658" w:rsidP="0009234B">
            <w:pPr>
              <w:jc w:val="both"/>
              <w:rPr>
                <w:lang w:val="pt-BR"/>
              </w:rPr>
            </w:pPr>
            <w:r w:rsidRPr="0092186A">
              <w:rPr>
                <w:sz w:val="17"/>
                <w:lang w:val="pt-BR"/>
              </w:rPr>
              <w:t>Educação Profissional e Tecnológica.</w:t>
            </w:r>
          </w:p>
        </w:tc>
        <w:tc>
          <w:tcPr>
            <w:tcW w:w="4368" w:type="dxa"/>
          </w:tcPr>
          <w:p w14:paraId="0F1F6F35" w14:textId="77777777" w:rsidR="00861658" w:rsidRPr="0092186A" w:rsidRDefault="00861658" w:rsidP="0009234B">
            <w:pPr>
              <w:jc w:val="both"/>
              <w:rPr>
                <w:lang w:val="pt-BR"/>
              </w:rPr>
            </w:pPr>
            <w:r w:rsidRPr="0092186A">
              <w:rPr>
                <w:sz w:val="17"/>
                <w:lang w:val="pt-BR"/>
              </w:rPr>
              <w:t>Abrange formação inicial e continuada, educação profissional técnica de nível médio e educação profissional tecnológica de graduação e pós-graduação.</w:t>
            </w:r>
          </w:p>
        </w:tc>
      </w:tr>
      <w:tr w:rsidR="00861658" w:rsidRPr="0092186A" w14:paraId="59ED106A" w14:textId="77777777" w:rsidTr="00861658">
        <w:tc>
          <w:tcPr>
            <w:tcW w:w="1555" w:type="dxa"/>
          </w:tcPr>
          <w:p w14:paraId="678A93A3" w14:textId="77777777" w:rsidR="00861658" w:rsidRPr="0092186A" w:rsidRDefault="00861658" w:rsidP="0009234B">
            <w:pPr>
              <w:jc w:val="both"/>
              <w:rPr>
                <w:lang w:val="pt-BR"/>
              </w:rPr>
            </w:pPr>
            <w:r w:rsidRPr="0092186A">
              <w:rPr>
                <w:sz w:val="17"/>
                <w:lang w:val="pt-BR"/>
              </w:rPr>
              <w:t>FIC</w:t>
            </w:r>
          </w:p>
        </w:tc>
        <w:tc>
          <w:tcPr>
            <w:tcW w:w="3827" w:type="dxa"/>
          </w:tcPr>
          <w:p w14:paraId="4A4ECE93" w14:textId="77777777" w:rsidR="00861658" w:rsidRPr="0092186A" w:rsidRDefault="00861658" w:rsidP="0009234B">
            <w:pPr>
              <w:jc w:val="both"/>
              <w:rPr>
                <w:lang w:val="pt-BR"/>
              </w:rPr>
            </w:pPr>
            <w:r w:rsidRPr="0092186A">
              <w:rPr>
                <w:sz w:val="17"/>
                <w:lang w:val="pt-BR"/>
              </w:rPr>
              <w:t>Formação Inicial e Continuada ou qualificação profissional.</w:t>
            </w:r>
          </w:p>
        </w:tc>
        <w:tc>
          <w:tcPr>
            <w:tcW w:w="4368" w:type="dxa"/>
          </w:tcPr>
          <w:p w14:paraId="4C57A8A1" w14:textId="77777777" w:rsidR="00861658" w:rsidRPr="0092186A" w:rsidRDefault="00861658" w:rsidP="0009234B">
            <w:pPr>
              <w:jc w:val="both"/>
              <w:rPr>
                <w:lang w:val="pt-BR"/>
              </w:rPr>
            </w:pPr>
            <w:r w:rsidRPr="0092186A">
              <w:rPr>
                <w:sz w:val="17"/>
                <w:lang w:val="pt-BR"/>
              </w:rPr>
              <w:t>Cursos voltados à qualificação, aperfeiçoamento ou atualização para o mundo do trabalho.</w:t>
            </w:r>
          </w:p>
        </w:tc>
      </w:tr>
      <w:tr w:rsidR="00861658" w:rsidRPr="0092186A" w14:paraId="19640A85" w14:textId="77777777" w:rsidTr="00861658">
        <w:tc>
          <w:tcPr>
            <w:tcW w:w="1555" w:type="dxa"/>
          </w:tcPr>
          <w:p w14:paraId="769B89DF" w14:textId="77777777" w:rsidR="00861658" w:rsidRPr="0092186A" w:rsidRDefault="00861658" w:rsidP="0009234B">
            <w:pPr>
              <w:jc w:val="both"/>
              <w:rPr>
                <w:lang w:val="pt-BR"/>
              </w:rPr>
            </w:pPr>
            <w:r w:rsidRPr="0092186A">
              <w:rPr>
                <w:sz w:val="17"/>
                <w:lang w:val="pt-BR"/>
              </w:rPr>
              <w:t>EJA-EPT</w:t>
            </w:r>
          </w:p>
        </w:tc>
        <w:tc>
          <w:tcPr>
            <w:tcW w:w="3827" w:type="dxa"/>
          </w:tcPr>
          <w:p w14:paraId="48052845" w14:textId="77777777" w:rsidR="00861658" w:rsidRPr="0092186A" w:rsidRDefault="00861658" w:rsidP="0009234B">
            <w:pPr>
              <w:jc w:val="both"/>
              <w:rPr>
                <w:lang w:val="pt-BR"/>
              </w:rPr>
            </w:pPr>
            <w:r w:rsidRPr="0092186A">
              <w:rPr>
                <w:sz w:val="17"/>
                <w:lang w:val="pt-BR"/>
              </w:rPr>
              <w:t>Educação de Jovens e Adultos articulada à Educação Profissional.</w:t>
            </w:r>
          </w:p>
        </w:tc>
        <w:tc>
          <w:tcPr>
            <w:tcW w:w="4368" w:type="dxa"/>
          </w:tcPr>
          <w:p w14:paraId="08E6CD71" w14:textId="77777777" w:rsidR="00861658" w:rsidRPr="0092186A" w:rsidRDefault="00861658" w:rsidP="0009234B">
            <w:pPr>
              <w:jc w:val="both"/>
              <w:rPr>
                <w:lang w:val="pt-BR"/>
              </w:rPr>
            </w:pPr>
            <w:r w:rsidRPr="0092186A">
              <w:rPr>
                <w:sz w:val="17"/>
                <w:lang w:val="pt-BR"/>
              </w:rPr>
              <w:t>Oferta que integra escolarização de jovens e adultos com formação profissional.</w:t>
            </w:r>
          </w:p>
        </w:tc>
      </w:tr>
      <w:tr w:rsidR="00861658" w:rsidRPr="0092186A" w14:paraId="1DE32027" w14:textId="77777777" w:rsidTr="00861658">
        <w:tc>
          <w:tcPr>
            <w:tcW w:w="1555" w:type="dxa"/>
          </w:tcPr>
          <w:p w14:paraId="2DF45913" w14:textId="77777777" w:rsidR="00861658" w:rsidRPr="0092186A" w:rsidRDefault="00861658" w:rsidP="0009234B">
            <w:pPr>
              <w:jc w:val="both"/>
              <w:rPr>
                <w:lang w:val="pt-BR"/>
              </w:rPr>
            </w:pPr>
            <w:proofErr w:type="spellStart"/>
            <w:r w:rsidRPr="0092186A">
              <w:rPr>
                <w:sz w:val="17"/>
                <w:lang w:val="pt-BR"/>
              </w:rPr>
              <w:t>TDICs</w:t>
            </w:r>
            <w:proofErr w:type="spellEnd"/>
          </w:p>
        </w:tc>
        <w:tc>
          <w:tcPr>
            <w:tcW w:w="3827" w:type="dxa"/>
          </w:tcPr>
          <w:p w14:paraId="1209EFB1" w14:textId="77777777" w:rsidR="00861658" w:rsidRPr="0092186A" w:rsidRDefault="00861658" w:rsidP="0009234B">
            <w:pPr>
              <w:jc w:val="both"/>
              <w:rPr>
                <w:lang w:val="pt-BR"/>
              </w:rPr>
            </w:pPr>
            <w:r w:rsidRPr="0092186A">
              <w:rPr>
                <w:sz w:val="17"/>
                <w:lang w:val="pt-BR"/>
              </w:rPr>
              <w:t>Tecnologias Digitais da Informação e Comunicação.</w:t>
            </w:r>
          </w:p>
        </w:tc>
        <w:tc>
          <w:tcPr>
            <w:tcW w:w="4368" w:type="dxa"/>
          </w:tcPr>
          <w:p w14:paraId="223D1F36" w14:textId="77777777" w:rsidR="00861658" w:rsidRPr="0092186A" w:rsidRDefault="00861658" w:rsidP="0009234B">
            <w:pPr>
              <w:jc w:val="both"/>
              <w:rPr>
                <w:lang w:val="pt-BR"/>
              </w:rPr>
            </w:pPr>
            <w:r w:rsidRPr="0092186A">
              <w:rPr>
                <w:sz w:val="17"/>
                <w:lang w:val="pt-BR"/>
              </w:rPr>
              <w:t>Recursos digitais utilizados em processos pedagógicos, gestão educacional, comunicação e aprendizagem.</w:t>
            </w:r>
          </w:p>
        </w:tc>
      </w:tr>
      <w:tr w:rsidR="00861658" w:rsidRPr="0092186A" w14:paraId="2DC93839" w14:textId="77777777" w:rsidTr="00861658">
        <w:tc>
          <w:tcPr>
            <w:tcW w:w="1555" w:type="dxa"/>
          </w:tcPr>
          <w:p w14:paraId="2D554139" w14:textId="77777777" w:rsidR="00861658" w:rsidRPr="0092186A" w:rsidRDefault="00861658" w:rsidP="0009234B">
            <w:pPr>
              <w:jc w:val="both"/>
              <w:rPr>
                <w:lang w:val="pt-BR"/>
              </w:rPr>
            </w:pPr>
            <w:r w:rsidRPr="0092186A">
              <w:rPr>
                <w:sz w:val="17"/>
                <w:lang w:val="pt-BR"/>
              </w:rPr>
              <w:t>Educação digital</w:t>
            </w:r>
          </w:p>
        </w:tc>
        <w:tc>
          <w:tcPr>
            <w:tcW w:w="3827" w:type="dxa"/>
          </w:tcPr>
          <w:p w14:paraId="3AB4055E" w14:textId="77777777" w:rsidR="00861658" w:rsidRPr="0092186A" w:rsidRDefault="00861658" w:rsidP="0009234B">
            <w:pPr>
              <w:jc w:val="both"/>
              <w:rPr>
                <w:lang w:val="pt-BR"/>
              </w:rPr>
            </w:pPr>
            <w:r w:rsidRPr="0092186A">
              <w:rPr>
                <w:sz w:val="17"/>
                <w:lang w:val="pt-BR"/>
              </w:rPr>
              <w:t>Processo formativo voltado ao letramento digital, pensamento computacional, cultura digital, uso crítico e seguro das tecnologias.</w:t>
            </w:r>
          </w:p>
        </w:tc>
        <w:tc>
          <w:tcPr>
            <w:tcW w:w="4368" w:type="dxa"/>
          </w:tcPr>
          <w:p w14:paraId="273EC2F0" w14:textId="77777777" w:rsidR="00861658" w:rsidRPr="0092186A" w:rsidRDefault="00861658" w:rsidP="0009234B">
            <w:pPr>
              <w:jc w:val="both"/>
              <w:rPr>
                <w:lang w:val="pt-BR"/>
              </w:rPr>
            </w:pPr>
            <w:r w:rsidRPr="0092186A">
              <w:rPr>
                <w:sz w:val="17"/>
                <w:lang w:val="pt-BR"/>
              </w:rPr>
              <w:t>No documento, relaciona-se diretamente ao Objetivo 7 do PNE.</w:t>
            </w:r>
          </w:p>
        </w:tc>
      </w:tr>
      <w:tr w:rsidR="00861658" w:rsidRPr="0092186A" w14:paraId="0B8736CC" w14:textId="77777777" w:rsidTr="00861658">
        <w:tc>
          <w:tcPr>
            <w:tcW w:w="1555" w:type="dxa"/>
          </w:tcPr>
          <w:p w14:paraId="1B7E9DAE" w14:textId="77777777" w:rsidR="00861658" w:rsidRPr="0092186A" w:rsidRDefault="00861658" w:rsidP="0009234B">
            <w:pPr>
              <w:jc w:val="both"/>
              <w:rPr>
                <w:lang w:val="pt-BR"/>
              </w:rPr>
            </w:pPr>
            <w:r w:rsidRPr="0092186A">
              <w:rPr>
                <w:sz w:val="17"/>
                <w:lang w:val="pt-BR"/>
              </w:rPr>
              <w:t>Conectividade pedagógica</w:t>
            </w:r>
          </w:p>
        </w:tc>
        <w:tc>
          <w:tcPr>
            <w:tcW w:w="3827" w:type="dxa"/>
          </w:tcPr>
          <w:p w14:paraId="6373CDD0" w14:textId="77777777" w:rsidR="00861658" w:rsidRPr="0092186A" w:rsidRDefault="00861658" w:rsidP="0009234B">
            <w:pPr>
              <w:jc w:val="both"/>
              <w:rPr>
                <w:lang w:val="pt-BR"/>
              </w:rPr>
            </w:pPr>
            <w:r w:rsidRPr="0092186A">
              <w:rPr>
                <w:sz w:val="17"/>
                <w:lang w:val="pt-BR"/>
              </w:rPr>
              <w:t>Conexão à internet com qualidade suficiente para uso educacional regular.</w:t>
            </w:r>
          </w:p>
        </w:tc>
        <w:tc>
          <w:tcPr>
            <w:tcW w:w="4368" w:type="dxa"/>
          </w:tcPr>
          <w:p w14:paraId="6CAB87D7" w14:textId="77777777" w:rsidR="00861658" w:rsidRPr="0092186A" w:rsidRDefault="00861658" w:rsidP="0009234B">
            <w:pPr>
              <w:jc w:val="both"/>
              <w:rPr>
                <w:lang w:val="pt-BR"/>
              </w:rPr>
            </w:pPr>
            <w:r w:rsidRPr="0092186A">
              <w:rPr>
                <w:sz w:val="17"/>
                <w:lang w:val="pt-BR"/>
              </w:rPr>
              <w:t>Não se limita à existência de internet; envolve velocidade, estabilidade, cobertura e uso pedagógico.</w:t>
            </w:r>
          </w:p>
        </w:tc>
      </w:tr>
      <w:tr w:rsidR="00861658" w:rsidRPr="0092186A" w14:paraId="1C4A8C93" w14:textId="77777777" w:rsidTr="00861658">
        <w:tc>
          <w:tcPr>
            <w:tcW w:w="1555" w:type="dxa"/>
          </w:tcPr>
          <w:p w14:paraId="5D4DF4F8" w14:textId="77777777" w:rsidR="00861658" w:rsidRPr="0092186A" w:rsidRDefault="00861658" w:rsidP="0009234B">
            <w:pPr>
              <w:jc w:val="both"/>
              <w:rPr>
                <w:lang w:val="pt-BR"/>
              </w:rPr>
            </w:pPr>
            <w:r w:rsidRPr="0092186A">
              <w:rPr>
                <w:sz w:val="17"/>
                <w:lang w:val="pt-BR"/>
              </w:rPr>
              <w:t xml:space="preserve">Rede interna </w:t>
            </w:r>
            <w:proofErr w:type="spellStart"/>
            <w:r w:rsidRPr="0092186A">
              <w:rPr>
                <w:sz w:val="17"/>
                <w:lang w:val="pt-BR"/>
              </w:rPr>
              <w:t>wi-fi</w:t>
            </w:r>
            <w:proofErr w:type="spellEnd"/>
          </w:p>
        </w:tc>
        <w:tc>
          <w:tcPr>
            <w:tcW w:w="3827" w:type="dxa"/>
          </w:tcPr>
          <w:p w14:paraId="12BBA52A" w14:textId="77777777" w:rsidR="00861658" w:rsidRPr="0092186A" w:rsidRDefault="00861658" w:rsidP="0009234B">
            <w:pPr>
              <w:jc w:val="both"/>
              <w:rPr>
                <w:lang w:val="pt-BR"/>
              </w:rPr>
            </w:pPr>
            <w:r w:rsidRPr="0092186A">
              <w:rPr>
                <w:sz w:val="17"/>
                <w:lang w:val="pt-BR"/>
              </w:rPr>
              <w:t>Infraestrutura de distribuição de internet sem fio dentro da escola.</w:t>
            </w:r>
          </w:p>
        </w:tc>
        <w:tc>
          <w:tcPr>
            <w:tcW w:w="4368" w:type="dxa"/>
          </w:tcPr>
          <w:p w14:paraId="43BBF248" w14:textId="77777777" w:rsidR="00861658" w:rsidRPr="0092186A" w:rsidRDefault="00861658" w:rsidP="0009234B">
            <w:pPr>
              <w:jc w:val="both"/>
              <w:rPr>
                <w:lang w:val="pt-BR"/>
              </w:rPr>
            </w:pPr>
            <w:r w:rsidRPr="0092186A">
              <w:rPr>
                <w:sz w:val="17"/>
                <w:lang w:val="pt-BR"/>
              </w:rPr>
              <w:t>Elemento necessário para que a conectividade alcance salas, laboratórios, espaços administrativos e pedagógicos.</w:t>
            </w:r>
          </w:p>
        </w:tc>
      </w:tr>
      <w:tr w:rsidR="00861658" w:rsidRPr="0092186A" w14:paraId="61C9989C" w14:textId="77777777" w:rsidTr="00861658">
        <w:tc>
          <w:tcPr>
            <w:tcW w:w="1555" w:type="dxa"/>
          </w:tcPr>
          <w:p w14:paraId="72FFA3C3" w14:textId="77777777" w:rsidR="00861658" w:rsidRPr="0092186A" w:rsidRDefault="00861658" w:rsidP="0009234B">
            <w:pPr>
              <w:jc w:val="both"/>
              <w:rPr>
                <w:lang w:val="pt-BR"/>
              </w:rPr>
            </w:pPr>
            <w:r w:rsidRPr="0092186A">
              <w:rPr>
                <w:sz w:val="17"/>
                <w:lang w:val="pt-BR"/>
              </w:rPr>
              <w:t>BNCC</w:t>
            </w:r>
          </w:p>
        </w:tc>
        <w:tc>
          <w:tcPr>
            <w:tcW w:w="3827" w:type="dxa"/>
          </w:tcPr>
          <w:p w14:paraId="543A712A" w14:textId="77777777" w:rsidR="00861658" w:rsidRPr="0092186A" w:rsidRDefault="00861658" w:rsidP="0009234B">
            <w:pPr>
              <w:jc w:val="both"/>
              <w:rPr>
                <w:lang w:val="pt-BR"/>
              </w:rPr>
            </w:pPr>
            <w:r w:rsidRPr="0092186A">
              <w:rPr>
                <w:sz w:val="17"/>
                <w:lang w:val="pt-BR"/>
              </w:rPr>
              <w:t>Base Nacional Comum Curricular.</w:t>
            </w:r>
          </w:p>
        </w:tc>
        <w:tc>
          <w:tcPr>
            <w:tcW w:w="4368" w:type="dxa"/>
          </w:tcPr>
          <w:p w14:paraId="611445E0" w14:textId="77777777" w:rsidR="00861658" w:rsidRPr="0092186A" w:rsidRDefault="00861658" w:rsidP="0009234B">
            <w:pPr>
              <w:jc w:val="both"/>
              <w:rPr>
                <w:lang w:val="pt-BR"/>
              </w:rPr>
            </w:pPr>
            <w:r w:rsidRPr="0092186A">
              <w:rPr>
                <w:sz w:val="17"/>
                <w:lang w:val="pt-BR"/>
              </w:rPr>
              <w:t>Referência nacional para direitos e objetivos de aprendizagem da educação básica.</w:t>
            </w:r>
          </w:p>
        </w:tc>
      </w:tr>
      <w:tr w:rsidR="00861658" w:rsidRPr="0092186A" w14:paraId="214BB174" w14:textId="77777777" w:rsidTr="00861658">
        <w:tc>
          <w:tcPr>
            <w:tcW w:w="1555" w:type="dxa"/>
          </w:tcPr>
          <w:p w14:paraId="0DF08AA4" w14:textId="77777777" w:rsidR="00861658" w:rsidRPr="0092186A" w:rsidRDefault="00861658" w:rsidP="0009234B">
            <w:pPr>
              <w:jc w:val="both"/>
              <w:rPr>
                <w:lang w:val="pt-BR"/>
              </w:rPr>
            </w:pPr>
            <w:r w:rsidRPr="0092186A">
              <w:rPr>
                <w:sz w:val="17"/>
                <w:lang w:val="pt-BR"/>
              </w:rPr>
              <w:t>Linha de base</w:t>
            </w:r>
          </w:p>
        </w:tc>
        <w:tc>
          <w:tcPr>
            <w:tcW w:w="3827" w:type="dxa"/>
          </w:tcPr>
          <w:p w14:paraId="6003739E" w14:textId="77777777" w:rsidR="00861658" w:rsidRPr="0092186A" w:rsidRDefault="00861658" w:rsidP="0009234B">
            <w:pPr>
              <w:jc w:val="both"/>
              <w:rPr>
                <w:lang w:val="pt-BR"/>
              </w:rPr>
            </w:pPr>
            <w:r w:rsidRPr="0092186A">
              <w:rPr>
                <w:sz w:val="17"/>
                <w:lang w:val="pt-BR"/>
              </w:rPr>
              <w:t>Valor inicial de um indicador no momento de início do plano ou no último dado oficial disponível.</w:t>
            </w:r>
          </w:p>
        </w:tc>
        <w:tc>
          <w:tcPr>
            <w:tcW w:w="4368" w:type="dxa"/>
          </w:tcPr>
          <w:p w14:paraId="7F775D85" w14:textId="77777777" w:rsidR="00861658" w:rsidRPr="0092186A" w:rsidRDefault="00861658" w:rsidP="0009234B">
            <w:pPr>
              <w:jc w:val="both"/>
              <w:rPr>
                <w:lang w:val="pt-BR"/>
              </w:rPr>
            </w:pPr>
            <w:r w:rsidRPr="0092186A">
              <w:rPr>
                <w:sz w:val="17"/>
                <w:lang w:val="pt-BR"/>
              </w:rPr>
              <w:t>Permite comparar a evolução ao longo do decênio.</w:t>
            </w:r>
          </w:p>
        </w:tc>
      </w:tr>
      <w:tr w:rsidR="00861658" w:rsidRPr="0092186A" w14:paraId="5ED5E08A" w14:textId="77777777" w:rsidTr="00861658">
        <w:tc>
          <w:tcPr>
            <w:tcW w:w="1555" w:type="dxa"/>
          </w:tcPr>
          <w:p w14:paraId="6FE3659C" w14:textId="77777777" w:rsidR="00861658" w:rsidRPr="0092186A" w:rsidRDefault="00861658" w:rsidP="0009234B">
            <w:pPr>
              <w:jc w:val="both"/>
              <w:rPr>
                <w:lang w:val="pt-BR"/>
              </w:rPr>
            </w:pPr>
            <w:r w:rsidRPr="0092186A">
              <w:rPr>
                <w:sz w:val="17"/>
                <w:lang w:val="pt-BR"/>
              </w:rPr>
              <w:t>Indicador</w:t>
            </w:r>
          </w:p>
        </w:tc>
        <w:tc>
          <w:tcPr>
            <w:tcW w:w="3827" w:type="dxa"/>
          </w:tcPr>
          <w:p w14:paraId="01BE13E7" w14:textId="77777777" w:rsidR="00861658" w:rsidRPr="0092186A" w:rsidRDefault="00861658" w:rsidP="0009234B">
            <w:pPr>
              <w:jc w:val="both"/>
              <w:rPr>
                <w:lang w:val="pt-BR"/>
              </w:rPr>
            </w:pPr>
            <w:r w:rsidRPr="0092186A">
              <w:rPr>
                <w:sz w:val="17"/>
                <w:lang w:val="pt-BR"/>
              </w:rPr>
              <w:t>Medida quantitativa ou qualitativa utilizada para acompanhar uma situação, meta ou resultado.</w:t>
            </w:r>
          </w:p>
        </w:tc>
        <w:tc>
          <w:tcPr>
            <w:tcW w:w="4368" w:type="dxa"/>
          </w:tcPr>
          <w:p w14:paraId="740E2CB4" w14:textId="77777777" w:rsidR="00861658" w:rsidRPr="0092186A" w:rsidRDefault="00861658" w:rsidP="0009234B">
            <w:pPr>
              <w:jc w:val="both"/>
              <w:rPr>
                <w:lang w:val="pt-BR"/>
              </w:rPr>
            </w:pPr>
            <w:r w:rsidRPr="0092186A">
              <w:rPr>
                <w:sz w:val="17"/>
                <w:lang w:val="pt-BR"/>
              </w:rPr>
              <w:t>Deve possuir fonte, fórmula, periodicidade e interpretação definidas.</w:t>
            </w:r>
          </w:p>
        </w:tc>
      </w:tr>
      <w:tr w:rsidR="00861658" w:rsidRPr="0092186A" w14:paraId="13160FA2" w14:textId="77777777" w:rsidTr="00861658">
        <w:tc>
          <w:tcPr>
            <w:tcW w:w="1555" w:type="dxa"/>
          </w:tcPr>
          <w:p w14:paraId="4E13F54F" w14:textId="77777777" w:rsidR="00861658" w:rsidRPr="0092186A" w:rsidRDefault="00861658" w:rsidP="0009234B">
            <w:pPr>
              <w:jc w:val="both"/>
              <w:rPr>
                <w:lang w:val="pt-BR"/>
              </w:rPr>
            </w:pPr>
            <w:r w:rsidRPr="0092186A">
              <w:rPr>
                <w:sz w:val="17"/>
                <w:lang w:val="pt-BR"/>
              </w:rPr>
              <w:t>Meta</w:t>
            </w:r>
          </w:p>
        </w:tc>
        <w:tc>
          <w:tcPr>
            <w:tcW w:w="3827" w:type="dxa"/>
          </w:tcPr>
          <w:p w14:paraId="6EB6B61B" w14:textId="77777777" w:rsidR="00861658" w:rsidRPr="0092186A" w:rsidRDefault="00861658" w:rsidP="0009234B">
            <w:pPr>
              <w:jc w:val="both"/>
              <w:rPr>
                <w:lang w:val="pt-BR"/>
              </w:rPr>
            </w:pPr>
            <w:r w:rsidRPr="0092186A">
              <w:rPr>
                <w:sz w:val="17"/>
                <w:lang w:val="pt-BR"/>
              </w:rPr>
              <w:t>Referência quantitativa ou qualitativa que expressa o resultado a ser alcançado em determinado prazo.</w:t>
            </w:r>
          </w:p>
        </w:tc>
        <w:tc>
          <w:tcPr>
            <w:tcW w:w="4368" w:type="dxa"/>
          </w:tcPr>
          <w:p w14:paraId="727524EA" w14:textId="77777777" w:rsidR="00861658" w:rsidRPr="0092186A" w:rsidRDefault="00861658" w:rsidP="0009234B">
            <w:pPr>
              <w:jc w:val="both"/>
              <w:rPr>
                <w:lang w:val="pt-BR"/>
              </w:rPr>
            </w:pPr>
            <w:r w:rsidRPr="0092186A">
              <w:rPr>
                <w:sz w:val="17"/>
                <w:lang w:val="pt-BR"/>
              </w:rPr>
              <w:t>No PEE, deve decorrer do diagnóstico e ser passível de monitoramento.</w:t>
            </w:r>
          </w:p>
        </w:tc>
      </w:tr>
      <w:tr w:rsidR="00861658" w:rsidRPr="0092186A" w14:paraId="7E7B6FCA" w14:textId="77777777" w:rsidTr="00861658">
        <w:tc>
          <w:tcPr>
            <w:tcW w:w="1555" w:type="dxa"/>
          </w:tcPr>
          <w:p w14:paraId="50627F9C" w14:textId="77777777" w:rsidR="00861658" w:rsidRPr="0092186A" w:rsidRDefault="00861658" w:rsidP="0009234B">
            <w:pPr>
              <w:jc w:val="both"/>
              <w:rPr>
                <w:lang w:val="pt-BR"/>
              </w:rPr>
            </w:pPr>
            <w:r w:rsidRPr="0092186A">
              <w:rPr>
                <w:sz w:val="17"/>
                <w:lang w:val="pt-BR"/>
              </w:rPr>
              <w:t>Estratégia</w:t>
            </w:r>
          </w:p>
        </w:tc>
        <w:tc>
          <w:tcPr>
            <w:tcW w:w="3827" w:type="dxa"/>
          </w:tcPr>
          <w:p w14:paraId="6DC661A1" w14:textId="77777777" w:rsidR="00861658" w:rsidRPr="0092186A" w:rsidRDefault="00861658" w:rsidP="0009234B">
            <w:pPr>
              <w:jc w:val="both"/>
              <w:rPr>
                <w:lang w:val="pt-BR"/>
              </w:rPr>
            </w:pPr>
            <w:r w:rsidRPr="0092186A">
              <w:rPr>
                <w:sz w:val="17"/>
                <w:lang w:val="pt-BR"/>
              </w:rPr>
              <w:t>Conjunto de ações ou direções de ação para alcançar uma meta.</w:t>
            </w:r>
          </w:p>
        </w:tc>
        <w:tc>
          <w:tcPr>
            <w:tcW w:w="4368" w:type="dxa"/>
          </w:tcPr>
          <w:p w14:paraId="6E9C5525" w14:textId="77777777" w:rsidR="00861658" w:rsidRPr="0092186A" w:rsidRDefault="00861658" w:rsidP="0009234B">
            <w:pPr>
              <w:jc w:val="both"/>
              <w:rPr>
                <w:lang w:val="pt-BR"/>
              </w:rPr>
            </w:pPr>
            <w:r w:rsidRPr="0092186A">
              <w:rPr>
                <w:sz w:val="17"/>
                <w:lang w:val="pt-BR"/>
              </w:rPr>
              <w:t>Deve indicar meios, responsáveis, prazos e, quando possível, fontes de financiamento.</w:t>
            </w:r>
          </w:p>
        </w:tc>
      </w:tr>
      <w:tr w:rsidR="00861658" w:rsidRPr="0092186A" w14:paraId="72E473FE" w14:textId="77777777" w:rsidTr="00861658">
        <w:tc>
          <w:tcPr>
            <w:tcW w:w="1555" w:type="dxa"/>
          </w:tcPr>
          <w:p w14:paraId="607C8241" w14:textId="77777777" w:rsidR="00861658" w:rsidRPr="0092186A" w:rsidRDefault="00861658" w:rsidP="0009234B">
            <w:pPr>
              <w:jc w:val="both"/>
              <w:rPr>
                <w:lang w:val="pt-BR"/>
              </w:rPr>
            </w:pPr>
            <w:r w:rsidRPr="0092186A">
              <w:rPr>
                <w:sz w:val="17"/>
                <w:lang w:val="pt-BR"/>
              </w:rPr>
              <w:t>Diagnóstico</w:t>
            </w:r>
          </w:p>
        </w:tc>
        <w:tc>
          <w:tcPr>
            <w:tcW w:w="3827" w:type="dxa"/>
          </w:tcPr>
          <w:p w14:paraId="239DEAC8" w14:textId="77777777" w:rsidR="00861658" w:rsidRPr="0092186A" w:rsidRDefault="00861658" w:rsidP="0009234B">
            <w:pPr>
              <w:jc w:val="both"/>
              <w:rPr>
                <w:lang w:val="pt-BR"/>
              </w:rPr>
            </w:pPr>
            <w:r w:rsidRPr="0092186A">
              <w:rPr>
                <w:sz w:val="17"/>
                <w:lang w:val="pt-BR"/>
              </w:rPr>
              <w:t>Análise da realidade educacional a partir de dados, evidências, causas, lacunas e riscos.</w:t>
            </w:r>
          </w:p>
        </w:tc>
        <w:tc>
          <w:tcPr>
            <w:tcW w:w="4368" w:type="dxa"/>
          </w:tcPr>
          <w:p w14:paraId="7C44B519" w14:textId="77777777" w:rsidR="00861658" w:rsidRPr="0092186A" w:rsidRDefault="00861658" w:rsidP="0009234B">
            <w:pPr>
              <w:jc w:val="both"/>
              <w:rPr>
                <w:lang w:val="pt-BR"/>
              </w:rPr>
            </w:pPr>
            <w:r w:rsidRPr="0092186A">
              <w:rPr>
                <w:sz w:val="17"/>
                <w:lang w:val="pt-BR"/>
              </w:rPr>
              <w:t>É a base técnica para definição de metas e estratégias.</w:t>
            </w:r>
          </w:p>
        </w:tc>
      </w:tr>
      <w:tr w:rsidR="00861658" w:rsidRPr="0092186A" w14:paraId="14A72AE0" w14:textId="77777777" w:rsidTr="00861658">
        <w:tc>
          <w:tcPr>
            <w:tcW w:w="1555" w:type="dxa"/>
          </w:tcPr>
          <w:p w14:paraId="4142D77A" w14:textId="77777777" w:rsidR="00861658" w:rsidRPr="0092186A" w:rsidRDefault="00861658" w:rsidP="0009234B">
            <w:pPr>
              <w:jc w:val="both"/>
              <w:rPr>
                <w:lang w:val="pt-BR"/>
              </w:rPr>
            </w:pPr>
            <w:r w:rsidRPr="0092186A">
              <w:rPr>
                <w:sz w:val="17"/>
                <w:lang w:val="pt-BR"/>
              </w:rPr>
              <w:lastRenderedPageBreak/>
              <w:t>Territorialização</w:t>
            </w:r>
          </w:p>
        </w:tc>
        <w:tc>
          <w:tcPr>
            <w:tcW w:w="3827" w:type="dxa"/>
          </w:tcPr>
          <w:p w14:paraId="3C513511" w14:textId="77777777" w:rsidR="00861658" w:rsidRPr="0092186A" w:rsidRDefault="00861658" w:rsidP="0009234B">
            <w:pPr>
              <w:jc w:val="both"/>
              <w:rPr>
                <w:lang w:val="pt-BR"/>
              </w:rPr>
            </w:pPr>
            <w:r w:rsidRPr="0092186A">
              <w:rPr>
                <w:sz w:val="17"/>
                <w:lang w:val="pt-BR"/>
              </w:rPr>
              <w:t>Desagregação e análise dos dados conforme território, município, regional, localização ou contexto específico.</w:t>
            </w:r>
          </w:p>
        </w:tc>
        <w:tc>
          <w:tcPr>
            <w:tcW w:w="4368" w:type="dxa"/>
          </w:tcPr>
          <w:p w14:paraId="126DAD89" w14:textId="77777777" w:rsidR="00861658" w:rsidRPr="0092186A" w:rsidRDefault="00861658" w:rsidP="0009234B">
            <w:pPr>
              <w:jc w:val="both"/>
              <w:rPr>
                <w:lang w:val="pt-BR"/>
              </w:rPr>
            </w:pPr>
            <w:r w:rsidRPr="0092186A">
              <w:rPr>
                <w:sz w:val="17"/>
                <w:lang w:val="pt-BR"/>
              </w:rPr>
              <w:t>Evita que médias estaduais ocultem desigualdades locais.</w:t>
            </w:r>
          </w:p>
        </w:tc>
      </w:tr>
      <w:tr w:rsidR="00861658" w:rsidRPr="0092186A" w14:paraId="17022071" w14:textId="77777777" w:rsidTr="00861658">
        <w:tc>
          <w:tcPr>
            <w:tcW w:w="1555" w:type="dxa"/>
          </w:tcPr>
          <w:p w14:paraId="6C249F80" w14:textId="77777777" w:rsidR="00861658" w:rsidRPr="0092186A" w:rsidRDefault="00861658" w:rsidP="0009234B">
            <w:pPr>
              <w:jc w:val="both"/>
              <w:rPr>
                <w:lang w:val="pt-BR"/>
              </w:rPr>
            </w:pPr>
            <w:r w:rsidRPr="0092186A">
              <w:rPr>
                <w:sz w:val="17"/>
                <w:lang w:val="pt-BR"/>
              </w:rPr>
              <w:t>Equidade</w:t>
            </w:r>
          </w:p>
        </w:tc>
        <w:tc>
          <w:tcPr>
            <w:tcW w:w="3827" w:type="dxa"/>
          </w:tcPr>
          <w:p w14:paraId="5407E051" w14:textId="77777777" w:rsidR="00861658" w:rsidRPr="0092186A" w:rsidRDefault="00861658" w:rsidP="0009234B">
            <w:pPr>
              <w:jc w:val="both"/>
              <w:rPr>
                <w:lang w:val="pt-BR"/>
              </w:rPr>
            </w:pPr>
            <w:r w:rsidRPr="0092186A">
              <w:rPr>
                <w:sz w:val="17"/>
                <w:lang w:val="pt-BR"/>
              </w:rPr>
              <w:t>Princípio que orienta tratamento diferenciado conforme necessidades e desigualdades existentes.</w:t>
            </w:r>
          </w:p>
        </w:tc>
        <w:tc>
          <w:tcPr>
            <w:tcW w:w="4368" w:type="dxa"/>
          </w:tcPr>
          <w:p w14:paraId="4D357624" w14:textId="77777777" w:rsidR="00861658" w:rsidRPr="0092186A" w:rsidRDefault="00861658" w:rsidP="0009234B">
            <w:pPr>
              <w:jc w:val="both"/>
              <w:rPr>
                <w:lang w:val="pt-BR"/>
              </w:rPr>
            </w:pPr>
            <w:r w:rsidRPr="0092186A">
              <w:rPr>
                <w:sz w:val="17"/>
                <w:lang w:val="pt-BR"/>
              </w:rPr>
              <w:t>Implica priorizar grupos e territórios mais vulnerabilizados.</w:t>
            </w:r>
          </w:p>
        </w:tc>
      </w:tr>
      <w:tr w:rsidR="00861658" w:rsidRPr="0092186A" w14:paraId="151801E6" w14:textId="77777777" w:rsidTr="00861658">
        <w:tc>
          <w:tcPr>
            <w:tcW w:w="1555" w:type="dxa"/>
          </w:tcPr>
          <w:p w14:paraId="47A34EF7" w14:textId="77777777" w:rsidR="00861658" w:rsidRPr="0092186A" w:rsidRDefault="00861658" w:rsidP="0009234B">
            <w:pPr>
              <w:jc w:val="both"/>
              <w:rPr>
                <w:lang w:val="pt-BR"/>
              </w:rPr>
            </w:pPr>
            <w:r w:rsidRPr="0092186A">
              <w:rPr>
                <w:sz w:val="17"/>
                <w:lang w:val="pt-BR"/>
              </w:rPr>
              <w:t>Intersetorialidade</w:t>
            </w:r>
          </w:p>
        </w:tc>
        <w:tc>
          <w:tcPr>
            <w:tcW w:w="3827" w:type="dxa"/>
          </w:tcPr>
          <w:p w14:paraId="5F19313F" w14:textId="77777777" w:rsidR="00861658" w:rsidRPr="0092186A" w:rsidRDefault="00861658" w:rsidP="0009234B">
            <w:pPr>
              <w:jc w:val="both"/>
              <w:rPr>
                <w:lang w:val="pt-BR"/>
              </w:rPr>
            </w:pPr>
            <w:r w:rsidRPr="0092186A">
              <w:rPr>
                <w:sz w:val="17"/>
                <w:lang w:val="pt-BR"/>
              </w:rPr>
              <w:t>Articulação entre educação e outras políticas públicas.</w:t>
            </w:r>
          </w:p>
        </w:tc>
        <w:tc>
          <w:tcPr>
            <w:tcW w:w="4368" w:type="dxa"/>
          </w:tcPr>
          <w:p w14:paraId="64831DB8" w14:textId="77777777" w:rsidR="00861658" w:rsidRPr="0092186A" w:rsidRDefault="00861658" w:rsidP="0009234B">
            <w:pPr>
              <w:jc w:val="both"/>
              <w:rPr>
                <w:lang w:val="pt-BR"/>
              </w:rPr>
            </w:pPr>
            <w:r w:rsidRPr="0092186A">
              <w:rPr>
                <w:sz w:val="17"/>
                <w:lang w:val="pt-BR"/>
              </w:rPr>
              <w:t>Pode envolver trabalho, assistência social, saúde, desenvolvimento econômico, ciência e tecnologia.</w:t>
            </w:r>
          </w:p>
        </w:tc>
      </w:tr>
      <w:tr w:rsidR="00861658" w:rsidRPr="0092186A" w14:paraId="2A866CB8" w14:textId="77777777" w:rsidTr="00861658">
        <w:tc>
          <w:tcPr>
            <w:tcW w:w="1555" w:type="dxa"/>
          </w:tcPr>
          <w:p w14:paraId="550D972A" w14:textId="77777777" w:rsidR="00861658" w:rsidRPr="0092186A" w:rsidRDefault="00861658" w:rsidP="0009234B">
            <w:pPr>
              <w:jc w:val="both"/>
              <w:rPr>
                <w:lang w:val="pt-BR"/>
              </w:rPr>
            </w:pPr>
            <w:r w:rsidRPr="0092186A">
              <w:rPr>
                <w:sz w:val="17"/>
                <w:lang w:val="pt-BR"/>
              </w:rPr>
              <w:t>Regime de colaboração</w:t>
            </w:r>
          </w:p>
        </w:tc>
        <w:tc>
          <w:tcPr>
            <w:tcW w:w="3827" w:type="dxa"/>
          </w:tcPr>
          <w:p w14:paraId="056D1275" w14:textId="77777777" w:rsidR="00861658" w:rsidRPr="0092186A" w:rsidRDefault="00861658" w:rsidP="0009234B">
            <w:pPr>
              <w:jc w:val="both"/>
              <w:rPr>
                <w:lang w:val="pt-BR"/>
              </w:rPr>
            </w:pPr>
            <w:r w:rsidRPr="0092186A">
              <w:rPr>
                <w:sz w:val="17"/>
                <w:lang w:val="pt-BR"/>
              </w:rPr>
              <w:t>Forma de atuação articulada entre União, Estados, Distrito Federal e Municípios.</w:t>
            </w:r>
          </w:p>
        </w:tc>
        <w:tc>
          <w:tcPr>
            <w:tcW w:w="4368" w:type="dxa"/>
          </w:tcPr>
          <w:p w14:paraId="4469D112" w14:textId="77777777" w:rsidR="00861658" w:rsidRPr="0092186A" w:rsidRDefault="00861658" w:rsidP="0009234B">
            <w:pPr>
              <w:jc w:val="both"/>
              <w:rPr>
                <w:lang w:val="pt-BR"/>
              </w:rPr>
            </w:pPr>
            <w:r w:rsidRPr="0092186A">
              <w:rPr>
                <w:sz w:val="17"/>
                <w:lang w:val="pt-BR"/>
              </w:rPr>
              <w:t>Essencial para a elaboração e execução coordenada dos planos decenais.</w:t>
            </w:r>
          </w:p>
        </w:tc>
      </w:tr>
      <w:tr w:rsidR="00861658" w:rsidRPr="0092186A" w14:paraId="07655789" w14:textId="77777777" w:rsidTr="00861658">
        <w:tc>
          <w:tcPr>
            <w:tcW w:w="1555" w:type="dxa"/>
          </w:tcPr>
          <w:p w14:paraId="020585C5" w14:textId="77777777" w:rsidR="00861658" w:rsidRPr="0092186A" w:rsidRDefault="00861658" w:rsidP="0009234B">
            <w:pPr>
              <w:jc w:val="both"/>
              <w:rPr>
                <w:lang w:val="pt-BR"/>
              </w:rPr>
            </w:pPr>
            <w:r w:rsidRPr="0092186A">
              <w:rPr>
                <w:sz w:val="17"/>
                <w:lang w:val="pt-BR"/>
              </w:rPr>
              <w:t>Governança</w:t>
            </w:r>
          </w:p>
        </w:tc>
        <w:tc>
          <w:tcPr>
            <w:tcW w:w="3827" w:type="dxa"/>
          </w:tcPr>
          <w:p w14:paraId="28E98F83" w14:textId="77777777" w:rsidR="00861658" w:rsidRPr="0092186A" w:rsidRDefault="00861658" w:rsidP="0009234B">
            <w:pPr>
              <w:jc w:val="both"/>
              <w:rPr>
                <w:lang w:val="pt-BR"/>
              </w:rPr>
            </w:pPr>
            <w:r w:rsidRPr="0092186A">
              <w:rPr>
                <w:sz w:val="17"/>
                <w:lang w:val="pt-BR"/>
              </w:rPr>
              <w:t>Arranjo de responsabilidades, instâncias, fluxos decisórios e mecanismos de acompanhamento.</w:t>
            </w:r>
          </w:p>
        </w:tc>
        <w:tc>
          <w:tcPr>
            <w:tcW w:w="4368" w:type="dxa"/>
          </w:tcPr>
          <w:p w14:paraId="2333703B" w14:textId="77777777" w:rsidR="00861658" w:rsidRPr="0092186A" w:rsidRDefault="00861658" w:rsidP="0009234B">
            <w:pPr>
              <w:jc w:val="both"/>
              <w:rPr>
                <w:lang w:val="pt-BR"/>
              </w:rPr>
            </w:pPr>
            <w:r w:rsidRPr="0092186A">
              <w:rPr>
                <w:sz w:val="17"/>
                <w:lang w:val="pt-BR"/>
              </w:rPr>
              <w:t>Define quem decide, executa, monitora, avalia e presta contas.</w:t>
            </w:r>
          </w:p>
        </w:tc>
      </w:tr>
      <w:tr w:rsidR="00861658" w:rsidRPr="0092186A" w14:paraId="724E8506" w14:textId="77777777" w:rsidTr="00861658">
        <w:tc>
          <w:tcPr>
            <w:tcW w:w="1555" w:type="dxa"/>
          </w:tcPr>
          <w:p w14:paraId="55DBDCEA" w14:textId="77777777" w:rsidR="00861658" w:rsidRPr="0092186A" w:rsidRDefault="00861658" w:rsidP="0009234B">
            <w:pPr>
              <w:jc w:val="both"/>
              <w:rPr>
                <w:lang w:val="pt-BR"/>
              </w:rPr>
            </w:pPr>
            <w:r w:rsidRPr="0092186A">
              <w:rPr>
                <w:sz w:val="17"/>
                <w:lang w:val="pt-BR"/>
              </w:rPr>
              <w:t>Monitoramento</w:t>
            </w:r>
          </w:p>
        </w:tc>
        <w:tc>
          <w:tcPr>
            <w:tcW w:w="3827" w:type="dxa"/>
          </w:tcPr>
          <w:p w14:paraId="6EB6D50C" w14:textId="77777777" w:rsidR="00861658" w:rsidRPr="0092186A" w:rsidRDefault="00861658" w:rsidP="0009234B">
            <w:pPr>
              <w:jc w:val="both"/>
              <w:rPr>
                <w:lang w:val="pt-BR"/>
              </w:rPr>
            </w:pPr>
            <w:r w:rsidRPr="0092186A">
              <w:rPr>
                <w:sz w:val="17"/>
                <w:lang w:val="pt-BR"/>
              </w:rPr>
              <w:t>Acompanhamento periódico da execução das metas, estratégias e indicadores.</w:t>
            </w:r>
          </w:p>
        </w:tc>
        <w:tc>
          <w:tcPr>
            <w:tcW w:w="4368" w:type="dxa"/>
          </w:tcPr>
          <w:p w14:paraId="7718179B" w14:textId="77777777" w:rsidR="00861658" w:rsidRPr="0092186A" w:rsidRDefault="00861658" w:rsidP="0009234B">
            <w:pPr>
              <w:jc w:val="both"/>
              <w:rPr>
                <w:lang w:val="pt-BR"/>
              </w:rPr>
            </w:pPr>
            <w:r w:rsidRPr="0092186A">
              <w:rPr>
                <w:sz w:val="17"/>
                <w:lang w:val="pt-BR"/>
              </w:rPr>
              <w:t>Deve ocorrer de forma contínua e transparente.</w:t>
            </w:r>
          </w:p>
        </w:tc>
      </w:tr>
      <w:tr w:rsidR="00861658" w:rsidRPr="0092186A" w14:paraId="09DDB8B7" w14:textId="77777777" w:rsidTr="00861658">
        <w:tc>
          <w:tcPr>
            <w:tcW w:w="1555" w:type="dxa"/>
          </w:tcPr>
          <w:p w14:paraId="495230CA" w14:textId="77777777" w:rsidR="00861658" w:rsidRPr="0092186A" w:rsidRDefault="00861658" w:rsidP="0009234B">
            <w:pPr>
              <w:jc w:val="both"/>
              <w:rPr>
                <w:lang w:val="pt-BR"/>
              </w:rPr>
            </w:pPr>
            <w:r w:rsidRPr="0092186A">
              <w:rPr>
                <w:sz w:val="17"/>
                <w:lang w:val="pt-BR"/>
              </w:rPr>
              <w:t>Avaliação</w:t>
            </w:r>
          </w:p>
        </w:tc>
        <w:tc>
          <w:tcPr>
            <w:tcW w:w="3827" w:type="dxa"/>
          </w:tcPr>
          <w:p w14:paraId="712687BA" w14:textId="77777777" w:rsidR="00861658" w:rsidRPr="0092186A" w:rsidRDefault="00861658" w:rsidP="0009234B">
            <w:pPr>
              <w:jc w:val="both"/>
              <w:rPr>
                <w:lang w:val="pt-BR"/>
              </w:rPr>
            </w:pPr>
            <w:r w:rsidRPr="0092186A">
              <w:rPr>
                <w:sz w:val="17"/>
                <w:lang w:val="pt-BR"/>
              </w:rPr>
              <w:t>Análise dos resultados, efeitos e adequação das ações implementadas.</w:t>
            </w:r>
          </w:p>
        </w:tc>
        <w:tc>
          <w:tcPr>
            <w:tcW w:w="4368" w:type="dxa"/>
          </w:tcPr>
          <w:p w14:paraId="6E31DC4F" w14:textId="77777777" w:rsidR="00861658" w:rsidRPr="0092186A" w:rsidRDefault="00861658" w:rsidP="0009234B">
            <w:pPr>
              <w:jc w:val="both"/>
              <w:rPr>
                <w:lang w:val="pt-BR"/>
              </w:rPr>
            </w:pPr>
            <w:r w:rsidRPr="0092186A">
              <w:rPr>
                <w:sz w:val="17"/>
                <w:lang w:val="pt-BR"/>
              </w:rPr>
              <w:t>Permite revisar estratégias e aprimorar a política pública.</w:t>
            </w:r>
          </w:p>
        </w:tc>
      </w:tr>
      <w:tr w:rsidR="00861658" w:rsidRPr="0092186A" w14:paraId="5E05444E" w14:textId="77777777" w:rsidTr="00861658">
        <w:tc>
          <w:tcPr>
            <w:tcW w:w="1555" w:type="dxa"/>
          </w:tcPr>
          <w:p w14:paraId="1A03FB41" w14:textId="77777777" w:rsidR="00861658" w:rsidRPr="0092186A" w:rsidRDefault="00861658" w:rsidP="0009234B">
            <w:pPr>
              <w:jc w:val="both"/>
              <w:rPr>
                <w:lang w:val="pt-BR"/>
              </w:rPr>
            </w:pPr>
            <w:r w:rsidRPr="0092186A">
              <w:rPr>
                <w:sz w:val="17"/>
                <w:lang w:val="pt-BR"/>
              </w:rPr>
              <w:t>Transparência ativa</w:t>
            </w:r>
          </w:p>
        </w:tc>
        <w:tc>
          <w:tcPr>
            <w:tcW w:w="3827" w:type="dxa"/>
          </w:tcPr>
          <w:p w14:paraId="25CABDFD" w14:textId="77777777" w:rsidR="00861658" w:rsidRPr="0092186A" w:rsidRDefault="00861658" w:rsidP="0009234B">
            <w:pPr>
              <w:jc w:val="both"/>
              <w:rPr>
                <w:lang w:val="pt-BR"/>
              </w:rPr>
            </w:pPr>
            <w:r w:rsidRPr="0092186A">
              <w:rPr>
                <w:sz w:val="17"/>
                <w:lang w:val="pt-BR"/>
              </w:rPr>
              <w:t>Disponibilização pública de informações independentemente de solicitação individual.</w:t>
            </w:r>
          </w:p>
        </w:tc>
        <w:tc>
          <w:tcPr>
            <w:tcW w:w="4368" w:type="dxa"/>
          </w:tcPr>
          <w:p w14:paraId="6DE7506C" w14:textId="77777777" w:rsidR="00861658" w:rsidRPr="0092186A" w:rsidRDefault="00861658" w:rsidP="0009234B">
            <w:pPr>
              <w:jc w:val="both"/>
              <w:rPr>
                <w:lang w:val="pt-BR"/>
              </w:rPr>
            </w:pPr>
            <w:r w:rsidRPr="0092186A">
              <w:rPr>
                <w:sz w:val="17"/>
                <w:lang w:val="pt-BR"/>
              </w:rPr>
              <w:t>Apoia controle social e rastreabilidade da gestão.</w:t>
            </w:r>
          </w:p>
        </w:tc>
      </w:tr>
      <w:tr w:rsidR="00861658" w:rsidRPr="0092186A" w14:paraId="53F9D81F" w14:textId="77777777" w:rsidTr="00861658">
        <w:tc>
          <w:tcPr>
            <w:tcW w:w="1555" w:type="dxa"/>
          </w:tcPr>
          <w:p w14:paraId="0B1A54F5" w14:textId="77777777" w:rsidR="00861658" w:rsidRPr="0092186A" w:rsidRDefault="00861658" w:rsidP="0009234B">
            <w:pPr>
              <w:jc w:val="both"/>
              <w:rPr>
                <w:lang w:val="pt-BR"/>
              </w:rPr>
            </w:pPr>
            <w:r w:rsidRPr="0092186A">
              <w:rPr>
                <w:sz w:val="17"/>
                <w:lang w:val="pt-BR"/>
              </w:rPr>
              <w:t>Arranjos produtivos locais</w:t>
            </w:r>
          </w:p>
        </w:tc>
        <w:tc>
          <w:tcPr>
            <w:tcW w:w="3827" w:type="dxa"/>
          </w:tcPr>
          <w:p w14:paraId="0C39EEB5" w14:textId="77777777" w:rsidR="00861658" w:rsidRPr="0092186A" w:rsidRDefault="00861658" w:rsidP="0009234B">
            <w:pPr>
              <w:jc w:val="both"/>
              <w:rPr>
                <w:lang w:val="pt-BR"/>
              </w:rPr>
            </w:pPr>
            <w:r w:rsidRPr="0092186A">
              <w:rPr>
                <w:sz w:val="17"/>
                <w:lang w:val="pt-BR"/>
              </w:rPr>
              <w:t>Conjuntos de atividades econômicas, sociais e institucionais articuladas em determinado território.</w:t>
            </w:r>
          </w:p>
        </w:tc>
        <w:tc>
          <w:tcPr>
            <w:tcW w:w="4368" w:type="dxa"/>
          </w:tcPr>
          <w:p w14:paraId="258755F8" w14:textId="77777777" w:rsidR="00861658" w:rsidRPr="0092186A" w:rsidRDefault="00861658" w:rsidP="0009234B">
            <w:pPr>
              <w:jc w:val="both"/>
              <w:rPr>
                <w:lang w:val="pt-BR"/>
              </w:rPr>
            </w:pPr>
            <w:r w:rsidRPr="0092186A">
              <w:rPr>
                <w:sz w:val="17"/>
                <w:lang w:val="pt-BR"/>
              </w:rPr>
              <w:t>São relevantes para adequar a oferta da EPT às vocações e demandas regionais.</w:t>
            </w:r>
          </w:p>
        </w:tc>
      </w:tr>
      <w:tr w:rsidR="00861658" w:rsidRPr="0092186A" w14:paraId="4A6482B8" w14:textId="77777777" w:rsidTr="00861658">
        <w:tc>
          <w:tcPr>
            <w:tcW w:w="1555" w:type="dxa"/>
          </w:tcPr>
          <w:p w14:paraId="32E4EC9D" w14:textId="77777777" w:rsidR="00861658" w:rsidRPr="0092186A" w:rsidRDefault="00861658" w:rsidP="0009234B">
            <w:pPr>
              <w:jc w:val="both"/>
              <w:rPr>
                <w:lang w:val="pt-BR"/>
              </w:rPr>
            </w:pPr>
            <w:r w:rsidRPr="0092186A">
              <w:rPr>
                <w:sz w:val="17"/>
                <w:lang w:val="pt-BR"/>
              </w:rPr>
              <w:t>Egressos</w:t>
            </w:r>
          </w:p>
        </w:tc>
        <w:tc>
          <w:tcPr>
            <w:tcW w:w="3827" w:type="dxa"/>
          </w:tcPr>
          <w:p w14:paraId="1356043A" w14:textId="77777777" w:rsidR="00861658" w:rsidRPr="0092186A" w:rsidRDefault="00861658" w:rsidP="0009234B">
            <w:pPr>
              <w:jc w:val="both"/>
              <w:rPr>
                <w:lang w:val="pt-BR"/>
              </w:rPr>
            </w:pPr>
            <w:r w:rsidRPr="0092186A">
              <w:rPr>
                <w:sz w:val="17"/>
                <w:lang w:val="pt-BR"/>
              </w:rPr>
              <w:t>Estudantes que concluíram determinado curso ou etapa formativa.</w:t>
            </w:r>
          </w:p>
        </w:tc>
        <w:tc>
          <w:tcPr>
            <w:tcW w:w="4368" w:type="dxa"/>
          </w:tcPr>
          <w:p w14:paraId="65ECD998" w14:textId="77777777" w:rsidR="00861658" w:rsidRPr="0092186A" w:rsidRDefault="00861658" w:rsidP="0009234B">
            <w:pPr>
              <w:jc w:val="both"/>
              <w:rPr>
                <w:lang w:val="pt-BR"/>
              </w:rPr>
            </w:pPr>
            <w:r w:rsidRPr="0092186A">
              <w:rPr>
                <w:sz w:val="17"/>
                <w:lang w:val="pt-BR"/>
              </w:rPr>
              <w:t>Seu acompanhamento permite avaliar empregabilidade, renda, continuidade de estudos e efetividade da formação.</w:t>
            </w:r>
          </w:p>
        </w:tc>
      </w:tr>
      <w:tr w:rsidR="00861658" w:rsidRPr="0092186A" w14:paraId="5966E74E" w14:textId="77777777" w:rsidTr="00861658">
        <w:tc>
          <w:tcPr>
            <w:tcW w:w="1555" w:type="dxa"/>
          </w:tcPr>
          <w:p w14:paraId="0CF7B945" w14:textId="77777777" w:rsidR="00861658" w:rsidRPr="0092186A" w:rsidRDefault="00861658" w:rsidP="0009234B">
            <w:pPr>
              <w:jc w:val="both"/>
              <w:rPr>
                <w:lang w:val="pt-BR"/>
              </w:rPr>
            </w:pPr>
            <w:r w:rsidRPr="0092186A">
              <w:rPr>
                <w:sz w:val="17"/>
                <w:lang w:val="pt-BR"/>
              </w:rPr>
              <w:t>Assistência estudantil</w:t>
            </w:r>
          </w:p>
        </w:tc>
        <w:tc>
          <w:tcPr>
            <w:tcW w:w="3827" w:type="dxa"/>
          </w:tcPr>
          <w:p w14:paraId="168B392D" w14:textId="77777777" w:rsidR="00861658" w:rsidRPr="0092186A" w:rsidRDefault="00861658" w:rsidP="0009234B">
            <w:pPr>
              <w:jc w:val="both"/>
              <w:rPr>
                <w:lang w:val="pt-BR"/>
              </w:rPr>
            </w:pPr>
            <w:r w:rsidRPr="0092186A">
              <w:rPr>
                <w:sz w:val="17"/>
                <w:lang w:val="pt-BR"/>
              </w:rPr>
              <w:t>Conjunto de apoios destinados a favorecer acesso, permanência e conclusão.</w:t>
            </w:r>
          </w:p>
        </w:tc>
        <w:tc>
          <w:tcPr>
            <w:tcW w:w="4368" w:type="dxa"/>
          </w:tcPr>
          <w:p w14:paraId="761D3428" w14:textId="77777777" w:rsidR="00861658" w:rsidRPr="0092186A" w:rsidRDefault="00861658" w:rsidP="0009234B">
            <w:pPr>
              <w:jc w:val="both"/>
              <w:rPr>
                <w:lang w:val="pt-BR"/>
              </w:rPr>
            </w:pPr>
            <w:r w:rsidRPr="0092186A">
              <w:rPr>
                <w:sz w:val="17"/>
                <w:lang w:val="pt-BR"/>
              </w:rPr>
              <w:t>Pode incluir transporte, alimentação, material, bolsa, conectividade e apoio pedagógico.</w:t>
            </w:r>
          </w:p>
        </w:tc>
      </w:tr>
      <w:tr w:rsidR="00861658" w:rsidRPr="0092186A" w14:paraId="6C605FB0" w14:textId="77777777" w:rsidTr="00861658">
        <w:tc>
          <w:tcPr>
            <w:tcW w:w="1555" w:type="dxa"/>
          </w:tcPr>
          <w:p w14:paraId="5BC47014" w14:textId="77777777" w:rsidR="00861658" w:rsidRPr="0092186A" w:rsidRDefault="00861658" w:rsidP="0009234B">
            <w:pPr>
              <w:jc w:val="both"/>
              <w:rPr>
                <w:lang w:val="pt-BR"/>
              </w:rPr>
            </w:pPr>
            <w:r w:rsidRPr="0092186A">
              <w:rPr>
                <w:sz w:val="17"/>
                <w:lang w:val="pt-BR"/>
              </w:rPr>
              <w:t>Busca ativa</w:t>
            </w:r>
          </w:p>
        </w:tc>
        <w:tc>
          <w:tcPr>
            <w:tcW w:w="3827" w:type="dxa"/>
          </w:tcPr>
          <w:p w14:paraId="1A0C99D1" w14:textId="77777777" w:rsidR="00861658" w:rsidRPr="0092186A" w:rsidRDefault="00861658" w:rsidP="0009234B">
            <w:pPr>
              <w:jc w:val="both"/>
              <w:rPr>
                <w:lang w:val="pt-BR"/>
              </w:rPr>
            </w:pPr>
            <w:r w:rsidRPr="0092186A">
              <w:rPr>
                <w:sz w:val="17"/>
                <w:lang w:val="pt-BR"/>
              </w:rPr>
              <w:t>Estratégia de identificação e mobilização de pessoas fora da escola ou fora de determinada oferta educacional.</w:t>
            </w:r>
          </w:p>
        </w:tc>
        <w:tc>
          <w:tcPr>
            <w:tcW w:w="4368" w:type="dxa"/>
          </w:tcPr>
          <w:p w14:paraId="7075A5A3" w14:textId="77777777" w:rsidR="00861658" w:rsidRPr="0092186A" w:rsidRDefault="00861658" w:rsidP="0009234B">
            <w:pPr>
              <w:jc w:val="both"/>
              <w:rPr>
                <w:lang w:val="pt-BR"/>
              </w:rPr>
            </w:pPr>
            <w:r w:rsidRPr="0092186A">
              <w:rPr>
                <w:sz w:val="17"/>
                <w:lang w:val="pt-BR"/>
              </w:rPr>
              <w:t>Pode apoiar EJA, EPT, recomposição de trajetórias e redução de abandono.</w:t>
            </w:r>
          </w:p>
        </w:tc>
      </w:tr>
      <w:tr w:rsidR="00861658" w:rsidRPr="0092186A" w14:paraId="4AD3285E" w14:textId="77777777" w:rsidTr="00861658">
        <w:tc>
          <w:tcPr>
            <w:tcW w:w="1555" w:type="dxa"/>
          </w:tcPr>
          <w:p w14:paraId="4843DE58" w14:textId="77777777" w:rsidR="00861658" w:rsidRPr="0092186A" w:rsidRDefault="00861658" w:rsidP="0009234B">
            <w:pPr>
              <w:jc w:val="both"/>
              <w:rPr>
                <w:lang w:val="pt-BR"/>
              </w:rPr>
            </w:pPr>
            <w:r w:rsidRPr="0092186A">
              <w:rPr>
                <w:sz w:val="17"/>
                <w:lang w:val="pt-BR"/>
              </w:rPr>
              <w:t>Itinerários formativos</w:t>
            </w:r>
          </w:p>
        </w:tc>
        <w:tc>
          <w:tcPr>
            <w:tcW w:w="3827" w:type="dxa"/>
          </w:tcPr>
          <w:p w14:paraId="6EB5B619" w14:textId="77777777" w:rsidR="00861658" w:rsidRPr="0092186A" w:rsidRDefault="00861658" w:rsidP="0009234B">
            <w:pPr>
              <w:jc w:val="both"/>
              <w:rPr>
                <w:lang w:val="pt-BR"/>
              </w:rPr>
            </w:pPr>
            <w:r w:rsidRPr="0092186A">
              <w:rPr>
                <w:sz w:val="17"/>
                <w:lang w:val="pt-BR"/>
              </w:rPr>
              <w:t>Percursos curriculares ou formativos que possibilitam trajetórias educacionais articuladas.</w:t>
            </w:r>
          </w:p>
        </w:tc>
        <w:tc>
          <w:tcPr>
            <w:tcW w:w="4368" w:type="dxa"/>
          </w:tcPr>
          <w:p w14:paraId="4C17DF02" w14:textId="77777777" w:rsidR="00861658" w:rsidRPr="0092186A" w:rsidRDefault="00861658" w:rsidP="0009234B">
            <w:pPr>
              <w:jc w:val="both"/>
              <w:rPr>
                <w:lang w:val="pt-BR"/>
              </w:rPr>
            </w:pPr>
            <w:r w:rsidRPr="0092186A">
              <w:rPr>
                <w:sz w:val="17"/>
                <w:lang w:val="pt-BR"/>
              </w:rPr>
              <w:t>No campo da EPT, relacionam-se à continuidade entre qualificação, cursos técnicos e outras formações.</w:t>
            </w:r>
          </w:p>
        </w:tc>
      </w:tr>
      <w:tr w:rsidR="00861658" w:rsidRPr="0092186A" w14:paraId="55051F2C" w14:textId="77777777" w:rsidTr="00861658">
        <w:tc>
          <w:tcPr>
            <w:tcW w:w="1555" w:type="dxa"/>
          </w:tcPr>
          <w:p w14:paraId="21C0736B" w14:textId="77777777" w:rsidR="00861658" w:rsidRPr="0092186A" w:rsidRDefault="00861658" w:rsidP="0009234B">
            <w:pPr>
              <w:jc w:val="both"/>
              <w:rPr>
                <w:lang w:val="pt-BR"/>
              </w:rPr>
            </w:pPr>
            <w:r w:rsidRPr="0092186A">
              <w:rPr>
                <w:sz w:val="17"/>
                <w:lang w:val="pt-BR"/>
              </w:rPr>
              <w:t>Referenciais de qualidade</w:t>
            </w:r>
          </w:p>
        </w:tc>
        <w:tc>
          <w:tcPr>
            <w:tcW w:w="3827" w:type="dxa"/>
          </w:tcPr>
          <w:p w14:paraId="6F189E78" w14:textId="77777777" w:rsidR="00861658" w:rsidRPr="0092186A" w:rsidRDefault="00861658" w:rsidP="0009234B">
            <w:pPr>
              <w:jc w:val="both"/>
              <w:rPr>
                <w:lang w:val="pt-BR"/>
              </w:rPr>
            </w:pPr>
            <w:r w:rsidRPr="0092186A">
              <w:rPr>
                <w:sz w:val="17"/>
                <w:lang w:val="pt-BR"/>
              </w:rPr>
              <w:t>Parâmetros que definem condições mínimas ou desejáveis para oferta educacional adequada.</w:t>
            </w:r>
          </w:p>
        </w:tc>
        <w:tc>
          <w:tcPr>
            <w:tcW w:w="4368" w:type="dxa"/>
          </w:tcPr>
          <w:p w14:paraId="1E845031" w14:textId="77777777" w:rsidR="00861658" w:rsidRPr="0092186A" w:rsidRDefault="00861658" w:rsidP="0009234B">
            <w:pPr>
              <w:jc w:val="both"/>
              <w:rPr>
                <w:lang w:val="pt-BR"/>
              </w:rPr>
            </w:pPr>
            <w:r w:rsidRPr="0092186A">
              <w:rPr>
                <w:sz w:val="17"/>
                <w:lang w:val="pt-BR"/>
              </w:rPr>
              <w:t>Na EPT, podem incluir infraestrutura, docentes, laboratórios, currículo, prática profissional e avaliação.</w:t>
            </w:r>
          </w:p>
        </w:tc>
      </w:tr>
      <w:tr w:rsidR="00861658" w:rsidRPr="0092186A" w14:paraId="2484E3DA" w14:textId="77777777" w:rsidTr="00861658">
        <w:tc>
          <w:tcPr>
            <w:tcW w:w="1555" w:type="dxa"/>
          </w:tcPr>
          <w:p w14:paraId="4089BDBD" w14:textId="77777777" w:rsidR="00861658" w:rsidRPr="0092186A" w:rsidRDefault="00861658" w:rsidP="0009234B">
            <w:pPr>
              <w:jc w:val="both"/>
              <w:rPr>
                <w:lang w:val="pt-BR"/>
              </w:rPr>
            </w:pPr>
            <w:r w:rsidRPr="0092186A">
              <w:rPr>
                <w:sz w:val="17"/>
                <w:lang w:val="pt-BR"/>
              </w:rPr>
              <w:t>Sistema Nacional de Educação (SNE)</w:t>
            </w:r>
          </w:p>
        </w:tc>
        <w:tc>
          <w:tcPr>
            <w:tcW w:w="3827" w:type="dxa"/>
          </w:tcPr>
          <w:p w14:paraId="7F40E4EE" w14:textId="77777777" w:rsidR="00861658" w:rsidRPr="0092186A" w:rsidRDefault="00861658" w:rsidP="0009234B">
            <w:pPr>
              <w:jc w:val="both"/>
              <w:rPr>
                <w:lang w:val="pt-BR"/>
              </w:rPr>
            </w:pPr>
            <w:r w:rsidRPr="0092186A">
              <w:rPr>
                <w:sz w:val="17"/>
                <w:lang w:val="pt-BR"/>
              </w:rPr>
              <w:t>Conjunto de relações que articula os sistemas de ensino da União, Estados, Distrito Federal e Municípios em regime de colaboração.</w:t>
            </w:r>
          </w:p>
        </w:tc>
        <w:tc>
          <w:tcPr>
            <w:tcW w:w="4368" w:type="dxa"/>
          </w:tcPr>
          <w:p w14:paraId="779B8687" w14:textId="77777777" w:rsidR="00861658" w:rsidRPr="0092186A" w:rsidRDefault="00861658" w:rsidP="0009234B">
            <w:pPr>
              <w:jc w:val="both"/>
              <w:rPr>
                <w:lang w:val="pt-BR"/>
              </w:rPr>
            </w:pPr>
            <w:r w:rsidRPr="0092186A">
              <w:rPr>
                <w:sz w:val="17"/>
                <w:lang w:val="pt-BR"/>
              </w:rPr>
              <w:t xml:space="preserve">No PEE-Goiás, orienta a pactuação federativa, a compatibilização com </w:t>
            </w:r>
            <w:proofErr w:type="spellStart"/>
            <w:r w:rsidRPr="0092186A">
              <w:rPr>
                <w:sz w:val="17"/>
                <w:lang w:val="pt-BR"/>
              </w:rPr>
              <w:t>PMEs</w:t>
            </w:r>
            <w:proofErr w:type="spellEnd"/>
            <w:r w:rsidRPr="0092186A">
              <w:rPr>
                <w:sz w:val="17"/>
                <w:lang w:val="pt-BR"/>
              </w:rPr>
              <w:t xml:space="preserve"> e a implementação coordenada das metas.</w:t>
            </w:r>
          </w:p>
        </w:tc>
      </w:tr>
      <w:tr w:rsidR="00861658" w:rsidRPr="0092186A" w14:paraId="401ED1C4" w14:textId="77777777" w:rsidTr="00861658">
        <w:tc>
          <w:tcPr>
            <w:tcW w:w="1555" w:type="dxa"/>
          </w:tcPr>
          <w:p w14:paraId="1925F0F3" w14:textId="77777777" w:rsidR="00861658" w:rsidRPr="0092186A" w:rsidRDefault="00861658" w:rsidP="0009234B">
            <w:pPr>
              <w:jc w:val="both"/>
              <w:rPr>
                <w:lang w:val="pt-BR"/>
              </w:rPr>
            </w:pPr>
            <w:r w:rsidRPr="0092186A">
              <w:rPr>
                <w:sz w:val="17"/>
                <w:lang w:val="pt-BR"/>
              </w:rPr>
              <w:t>Cibe</w:t>
            </w:r>
          </w:p>
        </w:tc>
        <w:tc>
          <w:tcPr>
            <w:tcW w:w="3827" w:type="dxa"/>
          </w:tcPr>
          <w:p w14:paraId="5F994A14" w14:textId="77777777" w:rsidR="00861658" w:rsidRPr="0092186A" w:rsidRDefault="00861658" w:rsidP="0009234B">
            <w:pPr>
              <w:jc w:val="both"/>
              <w:rPr>
                <w:lang w:val="pt-BR"/>
              </w:rPr>
            </w:pPr>
            <w:r w:rsidRPr="0092186A">
              <w:rPr>
                <w:sz w:val="17"/>
                <w:lang w:val="pt-BR"/>
              </w:rPr>
              <w:t>Comissão Intergestores Bipartite da Educação, instância estadual de articulação, negociação e pactuação entre Estado e Municípios.</w:t>
            </w:r>
          </w:p>
        </w:tc>
        <w:tc>
          <w:tcPr>
            <w:tcW w:w="4368" w:type="dxa"/>
          </w:tcPr>
          <w:p w14:paraId="16BBDD20" w14:textId="77777777" w:rsidR="00861658" w:rsidRPr="0092186A" w:rsidRDefault="00861658" w:rsidP="0009234B">
            <w:pPr>
              <w:jc w:val="both"/>
              <w:rPr>
                <w:lang w:val="pt-BR"/>
              </w:rPr>
            </w:pPr>
            <w:r w:rsidRPr="0092186A">
              <w:rPr>
                <w:sz w:val="17"/>
                <w:lang w:val="pt-BR"/>
              </w:rPr>
              <w:t>Deve apoiar pactuações sobre metas, responsabilidades, monitoramento, busca ativa e transição entre redes.</w:t>
            </w:r>
          </w:p>
        </w:tc>
      </w:tr>
      <w:tr w:rsidR="00861658" w:rsidRPr="0092186A" w14:paraId="334A6844" w14:textId="77777777" w:rsidTr="00861658">
        <w:tc>
          <w:tcPr>
            <w:tcW w:w="1555" w:type="dxa"/>
          </w:tcPr>
          <w:p w14:paraId="79622E6E" w14:textId="77777777" w:rsidR="00861658" w:rsidRPr="0092186A" w:rsidRDefault="00861658" w:rsidP="0009234B">
            <w:pPr>
              <w:jc w:val="both"/>
              <w:rPr>
                <w:lang w:val="pt-BR"/>
              </w:rPr>
            </w:pPr>
            <w:proofErr w:type="spellStart"/>
            <w:r w:rsidRPr="0092186A">
              <w:rPr>
                <w:sz w:val="17"/>
                <w:lang w:val="pt-BR"/>
              </w:rPr>
              <w:t>Inde</w:t>
            </w:r>
            <w:proofErr w:type="spellEnd"/>
          </w:p>
        </w:tc>
        <w:tc>
          <w:tcPr>
            <w:tcW w:w="3827" w:type="dxa"/>
          </w:tcPr>
          <w:p w14:paraId="469C372F" w14:textId="77777777" w:rsidR="00861658" w:rsidRPr="0092186A" w:rsidRDefault="00861658" w:rsidP="0009234B">
            <w:pPr>
              <w:jc w:val="both"/>
              <w:rPr>
                <w:lang w:val="pt-BR"/>
              </w:rPr>
            </w:pPr>
            <w:r w:rsidRPr="0092186A">
              <w:rPr>
                <w:sz w:val="17"/>
                <w:lang w:val="pt-BR"/>
              </w:rPr>
              <w:t>Infraestrutura Nacional de Dados da Educação, destinada a promover interoperabilidade, compartilhamento, qualidade e segurança dos dados educacionais.</w:t>
            </w:r>
          </w:p>
        </w:tc>
        <w:tc>
          <w:tcPr>
            <w:tcW w:w="4368" w:type="dxa"/>
          </w:tcPr>
          <w:p w14:paraId="71FDDE69" w14:textId="77777777" w:rsidR="00861658" w:rsidRPr="0092186A" w:rsidRDefault="00861658" w:rsidP="0009234B">
            <w:pPr>
              <w:jc w:val="both"/>
              <w:rPr>
                <w:lang w:val="pt-BR"/>
              </w:rPr>
            </w:pPr>
            <w:r w:rsidRPr="0092186A">
              <w:rPr>
                <w:sz w:val="17"/>
                <w:lang w:val="pt-BR"/>
              </w:rPr>
              <w:t>Relevante ao Objetivo 7 e à integração de indicadores de trajetória, permanência, evasão e resultados.</w:t>
            </w:r>
          </w:p>
        </w:tc>
      </w:tr>
      <w:tr w:rsidR="00861658" w:rsidRPr="0092186A" w14:paraId="4F7B7EEA" w14:textId="77777777" w:rsidTr="00861658">
        <w:tc>
          <w:tcPr>
            <w:tcW w:w="1555" w:type="dxa"/>
          </w:tcPr>
          <w:p w14:paraId="488ED7F0" w14:textId="77777777" w:rsidR="00861658" w:rsidRPr="0092186A" w:rsidRDefault="00861658" w:rsidP="0009234B">
            <w:pPr>
              <w:jc w:val="both"/>
              <w:rPr>
                <w:lang w:val="pt-BR"/>
              </w:rPr>
            </w:pPr>
            <w:r w:rsidRPr="0092186A">
              <w:rPr>
                <w:sz w:val="17"/>
                <w:lang w:val="pt-BR"/>
              </w:rPr>
              <w:t>CAQ</w:t>
            </w:r>
          </w:p>
        </w:tc>
        <w:tc>
          <w:tcPr>
            <w:tcW w:w="3827" w:type="dxa"/>
          </w:tcPr>
          <w:p w14:paraId="2AFEE6DC" w14:textId="77777777" w:rsidR="00861658" w:rsidRPr="0092186A" w:rsidRDefault="00861658" w:rsidP="0009234B">
            <w:pPr>
              <w:jc w:val="both"/>
              <w:rPr>
                <w:lang w:val="pt-BR"/>
              </w:rPr>
            </w:pPr>
            <w:r w:rsidRPr="0092186A">
              <w:rPr>
                <w:sz w:val="17"/>
                <w:lang w:val="pt-BR"/>
              </w:rPr>
              <w:t>Custo Aluno Qualidade, referência de investimento por aluno da educação básica associada aos padrões mínimos de qualidade.</w:t>
            </w:r>
          </w:p>
        </w:tc>
        <w:tc>
          <w:tcPr>
            <w:tcW w:w="4368" w:type="dxa"/>
          </w:tcPr>
          <w:p w14:paraId="0FEB4324" w14:textId="77777777" w:rsidR="00861658" w:rsidRPr="0092186A" w:rsidRDefault="00861658" w:rsidP="0009234B">
            <w:pPr>
              <w:jc w:val="both"/>
              <w:rPr>
                <w:lang w:val="pt-BR"/>
              </w:rPr>
            </w:pPr>
            <w:r w:rsidRPr="0092186A">
              <w:rPr>
                <w:sz w:val="17"/>
                <w:lang w:val="pt-BR"/>
              </w:rPr>
              <w:t>Deve orientar análise de factibilidade financeira e padrões mínimos vinculados às metas do PEE.</w:t>
            </w:r>
          </w:p>
        </w:tc>
      </w:tr>
      <w:tr w:rsidR="00861658" w:rsidRPr="0092186A" w14:paraId="0588FA47" w14:textId="77777777" w:rsidTr="00861658">
        <w:tc>
          <w:tcPr>
            <w:tcW w:w="1555" w:type="dxa"/>
          </w:tcPr>
          <w:p w14:paraId="4FC0B1BF" w14:textId="77777777" w:rsidR="00861658" w:rsidRPr="0092186A" w:rsidRDefault="00861658" w:rsidP="0009234B">
            <w:pPr>
              <w:jc w:val="both"/>
              <w:rPr>
                <w:lang w:val="pt-BR"/>
              </w:rPr>
            </w:pPr>
            <w:r w:rsidRPr="0092186A">
              <w:rPr>
                <w:sz w:val="17"/>
                <w:lang w:val="pt-BR"/>
              </w:rPr>
              <w:t>Avaliação Nacional da EPT</w:t>
            </w:r>
          </w:p>
        </w:tc>
        <w:tc>
          <w:tcPr>
            <w:tcW w:w="3827" w:type="dxa"/>
          </w:tcPr>
          <w:p w14:paraId="2E6FC4F4" w14:textId="77777777" w:rsidR="00861658" w:rsidRPr="0092186A" w:rsidRDefault="00861658" w:rsidP="0009234B">
            <w:pPr>
              <w:jc w:val="both"/>
              <w:rPr>
                <w:lang w:val="pt-BR"/>
              </w:rPr>
            </w:pPr>
            <w:r w:rsidRPr="0092186A">
              <w:rPr>
                <w:sz w:val="17"/>
                <w:lang w:val="pt-BR"/>
              </w:rPr>
              <w:t>Processo nacional de avaliação das instituições, cursos e desempenho dos estudantes da Educação Profissional e Tecnológica.</w:t>
            </w:r>
          </w:p>
        </w:tc>
        <w:tc>
          <w:tcPr>
            <w:tcW w:w="4368" w:type="dxa"/>
          </w:tcPr>
          <w:p w14:paraId="10E392F2" w14:textId="77777777" w:rsidR="00861658" w:rsidRPr="0092186A" w:rsidRDefault="00861658" w:rsidP="0009234B">
            <w:pPr>
              <w:jc w:val="both"/>
              <w:rPr>
                <w:lang w:val="pt-BR"/>
              </w:rPr>
            </w:pPr>
            <w:r w:rsidRPr="0092186A">
              <w:rPr>
                <w:sz w:val="17"/>
                <w:lang w:val="pt-BR"/>
              </w:rPr>
              <w:t>Base normativa para qualificar o Objetivo 13, com foco em infraestrutura, cursos, aprendizagem e egressos.</w:t>
            </w:r>
          </w:p>
        </w:tc>
      </w:tr>
    </w:tbl>
    <w:p w14:paraId="72F61748" w14:textId="77777777" w:rsidR="00861658" w:rsidRPr="0092186A" w:rsidRDefault="00861658" w:rsidP="0009234B">
      <w:pPr>
        <w:pStyle w:val="Ttulo1"/>
        <w:spacing w:before="0"/>
        <w:jc w:val="both"/>
        <w:rPr>
          <w:color w:val="auto"/>
          <w:lang w:val="pt-BR"/>
        </w:rPr>
      </w:pPr>
    </w:p>
    <w:p w14:paraId="65E82CC6" w14:textId="77777777" w:rsidR="00F015ED" w:rsidRPr="0092186A" w:rsidRDefault="00F015ED" w:rsidP="0009234B">
      <w:pPr>
        <w:jc w:val="both"/>
        <w:rPr>
          <w:lang w:val="pt-BR"/>
        </w:rPr>
      </w:pPr>
    </w:p>
    <w:p w14:paraId="4B853C1B" w14:textId="77777777" w:rsidR="0056115C" w:rsidRPr="0092186A" w:rsidRDefault="0056115C" w:rsidP="0009234B">
      <w:pPr>
        <w:jc w:val="both"/>
        <w:rPr>
          <w:lang w:val="pt-BR"/>
        </w:rPr>
      </w:pPr>
    </w:p>
    <w:p w14:paraId="669CE1F3" w14:textId="77777777" w:rsidR="0056115C" w:rsidRPr="0092186A" w:rsidRDefault="0056115C" w:rsidP="0009234B">
      <w:pPr>
        <w:jc w:val="both"/>
        <w:rPr>
          <w:lang w:val="pt-BR"/>
        </w:rPr>
      </w:pPr>
    </w:p>
    <w:p w14:paraId="170A9F71" w14:textId="77777777" w:rsidR="005C5E43" w:rsidRPr="0092186A" w:rsidRDefault="005C5E43" w:rsidP="0009234B">
      <w:pPr>
        <w:pStyle w:val="Ttulo1"/>
        <w:spacing w:before="0"/>
        <w:jc w:val="both"/>
        <w:rPr>
          <w:color w:val="auto"/>
          <w:lang w:val="pt-BR"/>
        </w:rPr>
      </w:pPr>
      <w:bookmarkStart w:id="26" w:name="_Toc235795419"/>
      <w:r w:rsidRPr="0092186A">
        <w:rPr>
          <w:color w:val="auto"/>
          <w:lang w:val="pt-BR"/>
        </w:rPr>
        <w:lastRenderedPageBreak/>
        <w:t xml:space="preserve">Anexo </w:t>
      </w:r>
      <w:r w:rsidR="00F015ED" w:rsidRPr="0092186A">
        <w:rPr>
          <w:color w:val="auto"/>
          <w:lang w:val="pt-BR"/>
        </w:rPr>
        <w:t>II</w:t>
      </w:r>
      <w:r w:rsidRPr="0092186A">
        <w:rPr>
          <w:color w:val="auto"/>
          <w:lang w:val="pt-BR"/>
        </w:rPr>
        <w:t xml:space="preserve"> — Síntese Lei 15.388/2026</w:t>
      </w:r>
      <w:bookmarkEnd w:id="26"/>
    </w:p>
    <w:p w14:paraId="0D938107" w14:textId="77777777" w:rsidR="005C5E43" w:rsidRPr="0092186A" w:rsidRDefault="005C5E43" w:rsidP="0009234B">
      <w:pPr>
        <w:pStyle w:val="Commarcadores"/>
        <w:numPr>
          <w:ilvl w:val="0"/>
          <w:numId w:val="0"/>
        </w:numPr>
        <w:ind w:left="360" w:hanging="360"/>
        <w:jc w:val="both"/>
        <w:rPr>
          <w:sz w:val="22"/>
          <w:lang w:val="pt-BR"/>
        </w:rPr>
      </w:pPr>
    </w:p>
    <w:p w14:paraId="6EC9AE40" w14:textId="77777777" w:rsidR="004B208C" w:rsidRPr="0092186A" w:rsidRDefault="004B208C" w:rsidP="0009234B">
      <w:pPr>
        <w:pStyle w:val="Commarcadores"/>
        <w:numPr>
          <w:ilvl w:val="0"/>
          <w:numId w:val="0"/>
        </w:numPr>
        <w:ind w:left="360" w:hanging="360"/>
        <w:jc w:val="both"/>
        <w:rPr>
          <w:lang w:val="pt-BR"/>
        </w:rPr>
      </w:pPr>
    </w:p>
    <w:p w14:paraId="4A2EBCBE"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A Lei nº 15.388, de 14 de abril de 2026, aprova o novo Plano Nacional de Educação — PNE, com duração de 10 anos, contado da publicação da Lei, em cumprimento ao art. 214 da Constituição Federal. A norma estabelece a estrutura nacional de planejamento educacional para o decênio, definindo diretrizes, objetivos, metas, estratégias, governança, monitoramento, avaliação, prazos e responsabilidades federativas. </w:t>
      </w:r>
    </w:p>
    <w:p w14:paraId="7E0BA9A6" w14:textId="77777777" w:rsidR="005C5E43" w:rsidRPr="0092186A" w:rsidRDefault="005C5E43" w:rsidP="0009234B">
      <w:pPr>
        <w:pStyle w:val="Commarcadores"/>
        <w:numPr>
          <w:ilvl w:val="0"/>
          <w:numId w:val="0"/>
        </w:numPr>
        <w:jc w:val="both"/>
        <w:rPr>
          <w:rFonts w:cs="Arial"/>
          <w:sz w:val="22"/>
          <w:lang w:val="pt-BR"/>
        </w:rPr>
      </w:pPr>
    </w:p>
    <w:p w14:paraId="20784356" w14:textId="77777777" w:rsidR="005C5E43" w:rsidRPr="0092186A" w:rsidRDefault="005C5E43" w:rsidP="0009234B">
      <w:pPr>
        <w:pStyle w:val="Commarcadores"/>
        <w:numPr>
          <w:ilvl w:val="0"/>
          <w:numId w:val="18"/>
        </w:numPr>
        <w:ind w:left="0" w:firstLine="0"/>
        <w:jc w:val="both"/>
        <w:rPr>
          <w:rFonts w:cs="Arial"/>
          <w:sz w:val="22"/>
          <w:lang w:val="pt-BR"/>
        </w:rPr>
      </w:pPr>
      <w:r w:rsidRPr="0092186A">
        <w:rPr>
          <w:rFonts w:cs="Arial"/>
          <w:sz w:val="22"/>
          <w:lang w:val="pt-BR"/>
        </w:rPr>
        <w:t>Objeto e estrutura da Lei</w:t>
      </w:r>
    </w:p>
    <w:p w14:paraId="40BC01CD" w14:textId="77777777" w:rsidR="005C5E43" w:rsidRPr="0092186A" w:rsidRDefault="005C5E43" w:rsidP="0009234B">
      <w:pPr>
        <w:pStyle w:val="Commarcadores"/>
        <w:numPr>
          <w:ilvl w:val="0"/>
          <w:numId w:val="0"/>
        </w:numPr>
        <w:jc w:val="both"/>
        <w:rPr>
          <w:rFonts w:cs="Arial"/>
          <w:sz w:val="22"/>
          <w:lang w:val="pt-BR"/>
        </w:rPr>
      </w:pPr>
    </w:p>
    <w:p w14:paraId="079DDADC"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A Lei aprova o PNE e define os conceitos básicos que organizam o planejamento educacional:</w:t>
      </w:r>
    </w:p>
    <w:p w14:paraId="4DE1E50A" w14:textId="77777777" w:rsidR="00611112" w:rsidRPr="0092186A" w:rsidRDefault="00611112" w:rsidP="0009234B">
      <w:pPr>
        <w:pStyle w:val="Commarcadores"/>
        <w:numPr>
          <w:ilvl w:val="0"/>
          <w:numId w:val="0"/>
        </w:numPr>
        <w:jc w:val="both"/>
        <w:rPr>
          <w:rFonts w:cs="Arial"/>
          <w:sz w:val="22"/>
          <w:lang w:val="pt-BR"/>
        </w:rPr>
      </w:pPr>
    </w:p>
    <w:tbl>
      <w:tblPr>
        <w:tblStyle w:val="Tabelacomgrade"/>
        <w:tblW w:w="0" w:type="auto"/>
        <w:tblLook w:val="04A0" w:firstRow="1" w:lastRow="0" w:firstColumn="1" w:lastColumn="0" w:noHBand="0" w:noVBand="1"/>
      </w:tblPr>
      <w:tblGrid>
        <w:gridCol w:w="1317"/>
        <w:gridCol w:w="7774"/>
      </w:tblGrid>
      <w:tr w:rsidR="005C5E43" w:rsidRPr="0092186A" w14:paraId="64083359" w14:textId="77777777" w:rsidTr="00611112">
        <w:tc>
          <w:tcPr>
            <w:tcW w:w="0" w:type="auto"/>
            <w:shd w:val="clear" w:color="auto" w:fill="D9D9D9" w:themeFill="background1" w:themeFillShade="D9"/>
            <w:hideMark/>
          </w:tcPr>
          <w:p w14:paraId="6E1C9688"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Elemento</w:t>
            </w:r>
          </w:p>
        </w:tc>
        <w:tc>
          <w:tcPr>
            <w:tcW w:w="0" w:type="auto"/>
            <w:shd w:val="clear" w:color="auto" w:fill="D9D9D9" w:themeFill="background1" w:themeFillShade="D9"/>
            <w:hideMark/>
          </w:tcPr>
          <w:p w14:paraId="59C7E0CE"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Síntese</w:t>
            </w:r>
          </w:p>
        </w:tc>
      </w:tr>
      <w:tr w:rsidR="005C5E43" w:rsidRPr="0092186A" w14:paraId="2653672A" w14:textId="77777777" w:rsidTr="005C5E43">
        <w:tc>
          <w:tcPr>
            <w:tcW w:w="0" w:type="auto"/>
            <w:hideMark/>
          </w:tcPr>
          <w:p w14:paraId="29A6C87B"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Diretrizes</w:t>
            </w:r>
          </w:p>
        </w:tc>
        <w:tc>
          <w:tcPr>
            <w:tcW w:w="0" w:type="auto"/>
            <w:hideMark/>
          </w:tcPr>
          <w:p w14:paraId="7E65E6C7"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Orientações gerais que fundamentam objetivos, metas e estratégias.</w:t>
            </w:r>
          </w:p>
        </w:tc>
      </w:tr>
      <w:tr w:rsidR="005C5E43" w:rsidRPr="0092186A" w14:paraId="5B663820" w14:textId="77777777" w:rsidTr="005C5E43">
        <w:tc>
          <w:tcPr>
            <w:tcW w:w="0" w:type="auto"/>
            <w:hideMark/>
          </w:tcPr>
          <w:p w14:paraId="68A98E4C"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Objetivos</w:t>
            </w:r>
          </w:p>
        </w:tc>
        <w:tc>
          <w:tcPr>
            <w:tcW w:w="0" w:type="auto"/>
            <w:hideMark/>
          </w:tcPr>
          <w:p w14:paraId="4BC4E3DB"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Mudanças esperadas a partir dos problemas educacionais identificados.</w:t>
            </w:r>
          </w:p>
        </w:tc>
      </w:tr>
      <w:tr w:rsidR="005C5E43" w:rsidRPr="0092186A" w14:paraId="48907278" w14:textId="77777777" w:rsidTr="005C5E43">
        <w:tc>
          <w:tcPr>
            <w:tcW w:w="0" w:type="auto"/>
            <w:hideMark/>
          </w:tcPr>
          <w:p w14:paraId="7B840F38"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Metas</w:t>
            </w:r>
          </w:p>
        </w:tc>
        <w:tc>
          <w:tcPr>
            <w:tcW w:w="0" w:type="auto"/>
            <w:hideMark/>
          </w:tcPr>
          <w:p w14:paraId="1448D141"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Referências qualitativas e quantitativas para verificar o alcance dos objetivos.</w:t>
            </w:r>
          </w:p>
        </w:tc>
      </w:tr>
      <w:tr w:rsidR="005C5E43" w:rsidRPr="0092186A" w14:paraId="2C8B4134" w14:textId="77777777" w:rsidTr="005C5E43">
        <w:tc>
          <w:tcPr>
            <w:tcW w:w="0" w:type="auto"/>
            <w:hideMark/>
          </w:tcPr>
          <w:p w14:paraId="688446D9"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Estratégias</w:t>
            </w:r>
          </w:p>
        </w:tc>
        <w:tc>
          <w:tcPr>
            <w:tcW w:w="0" w:type="auto"/>
            <w:hideMark/>
          </w:tcPr>
          <w:p w14:paraId="359EEA32"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Ações propostas aos entes federativos para atingir objetivos e metas.</w:t>
            </w:r>
          </w:p>
        </w:tc>
      </w:tr>
    </w:tbl>
    <w:p w14:paraId="755134D7" w14:textId="77777777" w:rsidR="00611112" w:rsidRPr="0092186A" w:rsidRDefault="00611112" w:rsidP="0009234B">
      <w:pPr>
        <w:pStyle w:val="Commarcadores"/>
        <w:numPr>
          <w:ilvl w:val="0"/>
          <w:numId w:val="0"/>
        </w:numPr>
        <w:jc w:val="both"/>
        <w:rPr>
          <w:rFonts w:cs="Arial"/>
          <w:sz w:val="22"/>
          <w:lang w:val="pt-BR"/>
        </w:rPr>
      </w:pPr>
    </w:p>
    <w:p w14:paraId="47650AD9"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O novo PNE é estruturado em 19 objetivos, 73 metas e 372 estratégias, com o princípio da equidade atravessando todos os objetivos. </w:t>
      </w:r>
    </w:p>
    <w:p w14:paraId="0A5E12A8" w14:textId="77777777" w:rsidR="00611112" w:rsidRPr="0092186A" w:rsidRDefault="00611112" w:rsidP="0009234B">
      <w:pPr>
        <w:pStyle w:val="Commarcadores"/>
        <w:numPr>
          <w:ilvl w:val="0"/>
          <w:numId w:val="0"/>
        </w:numPr>
        <w:jc w:val="both"/>
        <w:rPr>
          <w:rFonts w:cs="Arial"/>
          <w:sz w:val="22"/>
          <w:lang w:val="pt-BR"/>
        </w:rPr>
      </w:pPr>
    </w:p>
    <w:p w14:paraId="55FE791E" w14:textId="77777777" w:rsidR="005C5E43" w:rsidRPr="0092186A" w:rsidRDefault="00611112" w:rsidP="0009234B">
      <w:pPr>
        <w:pStyle w:val="Commarcadores"/>
        <w:numPr>
          <w:ilvl w:val="0"/>
          <w:numId w:val="0"/>
        </w:numPr>
        <w:jc w:val="both"/>
        <w:rPr>
          <w:rFonts w:cs="Arial"/>
          <w:sz w:val="22"/>
          <w:lang w:val="pt-BR"/>
        </w:rPr>
      </w:pPr>
      <w:r w:rsidRPr="0092186A">
        <w:rPr>
          <w:rFonts w:cs="Arial"/>
          <w:sz w:val="22"/>
          <w:lang w:val="pt-BR"/>
        </w:rPr>
        <w:t xml:space="preserve">2. </w:t>
      </w:r>
      <w:r w:rsidR="005C5E43" w:rsidRPr="0092186A">
        <w:rPr>
          <w:rFonts w:cs="Arial"/>
          <w:sz w:val="22"/>
          <w:lang w:val="pt-BR"/>
        </w:rPr>
        <w:t>Diretrizes centrais</w:t>
      </w:r>
    </w:p>
    <w:p w14:paraId="1E7955AF" w14:textId="77777777" w:rsidR="00611112" w:rsidRPr="0092186A" w:rsidRDefault="00611112" w:rsidP="0009234B">
      <w:pPr>
        <w:pStyle w:val="Commarcadores"/>
        <w:numPr>
          <w:ilvl w:val="0"/>
          <w:numId w:val="0"/>
        </w:numPr>
        <w:jc w:val="both"/>
        <w:rPr>
          <w:rFonts w:cs="Arial"/>
          <w:sz w:val="22"/>
          <w:lang w:val="pt-BR"/>
        </w:rPr>
      </w:pPr>
    </w:p>
    <w:p w14:paraId="2FD8CFA0"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A Lei estabelece diretrizes que devem orientar também os planos estaduais, distrital e municipais. Entre as principais, destacam-se:</w:t>
      </w:r>
    </w:p>
    <w:p w14:paraId="2BA1F7AE" w14:textId="77777777" w:rsidR="00611112" w:rsidRPr="0092186A" w:rsidRDefault="00611112" w:rsidP="0009234B">
      <w:pPr>
        <w:pStyle w:val="Commarcadores"/>
        <w:numPr>
          <w:ilvl w:val="0"/>
          <w:numId w:val="0"/>
        </w:numPr>
        <w:jc w:val="both"/>
        <w:rPr>
          <w:rFonts w:cs="Arial"/>
          <w:sz w:val="22"/>
          <w:lang w:val="pt-BR"/>
        </w:rPr>
      </w:pPr>
    </w:p>
    <w:tbl>
      <w:tblPr>
        <w:tblStyle w:val="Tabelacomgrade"/>
        <w:tblW w:w="0" w:type="auto"/>
        <w:tblLook w:val="04A0" w:firstRow="1" w:lastRow="0" w:firstColumn="1" w:lastColumn="0" w:noHBand="0" w:noVBand="1"/>
      </w:tblPr>
      <w:tblGrid>
        <w:gridCol w:w="4176"/>
        <w:gridCol w:w="5569"/>
      </w:tblGrid>
      <w:tr w:rsidR="005C5E43" w:rsidRPr="0092186A" w14:paraId="768D6D22" w14:textId="77777777" w:rsidTr="00611112">
        <w:tc>
          <w:tcPr>
            <w:tcW w:w="0" w:type="auto"/>
            <w:shd w:val="clear" w:color="auto" w:fill="D9D9D9" w:themeFill="background1" w:themeFillShade="D9"/>
            <w:hideMark/>
          </w:tcPr>
          <w:p w14:paraId="7FA79DC8"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Diretriz</w:t>
            </w:r>
          </w:p>
        </w:tc>
        <w:tc>
          <w:tcPr>
            <w:tcW w:w="0" w:type="auto"/>
            <w:shd w:val="clear" w:color="auto" w:fill="D9D9D9" w:themeFill="background1" w:themeFillShade="D9"/>
            <w:hideMark/>
          </w:tcPr>
          <w:p w14:paraId="5C5CFE1C"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Sentido prático</w:t>
            </w:r>
          </w:p>
        </w:tc>
      </w:tr>
      <w:tr w:rsidR="005C5E43" w:rsidRPr="0092186A" w14:paraId="7564970F" w14:textId="77777777" w:rsidTr="00611112">
        <w:tc>
          <w:tcPr>
            <w:tcW w:w="0" w:type="auto"/>
            <w:hideMark/>
          </w:tcPr>
          <w:p w14:paraId="2AA09FF3"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Direito à educação, qualidade, equidade, inclusão e aprendizagem</w:t>
            </w:r>
          </w:p>
        </w:tc>
        <w:tc>
          <w:tcPr>
            <w:tcW w:w="0" w:type="auto"/>
            <w:hideMark/>
          </w:tcPr>
          <w:p w14:paraId="6F24E4A6"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O planejamento deve priorizar acesso, permanência, aprendizagem e redução de desigualdades.</w:t>
            </w:r>
          </w:p>
        </w:tc>
      </w:tr>
      <w:tr w:rsidR="005C5E43" w:rsidRPr="0092186A" w14:paraId="79B8E61A" w14:textId="77777777" w:rsidTr="00611112">
        <w:tc>
          <w:tcPr>
            <w:tcW w:w="0" w:type="auto"/>
            <w:hideMark/>
          </w:tcPr>
          <w:p w14:paraId="2F0403E0"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Liberdade de aprender, ensinar, pesquisar e divulgar o saber</w:t>
            </w:r>
          </w:p>
        </w:tc>
        <w:tc>
          <w:tcPr>
            <w:tcW w:w="0" w:type="auto"/>
            <w:hideMark/>
          </w:tcPr>
          <w:p w14:paraId="481571BB"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Reforça o pluralismo de ideias e concepções pedagógicas.</w:t>
            </w:r>
          </w:p>
        </w:tc>
      </w:tr>
      <w:tr w:rsidR="005C5E43" w:rsidRPr="0092186A" w14:paraId="7971894A" w14:textId="77777777" w:rsidTr="00611112">
        <w:tc>
          <w:tcPr>
            <w:tcW w:w="0" w:type="auto"/>
            <w:hideMark/>
          </w:tcPr>
          <w:p w14:paraId="4560651D"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Direitos humanos, diversidade e sustentabilidade socioambiental</w:t>
            </w:r>
          </w:p>
        </w:tc>
        <w:tc>
          <w:tcPr>
            <w:tcW w:w="0" w:type="auto"/>
            <w:hideMark/>
          </w:tcPr>
          <w:p w14:paraId="1E13D225"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Integra educação, cidadania, respeito à diversidade e desenvolvimento sustentável.</w:t>
            </w:r>
          </w:p>
        </w:tc>
      </w:tr>
      <w:tr w:rsidR="005C5E43" w:rsidRPr="0092186A" w14:paraId="568DF113" w14:textId="77777777" w:rsidTr="00611112">
        <w:tc>
          <w:tcPr>
            <w:tcW w:w="0" w:type="auto"/>
            <w:hideMark/>
          </w:tcPr>
          <w:p w14:paraId="13ACD066"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Cultura de paz e prevenção à violência escolar</w:t>
            </w:r>
          </w:p>
        </w:tc>
        <w:tc>
          <w:tcPr>
            <w:tcW w:w="0" w:type="auto"/>
            <w:hideMark/>
          </w:tcPr>
          <w:p w14:paraId="67C39DE9"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Exige políticas voltadas ao ambiente escolar seguro.</w:t>
            </w:r>
          </w:p>
        </w:tc>
      </w:tr>
      <w:tr w:rsidR="005C5E43" w:rsidRPr="0092186A" w14:paraId="1B47EF57" w14:textId="77777777" w:rsidTr="00611112">
        <w:tc>
          <w:tcPr>
            <w:tcW w:w="0" w:type="auto"/>
            <w:hideMark/>
          </w:tcPr>
          <w:p w14:paraId="1E66424B"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Intersetorialidade e territorialidade</w:t>
            </w:r>
          </w:p>
        </w:tc>
        <w:tc>
          <w:tcPr>
            <w:tcW w:w="0" w:type="auto"/>
            <w:hideMark/>
          </w:tcPr>
          <w:p w14:paraId="5409E94C"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Os problemas educacionais devem ser enfrentados conforme o contexto de cada território.</w:t>
            </w:r>
          </w:p>
        </w:tc>
      </w:tr>
      <w:tr w:rsidR="005C5E43" w:rsidRPr="0092186A" w14:paraId="478D62B9" w14:textId="77777777" w:rsidTr="00611112">
        <w:tc>
          <w:tcPr>
            <w:tcW w:w="0" w:type="auto"/>
            <w:hideMark/>
          </w:tcPr>
          <w:p w14:paraId="31B59135"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Regime de colaboração e participação social</w:t>
            </w:r>
          </w:p>
        </w:tc>
        <w:tc>
          <w:tcPr>
            <w:tcW w:w="0" w:type="auto"/>
            <w:hideMark/>
          </w:tcPr>
          <w:p w14:paraId="1D90655D"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União, Estados, DF e Municípios devem atuar de forma articulada, com controle social.</w:t>
            </w:r>
          </w:p>
        </w:tc>
      </w:tr>
      <w:tr w:rsidR="005C5E43" w:rsidRPr="0092186A" w14:paraId="3985B00B" w14:textId="77777777" w:rsidTr="00611112">
        <w:tc>
          <w:tcPr>
            <w:tcW w:w="0" w:type="auto"/>
            <w:hideMark/>
          </w:tcPr>
          <w:p w14:paraId="1611270E"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Monitoramento, avaliação e uso de evidências</w:t>
            </w:r>
          </w:p>
        </w:tc>
        <w:tc>
          <w:tcPr>
            <w:tcW w:w="0" w:type="auto"/>
            <w:hideMark/>
          </w:tcPr>
          <w:p w14:paraId="2B140161"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O planejamento deve ser acompanhado por dados, indicadores e avaliação contínua.</w:t>
            </w:r>
          </w:p>
        </w:tc>
      </w:tr>
    </w:tbl>
    <w:p w14:paraId="58BF6C9D" w14:textId="77777777" w:rsidR="00611112" w:rsidRPr="0092186A" w:rsidRDefault="00611112" w:rsidP="0009234B">
      <w:pPr>
        <w:pStyle w:val="Commarcadores"/>
        <w:numPr>
          <w:ilvl w:val="0"/>
          <w:numId w:val="0"/>
        </w:numPr>
        <w:jc w:val="both"/>
        <w:rPr>
          <w:rFonts w:cs="Arial"/>
          <w:sz w:val="22"/>
          <w:lang w:val="pt-BR"/>
        </w:rPr>
      </w:pPr>
    </w:p>
    <w:p w14:paraId="42B69BFA"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Essas diretrizes estão previstas no art. 3º da Lei e devem ser observadas pelos planos decenais dos Estados, do Distrito Federal e dos Municípios. </w:t>
      </w:r>
    </w:p>
    <w:p w14:paraId="728A9099" w14:textId="77777777" w:rsidR="00611112" w:rsidRPr="0092186A" w:rsidRDefault="00611112" w:rsidP="0009234B">
      <w:pPr>
        <w:pStyle w:val="Commarcadores"/>
        <w:numPr>
          <w:ilvl w:val="0"/>
          <w:numId w:val="0"/>
        </w:numPr>
        <w:jc w:val="both"/>
        <w:rPr>
          <w:rFonts w:cs="Arial"/>
          <w:sz w:val="22"/>
          <w:lang w:val="pt-BR"/>
        </w:rPr>
      </w:pPr>
    </w:p>
    <w:p w14:paraId="48DA2210" w14:textId="77777777" w:rsidR="005C5E43" w:rsidRPr="0092186A" w:rsidRDefault="00611112" w:rsidP="0009234B">
      <w:pPr>
        <w:pStyle w:val="Commarcadores"/>
        <w:numPr>
          <w:ilvl w:val="0"/>
          <w:numId w:val="0"/>
        </w:numPr>
        <w:jc w:val="both"/>
        <w:rPr>
          <w:rFonts w:cs="Arial"/>
          <w:sz w:val="22"/>
          <w:lang w:val="pt-BR"/>
        </w:rPr>
      </w:pPr>
      <w:r w:rsidRPr="0092186A">
        <w:rPr>
          <w:rFonts w:cs="Arial"/>
          <w:sz w:val="22"/>
          <w:lang w:val="pt-BR"/>
        </w:rPr>
        <w:t xml:space="preserve">3. </w:t>
      </w:r>
      <w:r w:rsidR="005C5E43" w:rsidRPr="0092186A">
        <w:rPr>
          <w:rFonts w:cs="Arial"/>
          <w:sz w:val="22"/>
          <w:lang w:val="pt-BR"/>
        </w:rPr>
        <w:t>Objetivos gerais da educação nacional</w:t>
      </w:r>
    </w:p>
    <w:p w14:paraId="7359899D" w14:textId="77777777" w:rsidR="00611112" w:rsidRPr="0092186A" w:rsidRDefault="00611112" w:rsidP="0009234B">
      <w:pPr>
        <w:pStyle w:val="Commarcadores"/>
        <w:numPr>
          <w:ilvl w:val="0"/>
          <w:numId w:val="0"/>
        </w:numPr>
        <w:jc w:val="both"/>
        <w:rPr>
          <w:rFonts w:cs="Arial"/>
          <w:sz w:val="22"/>
          <w:lang w:val="pt-BR"/>
        </w:rPr>
      </w:pPr>
    </w:p>
    <w:p w14:paraId="4D014904"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A Lei também define objetivos gerais que orientam a formulação das políticas educacionais no decênio. Em síntese, o PNE busca:</w:t>
      </w:r>
    </w:p>
    <w:p w14:paraId="455AF765" w14:textId="77777777" w:rsidR="005C5E43" w:rsidRPr="0092186A" w:rsidRDefault="005C5E43" w:rsidP="0009234B">
      <w:pPr>
        <w:pStyle w:val="Commarcadores"/>
        <w:numPr>
          <w:ilvl w:val="0"/>
          <w:numId w:val="19"/>
        </w:numPr>
        <w:jc w:val="both"/>
        <w:rPr>
          <w:rFonts w:cs="Arial"/>
          <w:sz w:val="22"/>
          <w:lang w:val="pt-BR"/>
        </w:rPr>
      </w:pPr>
      <w:r w:rsidRPr="0092186A">
        <w:rPr>
          <w:rFonts w:cs="Arial"/>
          <w:sz w:val="22"/>
          <w:lang w:val="pt-BR"/>
        </w:rPr>
        <w:t xml:space="preserve">garantir o direito à educação em todos os níveis, etapas e modalidades; </w:t>
      </w:r>
    </w:p>
    <w:p w14:paraId="4DD1A878" w14:textId="77777777" w:rsidR="005C5E43" w:rsidRPr="0092186A" w:rsidRDefault="005C5E43" w:rsidP="0009234B">
      <w:pPr>
        <w:pStyle w:val="Commarcadores"/>
        <w:numPr>
          <w:ilvl w:val="0"/>
          <w:numId w:val="19"/>
        </w:numPr>
        <w:jc w:val="both"/>
        <w:rPr>
          <w:rFonts w:cs="Arial"/>
          <w:sz w:val="22"/>
          <w:lang w:val="pt-BR"/>
        </w:rPr>
      </w:pPr>
      <w:r w:rsidRPr="0092186A">
        <w:rPr>
          <w:rFonts w:cs="Arial"/>
          <w:sz w:val="22"/>
          <w:lang w:val="pt-BR"/>
        </w:rPr>
        <w:t xml:space="preserve">melhorar a qualidade educacional; </w:t>
      </w:r>
    </w:p>
    <w:p w14:paraId="7F38E812" w14:textId="77777777" w:rsidR="005C5E43" w:rsidRPr="0092186A" w:rsidRDefault="005C5E43" w:rsidP="0009234B">
      <w:pPr>
        <w:pStyle w:val="Commarcadores"/>
        <w:numPr>
          <w:ilvl w:val="0"/>
          <w:numId w:val="19"/>
        </w:numPr>
        <w:jc w:val="both"/>
        <w:rPr>
          <w:rFonts w:cs="Arial"/>
          <w:sz w:val="22"/>
          <w:lang w:val="pt-BR"/>
        </w:rPr>
      </w:pPr>
      <w:r w:rsidRPr="0092186A">
        <w:rPr>
          <w:rFonts w:cs="Arial"/>
          <w:sz w:val="22"/>
          <w:lang w:val="pt-BR"/>
        </w:rPr>
        <w:t xml:space="preserve">democratizar acesso e permanência na educação básica e superior; </w:t>
      </w:r>
    </w:p>
    <w:p w14:paraId="452BEAA2" w14:textId="77777777" w:rsidR="005C5E43" w:rsidRPr="0092186A" w:rsidRDefault="005C5E43" w:rsidP="0009234B">
      <w:pPr>
        <w:pStyle w:val="Commarcadores"/>
        <w:numPr>
          <w:ilvl w:val="0"/>
          <w:numId w:val="19"/>
        </w:numPr>
        <w:jc w:val="both"/>
        <w:rPr>
          <w:rFonts w:cs="Arial"/>
          <w:sz w:val="22"/>
          <w:lang w:val="pt-BR"/>
        </w:rPr>
      </w:pPr>
      <w:r w:rsidRPr="0092186A">
        <w:rPr>
          <w:rFonts w:cs="Arial"/>
          <w:sz w:val="22"/>
          <w:lang w:val="pt-BR"/>
        </w:rPr>
        <w:t xml:space="preserve">universalizar o atendimento escolar de 4 a 17 anos; </w:t>
      </w:r>
    </w:p>
    <w:p w14:paraId="40D51880" w14:textId="77777777" w:rsidR="005C5E43" w:rsidRPr="0092186A" w:rsidRDefault="005C5E43" w:rsidP="0009234B">
      <w:pPr>
        <w:pStyle w:val="Commarcadores"/>
        <w:numPr>
          <w:ilvl w:val="0"/>
          <w:numId w:val="19"/>
        </w:numPr>
        <w:jc w:val="both"/>
        <w:rPr>
          <w:rFonts w:cs="Arial"/>
          <w:sz w:val="22"/>
          <w:lang w:val="pt-BR"/>
        </w:rPr>
      </w:pPr>
      <w:r w:rsidRPr="0092186A">
        <w:rPr>
          <w:rFonts w:cs="Arial"/>
          <w:sz w:val="22"/>
          <w:lang w:val="pt-BR"/>
        </w:rPr>
        <w:t xml:space="preserve">proteger e desenvolver a primeira infância; </w:t>
      </w:r>
    </w:p>
    <w:p w14:paraId="4A19C390" w14:textId="77777777" w:rsidR="005C5E43" w:rsidRPr="0092186A" w:rsidRDefault="005C5E43" w:rsidP="0009234B">
      <w:pPr>
        <w:pStyle w:val="Commarcadores"/>
        <w:numPr>
          <w:ilvl w:val="0"/>
          <w:numId w:val="19"/>
        </w:numPr>
        <w:jc w:val="both"/>
        <w:rPr>
          <w:rFonts w:cs="Arial"/>
          <w:sz w:val="22"/>
          <w:lang w:val="pt-BR"/>
        </w:rPr>
      </w:pPr>
      <w:r w:rsidRPr="0092186A">
        <w:rPr>
          <w:rFonts w:cs="Arial"/>
          <w:sz w:val="22"/>
          <w:lang w:val="pt-BR"/>
        </w:rPr>
        <w:t xml:space="preserve">superar o analfabetismo absoluto e funcional; </w:t>
      </w:r>
    </w:p>
    <w:p w14:paraId="597035B7" w14:textId="77777777" w:rsidR="005C5E43" w:rsidRPr="0092186A" w:rsidRDefault="005C5E43" w:rsidP="0009234B">
      <w:pPr>
        <w:pStyle w:val="Commarcadores"/>
        <w:numPr>
          <w:ilvl w:val="0"/>
          <w:numId w:val="19"/>
        </w:numPr>
        <w:jc w:val="both"/>
        <w:rPr>
          <w:rFonts w:cs="Arial"/>
          <w:sz w:val="22"/>
          <w:lang w:val="pt-BR"/>
        </w:rPr>
      </w:pPr>
      <w:r w:rsidRPr="0092186A">
        <w:rPr>
          <w:rFonts w:cs="Arial"/>
          <w:sz w:val="22"/>
          <w:lang w:val="pt-BR"/>
        </w:rPr>
        <w:t xml:space="preserve">reduzir desigualdades regionais e educacionais; </w:t>
      </w:r>
    </w:p>
    <w:p w14:paraId="40C9957B" w14:textId="77777777" w:rsidR="005C5E43" w:rsidRPr="0092186A" w:rsidRDefault="005C5E43" w:rsidP="0009234B">
      <w:pPr>
        <w:pStyle w:val="Commarcadores"/>
        <w:numPr>
          <w:ilvl w:val="0"/>
          <w:numId w:val="19"/>
        </w:numPr>
        <w:jc w:val="both"/>
        <w:rPr>
          <w:rFonts w:cs="Arial"/>
          <w:sz w:val="22"/>
          <w:lang w:val="pt-BR"/>
        </w:rPr>
      </w:pPr>
      <w:r w:rsidRPr="0092186A">
        <w:rPr>
          <w:rFonts w:cs="Arial"/>
          <w:sz w:val="22"/>
          <w:lang w:val="pt-BR"/>
        </w:rPr>
        <w:t xml:space="preserve">erradicar discriminações; </w:t>
      </w:r>
    </w:p>
    <w:p w14:paraId="10786E06" w14:textId="77777777" w:rsidR="005C5E43" w:rsidRPr="0092186A" w:rsidRDefault="005C5E43" w:rsidP="0009234B">
      <w:pPr>
        <w:pStyle w:val="Commarcadores"/>
        <w:numPr>
          <w:ilvl w:val="0"/>
          <w:numId w:val="19"/>
        </w:numPr>
        <w:jc w:val="both"/>
        <w:rPr>
          <w:rFonts w:cs="Arial"/>
          <w:sz w:val="22"/>
          <w:lang w:val="pt-BR"/>
        </w:rPr>
      </w:pPr>
      <w:r w:rsidRPr="0092186A">
        <w:rPr>
          <w:rFonts w:cs="Arial"/>
          <w:sz w:val="22"/>
          <w:lang w:val="pt-BR"/>
        </w:rPr>
        <w:t xml:space="preserve">fortalecer cidadania e sustentabilidade; </w:t>
      </w:r>
    </w:p>
    <w:p w14:paraId="77218397" w14:textId="77777777" w:rsidR="005C5E43" w:rsidRPr="0092186A" w:rsidRDefault="005C5E43" w:rsidP="0009234B">
      <w:pPr>
        <w:pStyle w:val="Commarcadores"/>
        <w:numPr>
          <w:ilvl w:val="0"/>
          <w:numId w:val="19"/>
        </w:numPr>
        <w:jc w:val="both"/>
        <w:rPr>
          <w:rFonts w:cs="Arial"/>
          <w:sz w:val="22"/>
          <w:lang w:val="pt-BR"/>
        </w:rPr>
      </w:pPr>
      <w:r w:rsidRPr="0092186A">
        <w:rPr>
          <w:rFonts w:cs="Arial"/>
          <w:sz w:val="22"/>
          <w:lang w:val="pt-BR"/>
        </w:rPr>
        <w:t xml:space="preserve">consolidar a gestão democrática; </w:t>
      </w:r>
    </w:p>
    <w:p w14:paraId="5BC22686" w14:textId="77777777" w:rsidR="005C5E43" w:rsidRPr="0092186A" w:rsidRDefault="005C5E43" w:rsidP="0009234B">
      <w:pPr>
        <w:pStyle w:val="Commarcadores"/>
        <w:numPr>
          <w:ilvl w:val="0"/>
          <w:numId w:val="19"/>
        </w:numPr>
        <w:jc w:val="both"/>
        <w:rPr>
          <w:rFonts w:cs="Arial"/>
          <w:sz w:val="22"/>
          <w:lang w:val="pt-BR"/>
        </w:rPr>
      </w:pPr>
      <w:r w:rsidRPr="0092186A">
        <w:rPr>
          <w:rFonts w:cs="Arial"/>
          <w:sz w:val="22"/>
          <w:lang w:val="pt-BR"/>
        </w:rPr>
        <w:t xml:space="preserve">valorizar profissionais da educação; </w:t>
      </w:r>
    </w:p>
    <w:p w14:paraId="424CC775" w14:textId="77777777" w:rsidR="005C5E43" w:rsidRPr="0092186A" w:rsidRDefault="005C5E43" w:rsidP="0009234B">
      <w:pPr>
        <w:pStyle w:val="Commarcadores"/>
        <w:numPr>
          <w:ilvl w:val="0"/>
          <w:numId w:val="19"/>
        </w:numPr>
        <w:jc w:val="both"/>
        <w:rPr>
          <w:rFonts w:cs="Arial"/>
          <w:sz w:val="22"/>
          <w:lang w:val="pt-BR"/>
        </w:rPr>
      </w:pPr>
      <w:r w:rsidRPr="0092186A">
        <w:rPr>
          <w:rFonts w:cs="Arial"/>
          <w:sz w:val="22"/>
          <w:lang w:val="pt-BR"/>
        </w:rPr>
        <w:t xml:space="preserve">ampliar o investimento público em educação. </w:t>
      </w:r>
    </w:p>
    <w:p w14:paraId="168CB91C" w14:textId="77777777" w:rsidR="00B2331C" w:rsidRPr="0092186A" w:rsidRDefault="00B2331C" w:rsidP="0009234B">
      <w:pPr>
        <w:pStyle w:val="Commarcadores"/>
        <w:numPr>
          <w:ilvl w:val="0"/>
          <w:numId w:val="0"/>
        </w:numPr>
        <w:ind w:left="720"/>
        <w:jc w:val="both"/>
        <w:rPr>
          <w:rFonts w:cs="Arial"/>
          <w:sz w:val="22"/>
          <w:lang w:val="pt-BR"/>
        </w:rPr>
      </w:pPr>
    </w:p>
    <w:p w14:paraId="2FA62656"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4. Planos estaduais e municipais</w:t>
      </w:r>
    </w:p>
    <w:p w14:paraId="14198FCE" w14:textId="77777777" w:rsidR="00B2331C" w:rsidRPr="0092186A" w:rsidRDefault="00B2331C" w:rsidP="0009234B">
      <w:pPr>
        <w:pStyle w:val="Commarcadores"/>
        <w:numPr>
          <w:ilvl w:val="0"/>
          <w:numId w:val="0"/>
        </w:numPr>
        <w:jc w:val="both"/>
        <w:rPr>
          <w:rFonts w:cs="Arial"/>
          <w:sz w:val="22"/>
          <w:lang w:val="pt-BR"/>
        </w:rPr>
      </w:pPr>
    </w:p>
    <w:p w14:paraId="33AE8E27"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Um ponto essencial da Lei é a obrigatoriedade de elaboração dos planos decenais dos Estados, do Distrito Federal e dos Municípios, mediante lei específica e em consonância com o PNE. Esses planos devem contar com participação da comunidade educacional e da sociedade civil e devem observar as projeções e referências nacionais produzidas pelo Inep. </w:t>
      </w:r>
    </w:p>
    <w:p w14:paraId="4A905079"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A Lei fixa prazo de até 12 meses para Estados e Distrito Federal publicarem seus planos de educação e de até 15 meses para os Municípios publicarem os respectivos planos. </w:t>
      </w:r>
    </w:p>
    <w:p w14:paraId="1D6C17C9" w14:textId="77777777" w:rsidR="00B2331C" w:rsidRPr="0092186A" w:rsidRDefault="00B2331C" w:rsidP="0009234B">
      <w:pPr>
        <w:pStyle w:val="Commarcadores"/>
        <w:numPr>
          <w:ilvl w:val="0"/>
          <w:numId w:val="0"/>
        </w:numPr>
        <w:jc w:val="both"/>
        <w:rPr>
          <w:rFonts w:cs="Arial"/>
          <w:sz w:val="22"/>
          <w:lang w:val="pt-BR"/>
        </w:rPr>
      </w:pPr>
    </w:p>
    <w:p w14:paraId="56D94E17"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5. Governança, regime de colaboração e instâncias federativas</w:t>
      </w:r>
    </w:p>
    <w:p w14:paraId="69959A8D" w14:textId="77777777" w:rsidR="00B2331C" w:rsidRPr="0092186A" w:rsidRDefault="00B2331C" w:rsidP="0009234B">
      <w:pPr>
        <w:pStyle w:val="Commarcadores"/>
        <w:numPr>
          <w:ilvl w:val="0"/>
          <w:numId w:val="0"/>
        </w:numPr>
        <w:jc w:val="both"/>
        <w:rPr>
          <w:rFonts w:cs="Arial"/>
          <w:sz w:val="22"/>
          <w:lang w:val="pt-BR"/>
        </w:rPr>
      </w:pPr>
    </w:p>
    <w:p w14:paraId="2B56F707"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A Lei reforça que a execução do PNE depende do regime de colaboração entre União, Estados, Distrito Federal e Municípios. Prevê instância tripartite permanente entre União, Estados, DF e Municípios e instâncias bipartites nos Estados para negociação, cooperação e pactuação entre Estado e seus Municípios. </w:t>
      </w:r>
    </w:p>
    <w:p w14:paraId="424F9F49"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Também determina que o MEC regulamente a instância tripartite em até 120 dias e que os chefes dos Poderes Executivos estaduais regulamentem as instâncias bipartites no mesmo prazo. </w:t>
      </w:r>
    </w:p>
    <w:p w14:paraId="039E81E6" w14:textId="77777777" w:rsidR="00B2331C" w:rsidRPr="0092186A" w:rsidRDefault="00B2331C" w:rsidP="0009234B">
      <w:pPr>
        <w:pStyle w:val="Commarcadores"/>
        <w:numPr>
          <w:ilvl w:val="0"/>
          <w:numId w:val="0"/>
        </w:numPr>
        <w:jc w:val="both"/>
        <w:rPr>
          <w:rFonts w:cs="Arial"/>
          <w:sz w:val="22"/>
          <w:lang w:val="pt-BR"/>
        </w:rPr>
      </w:pPr>
    </w:p>
    <w:p w14:paraId="72EA07E1"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6. Monitoramento, avaliação e controle</w:t>
      </w:r>
    </w:p>
    <w:p w14:paraId="173D2CD7" w14:textId="77777777" w:rsidR="00B2331C" w:rsidRPr="0092186A" w:rsidRDefault="00B2331C" w:rsidP="0009234B">
      <w:pPr>
        <w:pStyle w:val="Commarcadores"/>
        <w:numPr>
          <w:ilvl w:val="0"/>
          <w:numId w:val="0"/>
        </w:numPr>
        <w:jc w:val="both"/>
        <w:rPr>
          <w:rFonts w:cs="Arial"/>
          <w:sz w:val="22"/>
          <w:lang w:val="pt-BR"/>
        </w:rPr>
      </w:pPr>
    </w:p>
    <w:p w14:paraId="20EDEF60"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A Lei prevê monitoramento e avaliação contínuos do PNE e dos planos subnacionais. O Ministério da Educação deve editar ato disciplinando o monitoramento e a avaliação do PNE, com participação de órgãos como MEC, CNE, Câmara dos Deputados, Senado Federal e Fórum Nacional de Educação. Os entes subnacionais também deverão editar atos próprios para disciplinar o monitoramento de seus planos. </w:t>
      </w:r>
    </w:p>
    <w:p w14:paraId="63050359"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A primeira publicação de monitoramento deve ocorrer após 18 meses do início da vigência da Lei. Além disso, as políticas decorrentes dos objetivos, metas e estratégias do PNE ficam submetidas aos mecanismos de controle interno, externo e social. </w:t>
      </w:r>
    </w:p>
    <w:p w14:paraId="525E667E" w14:textId="77777777" w:rsidR="00B2331C" w:rsidRPr="0092186A" w:rsidRDefault="00B2331C" w:rsidP="0009234B">
      <w:pPr>
        <w:pStyle w:val="Commarcadores"/>
        <w:numPr>
          <w:ilvl w:val="0"/>
          <w:numId w:val="0"/>
        </w:numPr>
        <w:jc w:val="both"/>
        <w:rPr>
          <w:rFonts w:cs="Arial"/>
          <w:sz w:val="22"/>
          <w:lang w:val="pt-BR"/>
        </w:rPr>
      </w:pPr>
    </w:p>
    <w:p w14:paraId="0A8EBE9A"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7. Plano de ações educacionais e orçamento</w:t>
      </w:r>
    </w:p>
    <w:p w14:paraId="2132D0B8" w14:textId="77777777" w:rsidR="00B2331C" w:rsidRPr="0092186A" w:rsidRDefault="00B2331C" w:rsidP="0009234B">
      <w:pPr>
        <w:pStyle w:val="Commarcadores"/>
        <w:numPr>
          <w:ilvl w:val="0"/>
          <w:numId w:val="0"/>
        </w:numPr>
        <w:jc w:val="both"/>
        <w:rPr>
          <w:rFonts w:cs="Arial"/>
          <w:sz w:val="22"/>
          <w:lang w:val="pt-BR"/>
        </w:rPr>
      </w:pPr>
    </w:p>
    <w:p w14:paraId="357DF438"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A Lei prevê que União, Estados, DF e Municípios formalizem o primeiro plano de ações educacionais em até 6 meses contados da publicação do respectivo plano de educação. Esse instrumento deve funcionar como ponte entre o plano decenal e a execução concreta das ações educacionais. </w:t>
      </w:r>
    </w:p>
    <w:p w14:paraId="3C0EC5DC"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Essa lógica é relevante porque aproxima o PNE e os planos estaduais/municipais dos instrumentos executivos e orçamentários, como PAR, PPA, LDO e LOA.</w:t>
      </w:r>
    </w:p>
    <w:p w14:paraId="1DC967A2" w14:textId="77777777" w:rsidR="00B2331C" w:rsidRPr="0092186A" w:rsidRDefault="00B2331C" w:rsidP="0009234B">
      <w:pPr>
        <w:pStyle w:val="Commarcadores"/>
        <w:numPr>
          <w:ilvl w:val="0"/>
          <w:numId w:val="0"/>
        </w:numPr>
        <w:jc w:val="both"/>
        <w:rPr>
          <w:rFonts w:cs="Arial"/>
          <w:sz w:val="22"/>
          <w:lang w:val="pt-BR"/>
        </w:rPr>
      </w:pPr>
    </w:p>
    <w:p w14:paraId="52997C1B"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lastRenderedPageBreak/>
        <w:t>8. Implicações para Goiás e para os municípios</w:t>
      </w:r>
    </w:p>
    <w:p w14:paraId="653AF1DF" w14:textId="77777777" w:rsidR="00B2331C" w:rsidRPr="0092186A" w:rsidRDefault="00B2331C" w:rsidP="0009234B">
      <w:pPr>
        <w:pStyle w:val="Commarcadores"/>
        <w:numPr>
          <w:ilvl w:val="0"/>
          <w:numId w:val="0"/>
        </w:numPr>
        <w:jc w:val="both"/>
        <w:rPr>
          <w:rFonts w:cs="Arial"/>
          <w:sz w:val="22"/>
          <w:lang w:val="pt-BR"/>
        </w:rPr>
      </w:pPr>
    </w:p>
    <w:p w14:paraId="215DDE97"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Para o PEE-Goiás, a Lei nº 15.388/2026 impõe três consequências principais:</w:t>
      </w:r>
    </w:p>
    <w:p w14:paraId="293113E2" w14:textId="77777777" w:rsidR="00B2331C" w:rsidRPr="0092186A" w:rsidRDefault="00B2331C" w:rsidP="0009234B">
      <w:pPr>
        <w:pStyle w:val="Commarcadores"/>
        <w:numPr>
          <w:ilvl w:val="0"/>
          <w:numId w:val="0"/>
        </w:numPr>
        <w:jc w:val="both"/>
        <w:rPr>
          <w:rFonts w:cs="Arial"/>
          <w:sz w:val="22"/>
          <w:lang w:val="pt-BR"/>
        </w:rPr>
      </w:pPr>
    </w:p>
    <w:tbl>
      <w:tblPr>
        <w:tblStyle w:val="Tabelacomgrade"/>
        <w:tblW w:w="0" w:type="auto"/>
        <w:tblLook w:val="04A0" w:firstRow="1" w:lastRow="0" w:firstColumn="1" w:lastColumn="0" w:noHBand="0" w:noVBand="1"/>
      </w:tblPr>
      <w:tblGrid>
        <w:gridCol w:w="3468"/>
        <w:gridCol w:w="6277"/>
      </w:tblGrid>
      <w:tr w:rsidR="005C5E43" w:rsidRPr="0092186A" w14:paraId="1C6A5C68" w14:textId="77777777" w:rsidTr="00B2331C">
        <w:tc>
          <w:tcPr>
            <w:tcW w:w="0" w:type="auto"/>
            <w:shd w:val="clear" w:color="auto" w:fill="D9D9D9" w:themeFill="background1" w:themeFillShade="D9"/>
            <w:hideMark/>
          </w:tcPr>
          <w:p w14:paraId="5AD49473"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Implicação</w:t>
            </w:r>
          </w:p>
        </w:tc>
        <w:tc>
          <w:tcPr>
            <w:tcW w:w="0" w:type="auto"/>
            <w:shd w:val="clear" w:color="auto" w:fill="D9D9D9" w:themeFill="background1" w:themeFillShade="D9"/>
            <w:hideMark/>
          </w:tcPr>
          <w:p w14:paraId="284FE754"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Consequência prática</w:t>
            </w:r>
          </w:p>
        </w:tc>
      </w:tr>
      <w:tr w:rsidR="005C5E43" w:rsidRPr="0092186A" w14:paraId="39CD7F38" w14:textId="77777777" w:rsidTr="00B2331C">
        <w:tc>
          <w:tcPr>
            <w:tcW w:w="0" w:type="auto"/>
            <w:hideMark/>
          </w:tcPr>
          <w:p w14:paraId="3767C1EC"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Elaboração do PEE em consonância com o PNE</w:t>
            </w:r>
          </w:p>
        </w:tc>
        <w:tc>
          <w:tcPr>
            <w:tcW w:w="0" w:type="auto"/>
            <w:hideMark/>
          </w:tcPr>
          <w:p w14:paraId="228740CB"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O Estado deve </w:t>
            </w:r>
            <w:proofErr w:type="spellStart"/>
            <w:r w:rsidRPr="0092186A">
              <w:rPr>
                <w:rFonts w:cs="Arial"/>
                <w:sz w:val="22"/>
                <w:lang w:val="pt-BR"/>
              </w:rPr>
              <w:t>territorializar</w:t>
            </w:r>
            <w:proofErr w:type="spellEnd"/>
            <w:r w:rsidRPr="0092186A">
              <w:rPr>
                <w:rFonts w:cs="Arial"/>
                <w:sz w:val="22"/>
                <w:lang w:val="pt-BR"/>
              </w:rPr>
              <w:t xml:space="preserve"> os objetivos nacionais, sem mera cópia das metas federais.</w:t>
            </w:r>
          </w:p>
        </w:tc>
      </w:tr>
      <w:tr w:rsidR="005C5E43" w:rsidRPr="0092186A" w14:paraId="11D9664C" w14:textId="77777777" w:rsidTr="00B2331C">
        <w:tc>
          <w:tcPr>
            <w:tcW w:w="0" w:type="auto"/>
            <w:hideMark/>
          </w:tcPr>
          <w:p w14:paraId="1B964829"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Apoio aos municípios</w:t>
            </w:r>
          </w:p>
        </w:tc>
        <w:tc>
          <w:tcPr>
            <w:tcW w:w="0" w:type="auto"/>
            <w:hideMark/>
          </w:tcPr>
          <w:p w14:paraId="6F5B04F0"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Goiás deve orientar os municípios na elaboração dos </w:t>
            </w:r>
            <w:proofErr w:type="spellStart"/>
            <w:r w:rsidRPr="0092186A">
              <w:rPr>
                <w:rFonts w:cs="Arial"/>
                <w:sz w:val="22"/>
                <w:lang w:val="pt-BR"/>
              </w:rPr>
              <w:t>PMEs</w:t>
            </w:r>
            <w:proofErr w:type="spellEnd"/>
            <w:r w:rsidRPr="0092186A">
              <w:rPr>
                <w:rFonts w:cs="Arial"/>
                <w:sz w:val="22"/>
                <w:lang w:val="pt-BR"/>
              </w:rPr>
              <w:t>, assegurando coerência PNE–PEE–PME.</w:t>
            </w:r>
          </w:p>
        </w:tc>
      </w:tr>
      <w:tr w:rsidR="005C5E43" w:rsidRPr="0092186A" w14:paraId="4CBF90A8" w14:textId="77777777" w:rsidTr="00B2331C">
        <w:tc>
          <w:tcPr>
            <w:tcW w:w="0" w:type="auto"/>
            <w:hideMark/>
          </w:tcPr>
          <w:p w14:paraId="5C3635DE"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Monitoramento e controle social</w:t>
            </w:r>
          </w:p>
        </w:tc>
        <w:tc>
          <w:tcPr>
            <w:tcW w:w="0" w:type="auto"/>
            <w:hideMark/>
          </w:tcPr>
          <w:p w14:paraId="26BD71B2"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O PEE deve prever indicadores, fontes, responsáveis, periodicidade e mecanismos de transparência.</w:t>
            </w:r>
          </w:p>
        </w:tc>
      </w:tr>
    </w:tbl>
    <w:p w14:paraId="6C1D5272" w14:textId="77777777" w:rsidR="00B2331C" w:rsidRPr="0092186A" w:rsidRDefault="00B2331C" w:rsidP="0009234B">
      <w:pPr>
        <w:pStyle w:val="Commarcadores"/>
        <w:numPr>
          <w:ilvl w:val="0"/>
          <w:numId w:val="0"/>
        </w:numPr>
        <w:jc w:val="both"/>
        <w:rPr>
          <w:rFonts w:cs="Arial"/>
          <w:sz w:val="22"/>
          <w:lang w:val="pt-BR"/>
        </w:rPr>
      </w:pPr>
    </w:p>
    <w:p w14:paraId="3BF0E250" w14:textId="77777777" w:rsidR="005C5E43" w:rsidRPr="0092186A" w:rsidRDefault="005C5E43" w:rsidP="0009234B">
      <w:pPr>
        <w:pStyle w:val="Commarcadores"/>
        <w:numPr>
          <w:ilvl w:val="0"/>
          <w:numId w:val="0"/>
        </w:numPr>
        <w:jc w:val="both"/>
        <w:rPr>
          <w:rFonts w:cs="Arial"/>
          <w:sz w:val="22"/>
          <w:lang w:val="pt-BR"/>
        </w:rPr>
      </w:pPr>
      <w:r w:rsidRPr="0092186A">
        <w:rPr>
          <w:sz w:val="22"/>
          <w:lang w:val="pt-BR"/>
        </w:rPr>
        <w:t>No caso específico dos estudos deste Grupo de Trabalho, a Lei exige atenção prioritária a duas agendas estruturantes: acesso, permanência e conclusão na Educação Profissional e Tecnológica; e qualidade da EPT. A educação digital, relacionada ao Objetivo 7, permanece mencionada apenas como referência informativa, por sua relevância para a formação geral e por sua interface com a EPT.</w:t>
      </w:r>
    </w:p>
    <w:p w14:paraId="2326FD7E" w14:textId="77777777" w:rsidR="00B2331C" w:rsidRPr="0092186A" w:rsidRDefault="00B2331C" w:rsidP="0009234B">
      <w:pPr>
        <w:pStyle w:val="Commarcadores"/>
        <w:numPr>
          <w:ilvl w:val="0"/>
          <w:numId w:val="0"/>
        </w:numPr>
        <w:jc w:val="both"/>
        <w:rPr>
          <w:rFonts w:cs="Arial"/>
          <w:sz w:val="22"/>
          <w:lang w:val="pt-BR"/>
        </w:rPr>
      </w:pPr>
    </w:p>
    <w:p w14:paraId="29D789DD"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Síntese conclusiva</w:t>
      </w:r>
    </w:p>
    <w:p w14:paraId="4CD0BAE0" w14:textId="77777777" w:rsidR="00B2331C" w:rsidRPr="0092186A" w:rsidRDefault="00B2331C" w:rsidP="0009234B">
      <w:pPr>
        <w:pStyle w:val="Commarcadores"/>
        <w:numPr>
          <w:ilvl w:val="0"/>
          <w:numId w:val="0"/>
        </w:numPr>
        <w:jc w:val="both"/>
        <w:rPr>
          <w:rFonts w:cs="Arial"/>
          <w:sz w:val="22"/>
          <w:lang w:val="pt-BR"/>
        </w:rPr>
      </w:pPr>
    </w:p>
    <w:p w14:paraId="7E9E0A2C" w14:textId="77777777" w:rsidR="005C5E43" w:rsidRPr="0092186A" w:rsidRDefault="005C5E43" w:rsidP="0009234B">
      <w:pPr>
        <w:pStyle w:val="Commarcadores"/>
        <w:numPr>
          <w:ilvl w:val="0"/>
          <w:numId w:val="0"/>
        </w:numPr>
        <w:jc w:val="both"/>
        <w:rPr>
          <w:rFonts w:cs="Arial"/>
          <w:sz w:val="22"/>
          <w:lang w:val="pt-BR"/>
        </w:rPr>
      </w:pPr>
      <w:r w:rsidRPr="0092186A">
        <w:rPr>
          <w:rFonts w:cs="Arial"/>
          <w:sz w:val="22"/>
          <w:lang w:val="pt-BR"/>
        </w:rPr>
        <w:t xml:space="preserve">A Lei nº 15.388/2026 transforma o PNE em eixo nacional de coordenação da política educacional para o decênio. Sua principal inovação operacional está na combinação entre metas nacionais, estratégias federativas, governança colaborativa, monitoramento contínuo, participação social, controle e articulação com planos estaduais e municipais. Para o PEE-Goiás, a Lei exige que o plano estadual seja construído com diagnóstico próprio, metas mensuráveis, indicadores </w:t>
      </w:r>
      <w:proofErr w:type="spellStart"/>
      <w:r w:rsidRPr="0092186A">
        <w:rPr>
          <w:rFonts w:cs="Arial"/>
          <w:sz w:val="22"/>
          <w:lang w:val="pt-BR"/>
        </w:rPr>
        <w:t>territorializados</w:t>
      </w:r>
      <w:proofErr w:type="spellEnd"/>
      <w:r w:rsidRPr="0092186A">
        <w:rPr>
          <w:rFonts w:cs="Arial"/>
          <w:sz w:val="22"/>
          <w:lang w:val="pt-BR"/>
        </w:rPr>
        <w:t>, estratégias factíveis, regime de colaboração com os municípios e vinculação aos instrumentos de planejamento e orçamento.</w:t>
      </w:r>
    </w:p>
    <w:p w14:paraId="0FF94248" w14:textId="77777777" w:rsidR="005C5E43" w:rsidRPr="0092186A" w:rsidRDefault="005C5E43" w:rsidP="0009234B">
      <w:pPr>
        <w:pStyle w:val="Commarcadores"/>
        <w:numPr>
          <w:ilvl w:val="0"/>
          <w:numId w:val="0"/>
        </w:numPr>
        <w:jc w:val="both"/>
        <w:rPr>
          <w:rFonts w:cs="Arial"/>
          <w:sz w:val="22"/>
          <w:lang w:val="pt-BR"/>
        </w:rPr>
      </w:pPr>
    </w:p>
    <w:p w14:paraId="68708737" w14:textId="77777777" w:rsidR="00E257CA" w:rsidRPr="0092186A" w:rsidRDefault="00BA270E" w:rsidP="0009234B">
      <w:pPr>
        <w:jc w:val="both"/>
        <w:rPr>
          <w:lang w:val="pt-BR"/>
        </w:rPr>
      </w:pPr>
      <w:r w:rsidRPr="0092186A">
        <w:rPr>
          <w:lang w:val="pt-BR"/>
        </w:rPr>
        <w:br w:type="page"/>
      </w:r>
    </w:p>
    <w:p w14:paraId="400038A0" w14:textId="77777777" w:rsidR="00E257CA" w:rsidRPr="0092186A" w:rsidRDefault="00BA270E" w:rsidP="0009234B">
      <w:pPr>
        <w:pStyle w:val="Ttulo1"/>
        <w:jc w:val="both"/>
        <w:rPr>
          <w:color w:val="auto"/>
          <w:lang w:val="pt-BR"/>
        </w:rPr>
      </w:pPr>
      <w:bookmarkStart w:id="27" w:name="_Toc235795420"/>
      <w:r w:rsidRPr="0092186A">
        <w:rPr>
          <w:color w:val="auto"/>
          <w:lang w:val="pt-BR"/>
        </w:rPr>
        <w:lastRenderedPageBreak/>
        <w:t xml:space="preserve">Anexo III — Matriz Única de Entrega Técnica dos </w:t>
      </w:r>
      <w:proofErr w:type="spellStart"/>
      <w:r w:rsidRPr="0092186A">
        <w:rPr>
          <w:color w:val="auto"/>
          <w:lang w:val="pt-BR"/>
        </w:rPr>
        <w:t>GTs</w:t>
      </w:r>
      <w:bookmarkEnd w:id="27"/>
      <w:proofErr w:type="spellEnd"/>
    </w:p>
    <w:p w14:paraId="63891E53" w14:textId="77777777" w:rsidR="00E257CA" w:rsidRPr="0092186A" w:rsidRDefault="00BA270E" w:rsidP="0009234B">
      <w:pPr>
        <w:jc w:val="both"/>
        <w:rPr>
          <w:sz w:val="22"/>
          <w:lang w:val="pt-BR"/>
        </w:rPr>
      </w:pPr>
      <w:r w:rsidRPr="0092186A">
        <w:rPr>
          <w:sz w:val="22"/>
          <w:lang w:val="pt-BR"/>
        </w:rPr>
        <w:t xml:space="preserve">A Matriz Única de Entrega Técnica dos </w:t>
      </w:r>
      <w:proofErr w:type="spellStart"/>
      <w:r w:rsidRPr="0092186A">
        <w:rPr>
          <w:sz w:val="22"/>
          <w:lang w:val="pt-BR"/>
        </w:rPr>
        <w:t>GTs</w:t>
      </w:r>
      <w:proofErr w:type="spellEnd"/>
      <w:r w:rsidRPr="0092186A">
        <w:rPr>
          <w:sz w:val="22"/>
          <w:lang w:val="pt-BR"/>
        </w:rPr>
        <w:t xml:space="preserve"> constitui instrumento complementar de padronização e rastreabilidade das contribuições dos Grupos de Trabalho. Deve ser utilizada em conjunto com o relatório textual previsto na metodologia dos </w:t>
      </w:r>
      <w:proofErr w:type="spellStart"/>
      <w:r w:rsidRPr="0092186A">
        <w:rPr>
          <w:sz w:val="22"/>
          <w:lang w:val="pt-BR"/>
        </w:rPr>
        <w:t>GTs</w:t>
      </w:r>
      <w:proofErr w:type="spellEnd"/>
      <w:r w:rsidRPr="0092186A">
        <w:rPr>
          <w:sz w:val="22"/>
          <w:lang w:val="pt-BR"/>
        </w:rPr>
        <w:t>, sem substituí-lo.</w:t>
      </w:r>
    </w:p>
    <w:p w14:paraId="1E5D4BF1" w14:textId="77777777" w:rsidR="00E257CA" w:rsidRPr="0092186A" w:rsidRDefault="00BA270E" w:rsidP="0009234B">
      <w:pPr>
        <w:jc w:val="both"/>
        <w:rPr>
          <w:sz w:val="22"/>
          <w:lang w:val="pt-BR"/>
        </w:rPr>
      </w:pPr>
      <w:r w:rsidRPr="0092186A">
        <w:rPr>
          <w:sz w:val="22"/>
          <w:lang w:val="pt-BR"/>
        </w:rPr>
        <w:t>A matriz deverá ser preenchida por objetivo analisado e, dentro de cada objetivo, por problema identificado ou por recorte analítico claramente delimitado. Cada linha ou ficha deve demonstrar a relação entre diagnóstico, evidência, descritores, análise causal, causas críticas, proposta de objetivo, meta, estratégia, indicador, fonte, linha de base e justificativa técnica.</w:t>
      </w:r>
    </w:p>
    <w:p w14:paraId="7C3724B4" w14:textId="77777777" w:rsidR="00E257CA" w:rsidRPr="0092186A" w:rsidRDefault="00BA270E" w:rsidP="0009234B">
      <w:pPr>
        <w:jc w:val="both"/>
        <w:rPr>
          <w:sz w:val="22"/>
          <w:lang w:val="pt-BR"/>
        </w:rPr>
      </w:pPr>
      <w:r w:rsidRPr="0092186A">
        <w:rPr>
          <w:sz w:val="22"/>
          <w:lang w:val="pt-BR"/>
        </w:rPr>
        <w:t>Nos Objetivos 12 e 13, a matriz deverá conter campo específico de interface com o Objetivo 7, a fim de evitar duplicidade de estratégias e assegurar tratamento integrado entre conectividade, educação digital, educação profissional e tecnológica, qualidade da oferta, permanência, conclusão, infraestrutura, formação, avaliação e mundo do trabalho, sem ampliar o objeto substantivo do presente GT.</w:t>
      </w:r>
    </w:p>
    <w:p w14:paraId="6A880A85" w14:textId="77777777" w:rsidR="00E257CA" w:rsidRPr="0092186A" w:rsidRDefault="00BA270E" w:rsidP="0009234B">
      <w:pPr>
        <w:pStyle w:val="Ttulo2"/>
        <w:jc w:val="both"/>
        <w:rPr>
          <w:color w:val="auto"/>
          <w:lang w:val="pt-BR"/>
        </w:rPr>
      </w:pPr>
      <w:r w:rsidRPr="0092186A">
        <w:rPr>
          <w:color w:val="auto"/>
          <w:lang w:val="pt-BR"/>
        </w:rPr>
        <w:t>Quadro A3.1 — Campos mínimos da Matriz Única de Entrega Técnica</w:t>
      </w:r>
    </w:p>
    <w:tbl>
      <w:tblPr>
        <w:tblStyle w:val="Tabelacomgrade"/>
        <w:tblW w:w="0" w:type="auto"/>
        <w:jc w:val="center"/>
        <w:tblLook w:val="04A0" w:firstRow="1" w:lastRow="0" w:firstColumn="1" w:lastColumn="0" w:noHBand="0" w:noVBand="1"/>
      </w:tblPr>
      <w:tblGrid>
        <w:gridCol w:w="2689"/>
        <w:gridCol w:w="3804"/>
        <w:gridCol w:w="3246"/>
      </w:tblGrid>
      <w:tr w:rsidR="00E257CA" w:rsidRPr="0092186A" w14:paraId="0CB5BFB5" w14:textId="77777777" w:rsidTr="0009234B">
        <w:trPr>
          <w:jc w:val="center"/>
        </w:trPr>
        <w:tc>
          <w:tcPr>
            <w:tcW w:w="2689" w:type="dxa"/>
            <w:shd w:val="clear" w:color="auto" w:fill="D9D9D9" w:themeFill="background1" w:themeFillShade="D9"/>
          </w:tcPr>
          <w:p w14:paraId="00087759" w14:textId="77777777" w:rsidR="00E257CA" w:rsidRPr="0092186A" w:rsidRDefault="00BA270E" w:rsidP="0009234B">
            <w:pPr>
              <w:pStyle w:val="Commarcadores"/>
              <w:numPr>
                <w:ilvl w:val="0"/>
                <w:numId w:val="0"/>
              </w:numPr>
              <w:jc w:val="both"/>
              <w:rPr>
                <w:rFonts w:cs="Arial"/>
                <w:sz w:val="22"/>
                <w:lang w:val="pt-BR"/>
              </w:rPr>
            </w:pPr>
            <w:r w:rsidRPr="0092186A">
              <w:rPr>
                <w:rFonts w:cs="Arial"/>
                <w:sz w:val="22"/>
                <w:lang w:val="pt-BR"/>
              </w:rPr>
              <w:t>Campo</w:t>
            </w:r>
          </w:p>
        </w:tc>
        <w:tc>
          <w:tcPr>
            <w:tcW w:w="3804" w:type="dxa"/>
            <w:shd w:val="clear" w:color="auto" w:fill="D9D9D9" w:themeFill="background1" w:themeFillShade="D9"/>
          </w:tcPr>
          <w:p w14:paraId="5FD73B71" w14:textId="77777777" w:rsidR="00E257CA" w:rsidRPr="0092186A" w:rsidRDefault="00BA270E" w:rsidP="0009234B">
            <w:pPr>
              <w:pStyle w:val="Commarcadores"/>
              <w:numPr>
                <w:ilvl w:val="0"/>
                <w:numId w:val="0"/>
              </w:numPr>
              <w:jc w:val="both"/>
              <w:rPr>
                <w:rFonts w:cs="Arial"/>
                <w:sz w:val="22"/>
                <w:lang w:val="pt-BR"/>
              </w:rPr>
            </w:pPr>
            <w:r w:rsidRPr="0092186A">
              <w:rPr>
                <w:rFonts w:cs="Arial"/>
                <w:sz w:val="22"/>
                <w:lang w:val="pt-BR"/>
              </w:rPr>
              <w:t>Conteúdo a preencher</w:t>
            </w:r>
          </w:p>
        </w:tc>
        <w:tc>
          <w:tcPr>
            <w:tcW w:w="3246" w:type="dxa"/>
            <w:shd w:val="clear" w:color="auto" w:fill="D9D9D9" w:themeFill="background1" w:themeFillShade="D9"/>
          </w:tcPr>
          <w:p w14:paraId="5F103B09" w14:textId="77777777" w:rsidR="00E257CA" w:rsidRPr="0092186A" w:rsidRDefault="00BA270E" w:rsidP="0009234B">
            <w:pPr>
              <w:pStyle w:val="Commarcadores"/>
              <w:numPr>
                <w:ilvl w:val="0"/>
                <w:numId w:val="0"/>
              </w:numPr>
              <w:jc w:val="both"/>
              <w:rPr>
                <w:rFonts w:cs="Arial"/>
                <w:sz w:val="22"/>
                <w:lang w:val="pt-BR"/>
              </w:rPr>
            </w:pPr>
            <w:r w:rsidRPr="0092186A">
              <w:rPr>
                <w:rFonts w:cs="Arial"/>
                <w:sz w:val="22"/>
                <w:lang w:val="pt-BR"/>
              </w:rPr>
              <w:t>Finalidade técnica</w:t>
            </w:r>
          </w:p>
        </w:tc>
      </w:tr>
      <w:tr w:rsidR="00E257CA" w:rsidRPr="0092186A" w14:paraId="40833A50" w14:textId="77777777" w:rsidTr="0009234B">
        <w:trPr>
          <w:jc w:val="center"/>
        </w:trPr>
        <w:tc>
          <w:tcPr>
            <w:tcW w:w="2689" w:type="dxa"/>
          </w:tcPr>
          <w:p w14:paraId="33884AC3"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1. Identificação do GT</w:t>
            </w:r>
          </w:p>
        </w:tc>
        <w:tc>
          <w:tcPr>
            <w:tcW w:w="3804" w:type="dxa"/>
          </w:tcPr>
          <w:p w14:paraId="0EA8E3AC"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Nome do GT, objetivo analisado, órgão ou instituição responsável, integrantes, período de elaboração e responsável pela consolidação.</w:t>
            </w:r>
          </w:p>
        </w:tc>
        <w:tc>
          <w:tcPr>
            <w:tcW w:w="3246" w:type="dxa"/>
          </w:tcPr>
          <w:p w14:paraId="0033063E"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Identificar autoria, responsabilidade técnica e unidade de análise.</w:t>
            </w:r>
          </w:p>
        </w:tc>
      </w:tr>
      <w:tr w:rsidR="00E257CA" w:rsidRPr="0092186A" w14:paraId="38EF5542" w14:textId="77777777" w:rsidTr="0009234B">
        <w:trPr>
          <w:jc w:val="center"/>
        </w:trPr>
        <w:tc>
          <w:tcPr>
            <w:tcW w:w="2689" w:type="dxa"/>
          </w:tcPr>
          <w:p w14:paraId="0560D4FA"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2. Objetivo do PNE correlato</w:t>
            </w:r>
          </w:p>
        </w:tc>
        <w:tc>
          <w:tcPr>
            <w:tcW w:w="3804" w:type="dxa"/>
          </w:tcPr>
          <w:p w14:paraId="6ED72860"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Número e redação do objetivo nacional correspondente.</w:t>
            </w:r>
          </w:p>
        </w:tc>
        <w:tc>
          <w:tcPr>
            <w:tcW w:w="3246" w:type="dxa"/>
          </w:tcPr>
          <w:p w14:paraId="4F34D57F"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Assegurar alinhamento ao PNE.</w:t>
            </w:r>
          </w:p>
        </w:tc>
      </w:tr>
      <w:tr w:rsidR="00E257CA" w:rsidRPr="0092186A" w14:paraId="7D29D8D5" w14:textId="77777777" w:rsidTr="0009234B">
        <w:trPr>
          <w:jc w:val="center"/>
        </w:trPr>
        <w:tc>
          <w:tcPr>
            <w:tcW w:w="2689" w:type="dxa"/>
          </w:tcPr>
          <w:p w14:paraId="50A6A2F0"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3. Objetivo preliminar do PEE-GO</w:t>
            </w:r>
          </w:p>
        </w:tc>
        <w:tc>
          <w:tcPr>
            <w:tcW w:w="3804" w:type="dxa"/>
          </w:tcPr>
          <w:p w14:paraId="23C5A27D"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Redação proposta ou adaptada para Goiás.</w:t>
            </w:r>
          </w:p>
        </w:tc>
        <w:tc>
          <w:tcPr>
            <w:tcW w:w="3246" w:type="dxa"/>
          </w:tcPr>
          <w:p w14:paraId="6FF74BF5"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Registrar a tradução estadual do objetivo nacional.</w:t>
            </w:r>
          </w:p>
        </w:tc>
      </w:tr>
      <w:tr w:rsidR="00E257CA" w:rsidRPr="0092186A" w14:paraId="560E9490" w14:textId="77777777" w:rsidTr="0009234B">
        <w:trPr>
          <w:jc w:val="center"/>
        </w:trPr>
        <w:tc>
          <w:tcPr>
            <w:tcW w:w="2689" w:type="dxa"/>
          </w:tcPr>
          <w:p w14:paraId="497053B2"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4. Contextualização do objetivo em Goiás</w:t>
            </w:r>
          </w:p>
        </w:tc>
        <w:tc>
          <w:tcPr>
            <w:tcW w:w="3804" w:type="dxa"/>
          </w:tcPr>
          <w:p w14:paraId="7547B84A"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Síntese da relevância do tema para o Estado, considerando rede estadual, redes municipais, instituições parceiras, território e público atendido.</w:t>
            </w:r>
          </w:p>
        </w:tc>
        <w:tc>
          <w:tcPr>
            <w:tcW w:w="3246" w:type="dxa"/>
          </w:tcPr>
          <w:p w14:paraId="5B75ECE9"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Situar o problema no contexto estadual.</w:t>
            </w:r>
          </w:p>
        </w:tc>
      </w:tr>
      <w:tr w:rsidR="00E257CA" w:rsidRPr="0092186A" w14:paraId="15BE8ED3" w14:textId="77777777" w:rsidTr="0009234B">
        <w:trPr>
          <w:jc w:val="center"/>
        </w:trPr>
        <w:tc>
          <w:tcPr>
            <w:tcW w:w="2689" w:type="dxa"/>
          </w:tcPr>
          <w:p w14:paraId="08664410"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5. Fundamentação normativa e documental</w:t>
            </w:r>
          </w:p>
        </w:tc>
        <w:tc>
          <w:tcPr>
            <w:tcW w:w="3804" w:type="dxa"/>
          </w:tcPr>
          <w:p w14:paraId="564DD4EE"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Constituição Federal, LDB, Lei nº 15.388/2026, PNE, PEE anterior, normas estaduais, relatórios de monitoramento, diagnósticos oficiais e demais referências aplicáveis.</w:t>
            </w:r>
          </w:p>
        </w:tc>
        <w:tc>
          <w:tcPr>
            <w:tcW w:w="3246" w:type="dxa"/>
          </w:tcPr>
          <w:p w14:paraId="02EE945E"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Demonstrar base legal e documental da proposta.</w:t>
            </w:r>
          </w:p>
        </w:tc>
      </w:tr>
      <w:tr w:rsidR="00E257CA" w:rsidRPr="0092186A" w14:paraId="385FC0A9" w14:textId="77777777" w:rsidTr="0009234B">
        <w:trPr>
          <w:jc w:val="center"/>
        </w:trPr>
        <w:tc>
          <w:tcPr>
            <w:tcW w:w="2689" w:type="dxa"/>
          </w:tcPr>
          <w:p w14:paraId="4A7A02BB"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6. Problema identificado</w:t>
            </w:r>
          </w:p>
        </w:tc>
        <w:tc>
          <w:tcPr>
            <w:tcW w:w="3804" w:type="dxa"/>
          </w:tcPr>
          <w:p w14:paraId="45C794C1"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Formulação objetiva do problema educacional observado em Goiás.</w:t>
            </w:r>
          </w:p>
        </w:tc>
        <w:tc>
          <w:tcPr>
            <w:tcW w:w="3246" w:type="dxa"/>
          </w:tcPr>
          <w:p w14:paraId="14A27B45"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Delimitar a situação que exige resposta do Plano.</w:t>
            </w:r>
          </w:p>
        </w:tc>
      </w:tr>
      <w:tr w:rsidR="00E257CA" w:rsidRPr="0092186A" w14:paraId="1EB1A23C" w14:textId="77777777" w:rsidTr="0009234B">
        <w:trPr>
          <w:jc w:val="center"/>
        </w:trPr>
        <w:tc>
          <w:tcPr>
            <w:tcW w:w="2689" w:type="dxa"/>
          </w:tcPr>
          <w:p w14:paraId="4C6EEEE2"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7. Relação com o problema nacional</w:t>
            </w:r>
          </w:p>
        </w:tc>
        <w:tc>
          <w:tcPr>
            <w:tcW w:w="3804" w:type="dxa"/>
          </w:tcPr>
          <w:p w14:paraId="56CF259F"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Indicar se o problema estadual confirma, especifica, agrava ou diferencia o problema nacional.</w:t>
            </w:r>
          </w:p>
        </w:tc>
        <w:tc>
          <w:tcPr>
            <w:tcW w:w="3246" w:type="dxa"/>
          </w:tcPr>
          <w:p w14:paraId="63E33693"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Evitar mera reprodução do diagnóstico nacional sem territorialização.</w:t>
            </w:r>
          </w:p>
        </w:tc>
      </w:tr>
      <w:tr w:rsidR="00E257CA" w:rsidRPr="0092186A" w14:paraId="079803A4" w14:textId="77777777" w:rsidTr="0009234B">
        <w:trPr>
          <w:jc w:val="center"/>
        </w:trPr>
        <w:tc>
          <w:tcPr>
            <w:tcW w:w="2689" w:type="dxa"/>
          </w:tcPr>
          <w:p w14:paraId="1FA9A2CD"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8. Evidências e dados</w:t>
            </w:r>
          </w:p>
        </w:tc>
        <w:tc>
          <w:tcPr>
            <w:tcW w:w="3804" w:type="dxa"/>
          </w:tcPr>
          <w:p w14:paraId="49D7657E"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Dados quantitativos ou qualitativos que sustentam o problema: séries históricas, indicadores, diagnósticos, relatórios, estudos, consultas ou registros administrativos.</w:t>
            </w:r>
          </w:p>
        </w:tc>
        <w:tc>
          <w:tcPr>
            <w:tcW w:w="3246" w:type="dxa"/>
          </w:tcPr>
          <w:p w14:paraId="675D7680"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Sustentar tecnicamente o diagnóstico.</w:t>
            </w:r>
          </w:p>
        </w:tc>
      </w:tr>
      <w:tr w:rsidR="00E257CA" w:rsidRPr="0092186A" w14:paraId="2F0D4E14" w14:textId="77777777" w:rsidTr="0009234B">
        <w:trPr>
          <w:jc w:val="center"/>
        </w:trPr>
        <w:tc>
          <w:tcPr>
            <w:tcW w:w="2689" w:type="dxa"/>
          </w:tcPr>
          <w:p w14:paraId="6DD056B5"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9. Fonte, ano e recorte</w:t>
            </w:r>
          </w:p>
        </w:tc>
        <w:tc>
          <w:tcPr>
            <w:tcW w:w="3804" w:type="dxa"/>
          </w:tcPr>
          <w:p w14:paraId="6C9B5D6E"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Fonte do dado, ano de referência, abrangência territorial, etapa/modalidade, rede, público ou grupo analisado.</w:t>
            </w:r>
          </w:p>
        </w:tc>
        <w:tc>
          <w:tcPr>
            <w:tcW w:w="3246" w:type="dxa"/>
          </w:tcPr>
          <w:p w14:paraId="1F5C3295"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Garantir rastreabilidade e evitar uso genérico de dados.</w:t>
            </w:r>
          </w:p>
        </w:tc>
      </w:tr>
      <w:tr w:rsidR="00E257CA" w:rsidRPr="0092186A" w14:paraId="38AEDB76" w14:textId="77777777" w:rsidTr="0009234B">
        <w:trPr>
          <w:jc w:val="center"/>
        </w:trPr>
        <w:tc>
          <w:tcPr>
            <w:tcW w:w="2689" w:type="dxa"/>
          </w:tcPr>
          <w:p w14:paraId="2C7927D7"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10. Descritores do problema</w:t>
            </w:r>
          </w:p>
        </w:tc>
        <w:tc>
          <w:tcPr>
            <w:tcW w:w="3804" w:type="dxa"/>
          </w:tcPr>
          <w:p w14:paraId="3EFA1D07"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Indicação de como o problema se manifesta concretamente: insuficiência de acesso, desigualdade territorial, baixa permanência, infraestrutura inadequada, baixa qualidade, ausência de formação, baixa aderência curricular, entre outros.</w:t>
            </w:r>
          </w:p>
        </w:tc>
        <w:tc>
          <w:tcPr>
            <w:tcW w:w="3246" w:type="dxa"/>
          </w:tcPr>
          <w:p w14:paraId="1C3858AE"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Tornar o problema observável e verificável.</w:t>
            </w:r>
          </w:p>
        </w:tc>
      </w:tr>
      <w:tr w:rsidR="00E257CA" w:rsidRPr="0092186A" w14:paraId="54F9DA14" w14:textId="77777777" w:rsidTr="0009234B">
        <w:trPr>
          <w:jc w:val="center"/>
        </w:trPr>
        <w:tc>
          <w:tcPr>
            <w:tcW w:w="2689" w:type="dxa"/>
          </w:tcPr>
          <w:p w14:paraId="272605F3"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11. Grupos, territórios ou redes mais afetados</w:t>
            </w:r>
          </w:p>
        </w:tc>
        <w:tc>
          <w:tcPr>
            <w:tcW w:w="3804" w:type="dxa"/>
          </w:tcPr>
          <w:p w14:paraId="78BF0B13"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Identificação de públicos, regiões, etapas, modalidades ou redes mais impactados, quando houver dado disponível.</w:t>
            </w:r>
          </w:p>
        </w:tc>
        <w:tc>
          <w:tcPr>
            <w:tcW w:w="3246" w:type="dxa"/>
          </w:tcPr>
          <w:p w14:paraId="5418C2E6"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Incorporar equidade e territorialização.</w:t>
            </w:r>
          </w:p>
        </w:tc>
      </w:tr>
      <w:tr w:rsidR="00E257CA" w:rsidRPr="0092186A" w14:paraId="2B5DE37B" w14:textId="77777777" w:rsidTr="0009234B">
        <w:trPr>
          <w:jc w:val="center"/>
        </w:trPr>
        <w:tc>
          <w:tcPr>
            <w:tcW w:w="2689" w:type="dxa"/>
          </w:tcPr>
          <w:p w14:paraId="10301A05"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12. Análise causal</w:t>
            </w:r>
          </w:p>
        </w:tc>
        <w:tc>
          <w:tcPr>
            <w:tcW w:w="3804" w:type="dxa"/>
          </w:tcPr>
          <w:p w14:paraId="2062E2BF"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Explicação das causas prováveis do problema, distinguindo causas estruturais, institucionais, pedagógicas, administrativas, financeiras, normativas e operacionais.</w:t>
            </w:r>
          </w:p>
        </w:tc>
        <w:tc>
          <w:tcPr>
            <w:tcW w:w="3246" w:type="dxa"/>
          </w:tcPr>
          <w:p w14:paraId="0CA18452"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Evitar propostas desconectadas da causa real.</w:t>
            </w:r>
          </w:p>
        </w:tc>
      </w:tr>
      <w:tr w:rsidR="00E257CA" w:rsidRPr="0092186A" w14:paraId="3AFDD752" w14:textId="77777777" w:rsidTr="0009234B">
        <w:trPr>
          <w:jc w:val="center"/>
        </w:trPr>
        <w:tc>
          <w:tcPr>
            <w:tcW w:w="2689" w:type="dxa"/>
          </w:tcPr>
          <w:p w14:paraId="4BECA72C"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13. Causas críticas priorizadas</w:t>
            </w:r>
          </w:p>
        </w:tc>
        <w:tc>
          <w:tcPr>
            <w:tcW w:w="3804" w:type="dxa"/>
          </w:tcPr>
          <w:p w14:paraId="50D61362"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Seleção das causas de maior impacto e maior governabilidade para o Estado.</w:t>
            </w:r>
          </w:p>
        </w:tc>
        <w:tc>
          <w:tcPr>
            <w:tcW w:w="3246" w:type="dxa"/>
          </w:tcPr>
          <w:p w14:paraId="3FB26C9F"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Priorizar o que deve orientar metas e estratégias.</w:t>
            </w:r>
          </w:p>
        </w:tc>
      </w:tr>
      <w:tr w:rsidR="00E257CA" w:rsidRPr="0092186A" w14:paraId="118FB565" w14:textId="77777777" w:rsidTr="0009234B">
        <w:trPr>
          <w:jc w:val="center"/>
        </w:trPr>
        <w:tc>
          <w:tcPr>
            <w:tcW w:w="2689" w:type="dxa"/>
          </w:tcPr>
          <w:p w14:paraId="373A2A2C"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14. Achado diagnóstico</w:t>
            </w:r>
          </w:p>
        </w:tc>
        <w:tc>
          <w:tcPr>
            <w:tcW w:w="3804" w:type="dxa"/>
          </w:tcPr>
          <w:p w14:paraId="4D70BB77"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Síntese técnica do que foi constatado, diferenciando dado bruto, cálculo, inferência e conclusão.</w:t>
            </w:r>
          </w:p>
        </w:tc>
        <w:tc>
          <w:tcPr>
            <w:tcW w:w="3246" w:type="dxa"/>
          </w:tcPr>
          <w:p w14:paraId="78D4AA21"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Consolidar o diagnóstico em linguagem utilizável no texto-base.</w:t>
            </w:r>
          </w:p>
        </w:tc>
      </w:tr>
      <w:tr w:rsidR="00E257CA" w:rsidRPr="0092186A" w14:paraId="6C1FE7CF" w14:textId="77777777" w:rsidTr="0009234B">
        <w:trPr>
          <w:jc w:val="center"/>
        </w:trPr>
        <w:tc>
          <w:tcPr>
            <w:tcW w:w="2689" w:type="dxa"/>
          </w:tcPr>
          <w:p w14:paraId="512E8B7A"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lastRenderedPageBreak/>
              <w:t>15. Proposta de objetivo para o PEE-GO</w:t>
            </w:r>
          </w:p>
        </w:tc>
        <w:tc>
          <w:tcPr>
            <w:tcW w:w="3804" w:type="dxa"/>
          </w:tcPr>
          <w:p w14:paraId="01A9B279"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Redação do objetivo estadual, com verbo de mudança e aderência ao problema diagnosticado.</w:t>
            </w:r>
          </w:p>
        </w:tc>
        <w:tc>
          <w:tcPr>
            <w:tcW w:w="3246" w:type="dxa"/>
          </w:tcPr>
          <w:p w14:paraId="663075B1"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Transformar problema em direção estratégica de mudança.</w:t>
            </w:r>
          </w:p>
        </w:tc>
      </w:tr>
      <w:tr w:rsidR="00E257CA" w:rsidRPr="0092186A" w14:paraId="16F767F5" w14:textId="77777777" w:rsidTr="0009234B">
        <w:trPr>
          <w:jc w:val="center"/>
        </w:trPr>
        <w:tc>
          <w:tcPr>
            <w:tcW w:w="2689" w:type="dxa"/>
          </w:tcPr>
          <w:p w14:paraId="1F0CD3B5"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16. Proposta de meta</w:t>
            </w:r>
          </w:p>
        </w:tc>
        <w:tc>
          <w:tcPr>
            <w:tcW w:w="3804" w:type="dxa"/>
          </w:tcPr>
          <w:p w14:paraId="4A22829F"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Redação da meta, preferencialmente mensurável, com indicador, prazo e público-alvo. Quando não houver linha de base, registrar necessidade de apuração.</w:t>
            </w:r>
          </w:p>
        </w:tc>
        <w:tc>
          <w:tcPr>
            <w:tcW w:w="3246" w:type="dxa"/>
          </w:tcPr>
          <w:p w14:paraId="28F9EC9F"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Permitir monitoramento do Plano.</w:t>
            </w:r>
          </w:p>
        </w:tc>
      </w:tr>
      <w:tr w:rsidR="00E257CA" w:rsidRPr="0092186A" w14:paraId="4A3BF94E" w14:textId="77777777" w:rsidTr="0009234B">
        <w:trPr>
          <w:jc w:val="center"/>
        </w:trPr>
        <w:tc>
          <w:tcPr>
            <w:tcW w:w="2689" w:type="dxa"/>
          </w:tcPr>
          <w:p w14:paraId="2C5BCD77"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17. Indicador de monitoramento</w:t>
            </w:r>
          </w:p>
        </w:tc>
        <w:tc>
          <w:tcPr>
            <w:tcW w:w="3804" w:type="dxa"/>
          </w:tcPr>
          <w:p w14:paraId="58E60F31"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Nome do indicador, fórmula ou descrição, unidade de medida, periodicidade e possibilidade de desagregação.</w:t>
            </w:r>
          </w:p>
        </w:tc>
        <w:tc>
          <w:tcPr>
            <w:tcW w:w="3246" w:type="dxa"/>
          </w:tcPr>
          <w:p w14:paraId="0CE1B727"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Viabilizar acompanhamento e avaliação.</w:t>
            </w:r>
          </w:p>
        </w:tc>
      </w:tr>
      <w:tr w:rsidR="00E257CA" w:rsidRPr="0092186A" w14:paraId="654F3EAB" w14:textId="77777777" w:rsidTr="0009234B">
        <w:trPr>
          <w:jc w:val="center"/>
        </w:trPr>
        <w:tc>
          <w:tcPr>
            <w:tcW w:w="2689" w:type="dxa"/>
          </w:tcPr>
          <w:p w14:paraId="79D810A1"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18. Linha de base</w:t>
            </w:r>
          </w:p>
        </w:tc>
        <w:tc>
          <w:tcPr>
            <w:tcW w:w="3804" w:type="dxa"/>
          </w:tcPr>
          <w:p w14:paraId="7102F4E2"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Valor inicial disponível, ano e fonte. Se inexistente, registrar 'linha de base a apurar'.</w:t>
            </w:r>
          </w:p>
        </w:tc>
        <w:tc>
          <w:tcPr>
            <w:tcW w:w="3246" w:type="dxa"/>
          </w:tcPr>
          <w:p w14:paraId="197980CF"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Evitar metas sem referência objetiva.</w:t>
            </w:r>
          </w:p>
        </w:tc>
      </w:tr>
      <w:tr w:rsidR="00E257CA" w:rsidRPr="0092186A" w14:paraId="6C327C74" w14:textId="77777777" w:rsidTr="0009234B">
        <w:trPr>
          <w:jc w:val="center"/>
        </w:trPr>
        <w:tc>
          <w:tcPr>
            <w:tcW w:w="2689" w:type="dxa"/>
          </w:tcPr>
          <w:p w14:paraId="2C240C2D"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19. Fonte de verificação</w:t>
            </w:r>
          </w:p>
        </w:tc>
        <w:tc>
          <w:tcPr>
            <w:tcW w:w="3804" w:type="dxa"/>
          </w:tcPr>
          <w:p w14:paraId="7DF3DCF5"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Inep, IBGE, Censo Escolar, Censo da Educação Superior, Sidra, relatórios Seduc, sistemas administrativos, PAR ou outros.</w:t>
            </w:r>
          </w:p>
        </w:tc>
        <w:tc>
          <w:tcPr>
            <w:tcW w:w="3246" w:type="dxa"/>
          </w:tcPr>
          <w:p w14:paraId="0F708F34"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Definir como a meta será comprovada.</w:t>
            </w:r>
          </w:p>
        </w:tc>
      </w:tr>
      <w:tr w:rsidR="00E257CA" w:rsidRPr="0092186A" w14:paraId="1D6904D6" w14:textId="77777777" w:rsidTr="0009234B">
        <w:trPr>
          <w:jc w:val="center"/>
        </w:trPr>
        <w:tc>
          <w:tcPr>
            <w:tcW w:w="2689" w:type="dxa"/>
          </w:tcPr>
          <w:p w14:paraId="67DD61AE"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20. Estratégias propostas</w:t>
            </w:r>
          </w:p>
        </w:tc>
        <w:tc>
          <w:tcPr>
            <w:tcW w:w="3804" w:type="dxa"/>
          </w:tcPr>
          <w:p w14:paraId="32F92DA6"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Ações estruturantes para alcance da meta, observando regime de colaboração, governabilidade estadual, participação social e viabilidade operacional.</w:t>
            </w:r>
          </w:p>
        </w:tc>
        <w:tc>
          <w:tcPr>
            <w:tcW w:w="3246" w:type="dxa"/>
          </w:tcPr>
          <w:p w14:paraId="1C590030"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Vincular meta a meios de execução.</w:t>
            </w:r>
          </w:p>
        </w:tc>
      </w:tr>
      <w:tr w:rsidR="00E257CA" w:rsidRPr="0092186A" w14:paraId="60F7BAED" w14:textId="77777777" w:rsidTr="0009234B">
        <w:trPr>
          <w:jc w:val="center"/>
        </w:trPr>
        <w:tc>
          <w:tcPr>
            <w:tcW w:w="2689" w:type="dxa"/>
          </w:tcPr>
          <w:p w14:paraId="60EB3F96"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21. Responsáveis ou atores envolvidos</w:t>
            </w:r>
          </w:p>
        </w:tc>
        <w:tc>
          <w:tcPr>
            <w:tcW w:w="3804" w:type="dxa"/>
          </w:tcPr>
          <w:p w14:paraId="3BF34006"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 xml:space="preserve">Seduc, </w:t>
            </w:r>
            <w:proofErr w:type="spellStart"/>
            <w:r w:rsidRPr="0092186A">
              <w:rPr>
                <w:rFonts w:cs="Arial"/>
                <w:sz w:val="16"/>
                <w:szCs w:val="16"/>
                <w:lang w:val="pt-BR"/>
              </w:rPr>
              <w:t>Secti</w:t>
            </w:r>
            <w:proofErr w:type="spellEnd"/>
            <w:r w:rsidRPr="0092186A">
              <w:rPr>
                <w:rFonts w:cs="Arial"/>
                <w:sz w:val="16"/>
                <w:szCs w:val="16"/>
                <w:lang w:val="pt-BR"/>
              </w:rPr>
              <w:t xml:space="preserve">, </w:t>
            </w:r>
            <w:proofErr w:type="gramStart"/>
            <w:r w:rsidRPr="0092186A">
              <w:rPr>
                <w:rFonts w:cs="Arial"/>
                <w:sz w:val="16"/>
                <w:szCs w:val="16"/>
                <w:lang w:val="pt-BR"/>
              </w:rPr>
              <w:t>Retomada</w:t>
            </w:r>
            <w:proofErr w:type="gramEnd"/>
            <w:r w:rsidRPr="0092186A">
              <w:rPr>
                <w:rFonts w:cs="Arial"/>
                <w:sz w:val="16"/>
                <w:szCs w:val="16"/>
                <w:lang w:val="pt-BR"/>
              </w:rPr>
              <w:t>, municípios, CEE, FEE, instituições de ensino, conselhos, órgãos ou parceiros.</w:t>
            </w:r>
          </w:p>
        </w:tc>
        <w:tc>
          <w:tcPr>
            <w:tcW w:w="3246" w:type="dxa"/>
          </w:tcPr>
          <w:p w14:paraId="7DEBFA8C"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Indicar necessidade de articulação institucional.</w:t>
            </w:r>
          </w:p>
        </w:tc>
      </w:tr>
      <w:tr w:rsidR="00E257CA" w:rsidRPr="0092186A" w14:paraId="6764E1BD" w14:textId="77777777" w:rsidTr="0009234B">
        <w:trPr>
          <w:jc w:val="center"/>
        </w:trPr>
        <w:tc>
          <w:tcPr>
            <w:tcW w:w="2689" w:type="dxa"/>
          </w:tcPr>
          <w:p w14:paraId="1ACB0FDC"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22. Interface intersetorial</w:t>
            </w:r>
          </w:p>
        </w:tc>
        <w:tc>
          <w:tcPr>
            <w:tcW w:w="3804" w:type="dxa"/>
          </w:tcPr>
          <w:p w14:paraId="7B2C24C3"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Ciência e tecnologia, trabalho e renda, assistência social, infraestrutura, planejamento, orçamento, desenvolvimento regional, inclusão digital ou outros setores.</w:t>
            </w:r>
          </w:p>
        </w:tc>
        <w:tc>
          <w:tcPr>
            <w:tcW w:w="3246" w:type="dxa"/>
          </w:tcPr>
          <w:p w14:paraId="678B55BB"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Identificar dependências externas ao setor educacional.</w:t>
            </w:r>
          </w:p>
        </w:tc>
      </w:tr>
      <w:tr w:rsidR="00E257CA" w:rsidRPr="0092186A" w14:paraId="035784B5" w14:textId="77777777" w:rsidTr="0009234B">
        <w:trPr>
          <w:jc w:val="center"/>
        </w:trPr>
        <w:tc>
          <w:tcPr>
            <w:tcW w:w="2689" w:type="dxa"/>
          </w:tcPr>
          <w:p w14:paraId="243504B3"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23. Vinculação orçamentária ou programática</w:t>
            </w:r>
          </w:p>
        </w:tc>
        <w:tc>
          <w:tcPr>
            <w:tcW w:w="3804" w:type="dxa"/>
          </w:tcPr>
          <w:p w14:paraId="2102163B"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PPA, LDO, LOA, PAR, programas estaduais, convênios, políticas federais ou instrumentos de financiamento relacionados.</w:t>
            </w:r>
          </w:p>
        </w:tc>
        <w:tc>
          <w:tcPr>
            <w:tcW w:w="3246" w:type="dxa"/>
          </w:tcPr>
          <w:p w14:paraId="681B88AF"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Reduzir risco de proposta sem viabilidade de implementação.</w:t>
            </w:r>
          </w:p>
        </w:tc>
      </w:tr>
      <w:tr w:rsidR="00E257CA" w:rsidRPr="0092186A" w14:paraId="559007FE" w14:textId="77777777" w:rsidTr="0009234B">
        <w:trPr>
          <w:jc w:val="center"/>
        </w:trPr>
        <w:tc>
          <w:tcPr>
            <w:tcW w:w="2689" w:type="dxa"/>
          </w:tcPr>
          <w:p w14:paraId="4F8AD325"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24. Justificativa técnica da proposta</w:t>
            </w:r>
          </w:p>
        </w:tc>
        <w:tc>
          <w:tcPr>
            <w:tcW w:w="3804" w:type="dxa"/>
          </w:tcPr>
          <w:p w14:paraId="1BD2FF8C"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Explicação de por que a meta e as estratégias são adequadas para enfrentar o problema e suas causas críticas.</w:t>
            </w:r>
          </w:p>
        </w:tc>
        <w:tc>
          <w:tcPr>
            <w:tcW w:w="3246" w:type="dxa"/>
          </w:tcPr>
          <w:p w14:paraId="08A24DD1"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Dar robustez argumentativa à proposta.</w:t>
            </w:r>
          </w:p>
        </w:tc>
      </w:tr>
      <w:tr w:rsidR="00E257CA" w:rsidRPr="0092186A" w14:paraId="630A2104" w14:textId="77777777" w:rsidTr="0009234B">
        <w:trPr>
          <w:jc w:val="center"/>
        </w:trPr>
        <w:tc>
          <w:tcPr>
            <w:tcW w:w="2689" w:type="dxa"/>
          </w:tcPr>
          <w:p w14:paraId="118F768A"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25. Riscos, condicionantes e lacunas</w:t>
            </w:r>
          </w:p>
        </w:tc>
        <w:tc>
          <w:tcPr>
            <w:tcW w:w="3804" w:type="dxa"/>
          </w:tcPr>
          <w:p w14:paraId="47C348C0"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Ausência de dados, fragilidade de fonte, dependência de outro ente, necessidade de pactuação, risco jurídico, financeiro ou operacional.</w:t>
            </w:r>
          </w:p>
        </w:tc>
        <w:tc>
          <w:tcPr>
            <w:tcW w:w="3246" w:type="dxa"/>
          </w:tcPr>
          <w:p w14:paraId="29CAC591"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Antecipar fragilidades e medidas saneadoras.</w:t>
            </w:r>
          </w:p>
        </w:tc>
      </w:tr>
      <w:tr w:rsidR="00E257CA" w:rsidRPr="0092186A" w14:paraId="55829153" w14:textId="77777777" w:rsidTr="0009234B">
        <w:trPr>
          <w:jc w:val="center"/>
        </w:trPr>
        <w:tc>
          <w:tcPr>
            <w:tcW w:w="2689" w:type="dxa"/>
          </w:tcPr>
          <w:p w14:paraId="16A19263"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26. Encaminhamento saneador</w:t>
            </w:r>
          </w:p>
        </w:tc>
        <w:tc>
          <w:tcPr>
            <w:tcW w:w="3804" w:type="dxa"/>
          </w:tcPr>
          <w:p w14:paraId="4F79A413"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Providência necessária: validar dado, consultar órgão responsável, pactuar com municípios, apurar linha de base, revisar redação jurídica, complementar diagnóstico.</w:t>
            </w:r>
          </w:p>
        </w:tc>
        <w:tc>
          <w:tcPr>
            <w:tcW w:w="3246" w:type="dxa"/>
          </w:tcPr>
          <w:p w14:paraId="08984B04" w14:textId="77777777" w:rsidR="00E257CA" w:rsidRPr="0092186A" w:rsidRDefault="00BA270E" w:rsidP="0009234B">
            <w:pPr>
              <w:spacing w:after="40"/>
              <w:jc w:val="both"/>
              <w:rPr>
                <w:rFonts w:cs="Arial"/>
                <w:sz w:val="16"/>
                <w:szCs w:val="16"/>
                <w:lang w:val="pt-BR"/>
              </w:rPr>
            </w:pPr>
            <w:r w:rsidRPr="0092186A">
              <w:rPr>
                <w:rFonts w:cs="Arial"/>
                <w:sz w:val="16"/>
                <w:szCs w:val="16"/>
                <w:lang w:val="pt-BR"/>
              </w:rPr>
              <w:t>Transformar lacuna em providência administrativa.</w:t>
            </w:r>
          </w:p>
        </w:tc>
      </w:tr>
    </w:tbl>
    <w:p w14:paraId="0D0DF1D3" w14:textId="77777777" w:rsidR="00E257CA" w:rsidRPr="0092186A" w:rsidRDefault="00BA270E" w:rsidP="0009234B">
      <w:pPr>
        <w:pStyle w:val="Ttulo2"/>
        <w:jc w:val="both"/>
        <w:rPr>
          <w:color w:val="auto"/>
          <w:lang w:val="pt-BR"/>
        </w:rPr>
      </w:pPr>
      <w:r w:rsidRPr="0092186A">
        <w:rPr>
          <w:color w:val="auto"/>
          <w:lang w:val="pt-BR"/>
        </w:rPr>
        <w:t>Quadro A3.2 — Modelo operacional para consolidação em planilha</w:t>
      </w:r>
    </w:p>
    <w:p w14:paraId="6B02E8DE" w14:textId="77777777" w:rsidR="00E257CA" w:rsidRPr="0092186A" w:rsidRDefault="00BA270E" w:rsidP="0009234B">
      <w:pPr>
        <w:jc w:val="both"/>
        <w:rPr>
          <w:lang w:val="pt-BR"/>
        </w:rPr>
      </w:pPr>
      <w:r w:rsidRPr="0092186A">
        <w:rPr>
          <w:lang w:val="pt-BR"/>
        </w:rPr>
        <w:t>Para consolidação executiva, a matriz poderá ser convertida em planilha com os seguintes campos obrigatórios:</w:t>
      </w:r>
    </w:p>
    <w:tbl>
      <w:tblPr>
        <w:tblStyle w:val="Tabelacomgrade"/>
        <w:tblW w:w="0" w:type="auto"/>
        <w:jc w:val="center"/>
        <w:tblLook w:val="04A0" w:firstRow="1" w:lastRow="0" w:firstColumn="1" w:lastColumn="0" w:noHBand="0" w:noVBand="1"/>
      </w:tblPr>
      <w:tblGrid>
        <w:gridCol w:w="3539"/>
        <w:gridCol w:w="6200"/>
      </w:tblGrid>
      <w:tr w:rsidR="00E257CA" w:rsidRPr="0092186A" w14:paraId="4C81199B" w14:textId="77777777" w:rsidTr="0009234B">
        <w:trPr>
          <w:trHeight w:val="394"/>
          <w:jc w:val="center"/>
        </w:trPr>
        <w:tc>
          <w:tcPr>
            <w:tcW w:w="3539" w:type="dxa"/>
            <w:shd w:val="clear" w:color="auto" w:fill="D9D9D9" w:themeFill="background1" w:themeFillShade="D9"/>
          </w:tcPr>
          <w:p w14:paraId="69AC75D8" w14:textId="77777777" w:rsidR="00E257CA" w:rsidRPr="0092186A" w:rsidRDefault="00BA270E" w:rsidP="0009234B">
            <w:pPr>
              <w:spacing w:after="40"/>
              <w:jc w:val="both"/>
              <w:rPr>
                <w:szCs w:val="20"/>
                <w:lang w:val="pt-BR"/>
              </w:rPr>
            </w:pPr>
            <w:r w:rsidRPr="0092186A">
              <w:rPr>
                <w:b/>
                <w:szCs w:val="20"/>
                <w:lang w:val="pt-BR"/>
              </w:rPr>
              <w:t>Campo obrigatório da planilha</w:t>
            </w:r>
          </w:p>
        </w:tc>
        <w:tc>
          <w:tcPr>
            <w:tcW w:w="6200" w:type="dxa"/>
            <w:shd w:val="clear" w:color="auto" w:fill="D9D9D9" w:themeFill="background1" w:themeFillShade="D9"/>
          </w:tcPr>
          <w:p w14:paraId="1831E093" w14:textId="77777777" w:rsidR="00E257CA" w:rsidRPr="0092186A" w:rsidRDefault="00BA270E" w:rsidP="0009234B">
            <w:pPr>
              <w:spacing w:after="40"/>
              <w:jc w:val="both"/>
              <w:rPr>
                <w:szCs w:val="20"/>
                <w:lang w:val="pt-BR"/>
              </w:rPr>
            </w:pPr>
            <w:r w:rsidRPr="0092186A">
              <w:rPr>
                <w:b/>
                <w:szCs w:val="20"/>
                <w:lang w:val="pt-BR"/>
              </w:rPr>
              <w:t>Padrão mínimo de preenchimento</w:t>
            </w:r>
          </w:p>
        </w:tc>
      </w:tr>
      <w:tr w:rsidR="00E257CA" w:rsidRPr="0092186A" w14:paraId="2D14368D" w14:textId="77777777" w:rsidTr="0009234B">
        <w:trPr>
          <w:jc w:val="center"/>
        </w:trPr>
        <w:tc>
          <w:tcPr>
            <w:tcW w:w="3539" w:type="dxa"/>
          </w:tcPr>
          <w:p w14:paraId="0FC01D9D" w14:textId="77777777" w:rsidR="00E257CA" w:rsidRPr="0092186A" w:rsidRDefault="00BA270E" w:rsidP="0009234B">
            <w:pPr>
              <w:spacing w:after="40"/>
              <w:jc w:val="both"/>
              <w:rPr>
                <w:sz w:val="16"/>
                <w:szCs w:val="16"/>
                <w:lang w:val="pt-BR"/>
              </w:rPr>
            </w:pPr>
            <w:r w:rsidRPr="0092186A">
              <w:rPr>
                <w:sz w:val="16"/>
                <w:szCs w:val="16"/>
                <w:lang w:val="pt-BR"/>
              </w:rPr>
              <w:t>Objetivo PNE/PEE</w:t>
            </w:r>
          </w:p>
        </w:tc>
        <w:tc>
          <w:tcPr>
            <w:tcW w:w="6200" w:type="dxa"/>
          </w:tcPr>
          <w:p w14:paraId="583CBC64" w14:textId="77777777" w:rsidR="00E257CA" w:rsidRPr="0092186A" w:rsidRDefault="00BA270E" w:rsidP="0009234B">
            <w:pPr>
              <w:spacing w:after="40"/>
              <w:jc w:val="both"/>
              <w:rPr>
                <w:sz w:val="16"/>
                <w:szCs w:val="16"/>
                <w:lang w:val="pt-BR"/>
              </w:rPr>
            </w:pPr>
            <w:r w:rsidRPr="0092186A">
              <w:rPr>
                <w:sz w:val="16"/>
                <w:szCs w:val="16"/>
                <w:lang w:val="pt-BR"/>
              </w:rPr>
              <w:t>Indicar número e redação do objetivo nacional e redação preliminar estadual.</w:t>
            </w:r>
          </w:p>
        </w:tc>
      </w:tr>
      <w:tr w:rsidR="00E257CA" w:rsidRPr="0092186A" w14:paraId="20C9B5AB" w14:textId="77777777" w:rsidTr="0009234B">
        <w:trPr>
          <w:jc w:val="center"/>
        </w:trPr>
        <w:tc>
          <w:tcPr>
            <w:tcW w:w="3539" w:type="dxa"/>
          </w:tcPr>
          <w:p w14:paraId="7B7D7A1D" w14:textId="77777777" w:rsidR="00E257CA" w:rsidRPr="0092186A" w:rsidRDefault="00BA270E" w:rsidP="0009234B">
            <w:pPr>
              <w:spacing w:after="40"/>
              <w:jc w:val="both"/>
              <w:rPr>
                <w:sz w:val="16"/>
                <w:szCs w:val="16"/>
                <w:lang w:val="pt-BR"/>
              </w:rPr>
            </w:pPr>
            <w:r w:rsidRPr="0092186A">
              <w:rPr>
                <w:sz w:val="16"/>
                <w:szCs w:val="16"/>
                <w:lang w:val="pt-BR"/>
              </w:rPr>
              <w:t>Problema em Goiás</w:t>
            </w:r>
          </w:p>
        </w:tc>
        <w:tc>
          <w:tcPr>
            <w:tcW w:w="6200" w:type="dxa"/>
          </w:tcPr>
          <w:p w14:paraId="17C2A1E6" w14:textId="77777777" w:rsidR="00E257CA" w:rsidRPr="0092186A" w:rsidRDefault="00BA270E" w:rsidP="0009234B">
            <w:pPr>
              <w:spacing w:after="40"/>
              <w:jc w:val="both"/>
              <w:rPr>
                <w:sz w:val="16"/>
                <w:szCs w:val="16"/>
                <w:lang w:val="pt-BR"/>
              </w:rPr>
            </w:pPr>
            <w:r w:rsidRPr="0092186A">
              <w:rPr>
                <w:sz w:val="16"/>
                <w:szCs w:val="16"/>
                <w:lang w:val="pt-BR"/>
              </w:rPr>
              <w:t>Formular problema específico, evitando enunciado genérico.</w:t>
            </w:r>
          </w:p>
        </w:tc>
      </w:tr>
      <w:tr w:rsidR="00E257CA" w:rsidRPr="0092186A" w14:paraId="3C3CC8BC" w14:textId="77777777" w:rsidTr="0009234B">
        <w:trPr>
          <w:jc w:val="center"/>
        </w:trPr>
        <w:tc>
          <w:tcPr>
            <w:tcW w:w="3539" w:type="dxa"/>
          </w:tcPr>
          <w:p w14:paraId="754B350A" w14:textId="77777777" w:rsidR="00E257CA" w:rsidRPr="0092186A" w:rsidRDefault="00BA270E" w:rsidP="0009234B">
            <w:pPr>
              <w:spacing w:after="40"/>
              <w:jc w:val="both"/>
              <w:rPr>
                <w:sz w:val="16"/>
                <w:szCs w:val="16"/>
                <w:lang w:val="pt-BR"/>
              </w:rPr>
            </w:pPr>
            <w:r w:rsidRPr="0092186A">
              <w:rPr>
                <w:sz w:val="16"/>
                <w:szCs w:val="16"/>
                <w:lang w:val="pt-BR"/>
              </w:rPr>
              <w:t>Evidência, fonte e ano</w:t>
            </w:r>
          </w:p>
        </w:tc>
        <w:tc>
          <w:tcPr>
            <w:tcW w:w="6200" w:type="dxa"/>
          </w:tcPr>
          <w:p w14:paraId="613EAB41" w14:textId="77777777" w:rsidR="00E257CA" w:rsidRPr="0092186A" w:rsidRDefault="00BA270E" w:rsidP="0009234B">
            <w:pPr>
              <w:spacing w:after="40"/>
              <w:jc w:val="both"/>
              <w:rPr>
                <w:sz w:val="16"/>
                <w:szCs w:val="16"/>
                <w:lang w:val="pt-BR"/>
              </w:rPr>
            </w:pPr>
            <w:r w:rsidRPr="0092186A">
              <w:rPr>
                <w:sz w:val="16"/>
                <w:szCs w:val="16"/>
                <w:lang w:val="pt-BR"/>
              </w:rPr>
              <w:t>Informar dado, documento ou registro que sustenta o problema.</w:t>
            </w:r>
          </w:p>
        </w:tc>
      </w:tr>
      <w:tr w:rsidR="00E257CA" w:rsidRPr="0092186A" w14:paraId="683FDD57" w14:textId="77777777" w:rsidTr="0009234B">
        <w:trPr>
          <w:jc w:val="center"/>
        </w:trPr>
        <w:tc>
          <w:tcPr>
            <w:tcW w:w="3539" w:type="dxa"/>
          </w:tcPr>
          <w:p w14:paraId="02EDB243" w14:textId="77777777" w:rsidR="00E257CA" w:rsidRPr="0092186A" w:rsidRDefault="00BA270E" w:rsidP="0009234B">
            <w:pPr>
              <w:spacing w:after="40"/>
              <w:jc w:val="both"/>
              <w:rPr>
                <w:sz w:val="16"/>
                <w:szCs w:val="16"/>
                <w:lang w:val="pt-BR"/>
              </w:rPr>
            </w:pPr>
            <w:r w:rsidRPr="0092186A">
              <w:rPr>
                <w:sz w:val="16"/>
                <w:szCs w:val="16"/>
                <w:lang w:val="pt-BR"/>
              </w:rPr>
              <w:t>Descritores</w:t>
            </w:r>
          </w:p>
        </w:tc>
        <w:tc>
          <w:tcPr>
            <w:tcW w:w="6200" w:type="dxa"/>
          </w:tcPr>
          <w:p w14:paraId="73DC5F45" w14:textId="77777777" w:rsidR="00E257CA" w:rsidRPr="0092186A" w:rsidRDefault="00BA270E" w:rsidP="0009234B">
            <w:pPr>
              <w:spacing w:after="40"/>
              <w:jc w:val="both"/>
              <w:rPr>
                <w:sz w:val="16"/>
                <w:szCs w:val="16"/>
                <w:lang w:val="pt-BR"/>
              </w:rPr>
            </w:pPr>
            <w:r w:rsidRPr="0092186A">
              <w:rPr>
                <w:sz w:val="16"/>
                <w:szCs w:val="16"/>
                <w:lang w:val="pt-BR"/>
              </w:rPr>
              <w:t>Descrever manifestações concretas do problema.</w:t>
            </w:r>
          </w:p>
        </w:tc>
      </w:tr>
      <w:tr w:rsidR="00E257CA" w:rsidRPr="0092186A" w14:paraId="18C1A5BD" w14:textId="77777777" w:rsidTr="0009234B">
        <w:trPr>
          <w:jc w:val="center"/>
        </w:trPr>
        <w:tc>
          <w:tcPr>
            <w:tcW w:w="3539" w:type="dxa"/>
          </w:tcPr>
          <w:p w14:paraId="751B4C83" w14:textId="77777777" w:rsidR="00E257CA" w:rsidRPr="0092186A" w:rsidRDefault="00BA270E" w:rsidP="0009234B">
            <w:pPr>
              <w:spacing w:after="40"/>
              <w:jc w:val="both"/>
              <w:rPr>
                <w:sz w:val="16"/>
                <w:szCs w:val="16"/>
                <w:lang w:val="pt-BR"/>
              </w:rPr>
            </w:pPr>
            <w:r w:rsidRPr="0092186A">
              <w:rPr>
                <w:sz w:val="16"/>
                <w:szCs w:val="16"/>
                <w:lang w:val="pt-BR"/>
              </w:rPr>
              <w:t>Causas</w:t>
            </w:r>
          </w:p>
        </w:tc>
        <w:tc>
          <w:tcPr>
            <w:tcW w:w="6200" w:type="dxa"/>
          </w:tcPr>
          <w:p w14:paraId="33532BBC" w14:textId="77777777" w:rsidR="00E257CA" w:rsidRPr="0092186A" w:rsidRDefault="00BA270E" w:rsidP="0009234B">
            <w:pPr>
              <w:spacing w:after="40"/>
              <w:jc w:val="both"/>
              <w:rPr>
                <w:sz w:val="16"/>
                <w:szCs w:val="16"/>
                <w:lang w:val="pt-BR"/>
              </w:rPr>
            </w:pPr>
            <w:r w:rsidRPr="0092186A">
              <w:rPr>
                <w:sz w:val="16"/>
                <w:szCs w:val="16"/>
                <w:lang w:val="pt-BR"/>
              </w:rPr>
              <w:t>Indicar causas prováveis e sua natureza.</w:t>
            </w:r>
          </w:p>
        </w:tc>
      </w:tr>
      <w:tr w:rsidR="00E257CA" w:rsidRPr="0092186A" w14:paraId="75344EE7" w14:textId="77777777" w:rsidTr="0009234B">
        <w:trPr>
          <w:jc w:val="center"/>
        </w:trPr>
        <w:tc>
          <w:tcPr>
            <w:tcW w:w="3539" w:type="dxa"/>
          </w:tcPr>
          <w:p w14:paraId="5800005A" w14:textId="77777777" w:rsidR="00E257CA" w:rsidRPr="0092186A" w:rsidRDefault="00BA270E" w:rsidP="0009234B">
            <w:pPr>
              <w:spacing w:after="40"/>
              <w:jc w:val="both"/>
              <w:rPr>
                <w:sz w:val="16"/>
                <w:szCs w:val="16"/>
                <w:lang w:val="pt-BR"/>
              </w:rPr>
            </w:pPr>
            <w:r w:rsidRPr="0092186A">
              <w:rPr>
                <w:sz w:val="16"/>
                <w:szCs w:val="16"/>
                <w:lang w:val="pt-BR"/>
              </w:rPr>
              <w:t>Causas críticas</w:t>
            </w:r>
          </w:p>
        </w:tc>
        <w:tc>
          <w:tcPr>
            <w:tcW w:w="6200" w:type="dxa"/>
          </w:tcPr>
          <w:p w14:paraId="131A5B7C" w14:textId="77777777" w:rsidR="00E257CA" w:rsidRPr="0092186A" w:rsidRDefault="00BA270E" w:rsidP="0009234B">
            <w:pPr>
              <w:spacing w:after="40"/>
              <w:jc w:val="both"/>
              <w:rPr>
                <w:sz w:val="16"/>
                <w:szCs w:val="16"/>
                <w:lang w:val="pt-BR"/>
              </w:rPr>
            </w:pPr>
            <w:r w:rsidRPr="0092186A">
              <w:rPr>
                <w:sz w:val="16"/>
                <w:szCs w:val="16"/>
                <w:lang w:val="pt-BR"/>
              </w:rPr>
              <w:t>Selecionar causas prioritárias por impacto e governabilidade.</w:t>
            </w:r>
          </w:p>
        </w:tc>
      </w:tr>
      <w:tr w:rsidR="00E257CA" w:rsidRPr="0092186A" w14:paraId="74C079D8" w14:textId="77777777" w:rsidTr="0009234B">
        <w:trPr>
          <w:jc w:val="center"/>
        </w:trPr>
        <w:tc>
          <w:tcPr>
            <w:tcW w:w="3539" w:type="dxa"/>
          </w:tcPr>
          <w:p w14:paraId="72C3F039" w14:textId="77777777" w:rsidR="00E257CA" w:rsidRPr="0092186A" w:rsidRDefault="00BA270E" w:rsidP="0009234B">
            <w:pPr>
              <w:spacing w:after="40"/>
              <w:jc w:val="both"/>
              <w:rPr>
                <w:sz w:val="16"/>
                <w:szCs w:val="16"/>
                <w:lang w:val="pt-BR"/>
              </w:rPr>
            </w:pPr>
            <w:r w:rsidRPr="0092186A">
              <w:rPr>
                <w:sz w:val="16"/>
                <w:szCs w:val="16"/>
                <w:lang w:val="pt-BR"/>
              </w:rPr>
              <w:t>Objetivo proposto</w:t>
            </w:r>
          </w:p>
        </w:tc>
        <w:tc>
          <w:tcPr>
            <w:tcW w:w="6200" w:type="dxa"/>
          </w:tcPr>
          <w:p w14:paraId="61E3A1BB" w14:textId="77777777" w:rsidR="00E257CA" w:rsidRPr="0092186A" w:rsidRDefault="00BA270E" w:rsidP="0009234B">
            <w:pPr>
              <w:spacing w:after="40"/>
              <w:jc w:val="both"/>
              <w:rPr>
                <w:sz w:val="16"/>
                <w:szCs w:val="16"/>
                <w:lang w:val="pt-BR"/>
              </w:rPr>
            </w:pPr>
            <w:r w:rsidRPr="0092186A">
              <w:rPr>
                <w:sz w:val="16"/>
                <w:szCs w:val="16"/>
                <w:lang w:val="pt-BR"/>
              </w:rPr>
              <w:t>Registrar mudança esperada para o decênio.</w:t>
            </w:r>
          </w:p>
        </w:tc>
      </w:tr>
      <w:tr w:rsidR="00E257CA" w:rsidRPr="0092186A" w14:paraId="254B09E2" w14:textId="77777777" w:rsidTr="0009234B">
        <w:trPr>
          <w:jc w:val="center"/>
        </w:trPr>
        <w:tc>
          <w:tcPr>
            <w:tcW w:w="3539" w:type="dxa"/>
          </w:tcPr>
          <w:p w14:paraId="170F376D" w14:textId="77777777" w:rsidR="00E257CA" w:rsidRPr="0092186A" w:rsidRDefault="00BA270E" w:rsidP="0009234B">
            <w:pPr>
              <w:spacing w:after="40"/>
              <w:jc w:val="both"/>
              <w:rPr>
                <w:sz w:val="16"/>
                <w:szCs w:val="16"/>
                <w:lang w:val="pt-BR"/>
              </w:rPr>
            </w:pPr>
            <w:r w:rsidRPr="0092186A">
              <w:rPr>
                <w:sz w:val="16"/>
                <w:szCs w:val="16"/>
                <w:lang w:val="pt-BR"/>
              </w:rPr>
              <w:t>Meta proposta</w:t>
            </w:r>
          </w:p>
        </w:tc>
        <w:tc>
          <w:tcPr>
            <w:tcW w:w="6200" w:type="dxa"/>
          </w:tcPr>
          <w:p w14:paraId="3DCE1010" w14:textId="77777777" w:rsidR="00E257CA" w:rsidRPr="0092186A" w:rsidRDefault="00BA270E" w:rsidP="0009234B">
            <w:pPr>
              <w:spacing w:after="40"/>
              <w:jc w:val="both"/>
              <w:rPr>
                <w:sz w:val="16"/>
                <w:szCs w:val="16"/>
                <w:lang w:val="pt-BR"/>
              </w:rPr>
            </w:pPr>
            <w:r w:rsidRPr="0092186A">
              <w:rPr>
                <w:sz w:val="16"/>
                <w:szCs w:val="16"/>
                <w:lang w:val="pt-BR"/>
              </w:rPr>
              <w:t>Redigir meta verificável, com prazo e público-alvo quando possível.</w:t>
            </w:r>
          </w:p>
        </w:tc>
      </w:tr>
      <w:tr w:rsidR="00E257CA" w:rsidRPr="0092186A" w14:paraId="718FE23F" w14:textId="77777777" w:rsidTr="0009234B">
        <w:trPr>
          <w:jc w:val="center"/>
        </w:trPr>
        <w:tc>
          <w:tcPr>
            <w:tcW w:w="3539" w:type="dxa"/>
          </w:tcPr>
          <w:p w14:paraId="4AC6F54C" w14:textId="77777777" w:rsidR="00E257CA" w:rsidRPr="0092186A" w:rsidRDefault="00BA270E" w:rsidP="0009234B">
            <w:pPr>
              <w:spacing w:after="40"/>
              <w:jc w:val="both"/>
              <w:rPr>
                <w:sz w:val="16"/>
                <w:szCs w:val="16"/>
                <w:lang w:val="pt-BR"/>
              </w:rPr>
            </w:pPr>
            <w:r w:rsidRPr="0092186A">
              <w:rPr>
                <w:sz w:val="16"/>
                <w:szCs w:val="16"/>
                <w:lang w:val="pt-BR"/>
              </w:rPr>
              <w:t>Indicador e linha de base</w:t>
            </w:r>
          </w:p>
        </w:tc>
        <w:tc>
          <w:tcPr>
            <w:tcW w:w="6200" w:type="dxa"/>
          </w:tcPr>
          <w:p w14:paraId="4DBD486A" w14:textId="77777777" w:rsidR="00E257CA" w:rsidRPr="0092186A" w:rsidRDefault="00BA270E" w:rsidP="0009234B">
            <w:pPr>
              <w:spacing w:after="40"/>
              <w:jc w:val="both"/>
              <w:rPr>
                <w:sz w:val="16"/>
                <w:szCs w:val="16"/>
                <w:lang w:val="pt-BR"/>
              </w:rPr>
            </w:pPr>
            <w:r w:rsidRPr="0092186A">
              <w:rPr>
                <w:sz w:val="16"/>
                <w:szCs w:val="16"/>
                <w:lang w:val="pt-BR"/>
              </w:rPr>
              <w:t>Indicar indicador, fórmula, fonte e valor inicial; se inexistente, registrar 'a apurar'.</w:t>
            </w:r>
          </w:p>
        </w:tc>
      </w:tr>
      <w:tr w:rsidR="00E257CA" w:rsidRPr="0092186A" w14:paraId="7D6A3366" w14:textId="77777777" w:rsidTr="0009234B">
        <w:trPr>
          <w:jc w:val="center"/>
        </w:trPr>
        <w:tc>
          <w:tcPr>
            <w:tcW w:w="3539" w:type="dxa"/>
          </w:tcPr>
          <w:p w14:paraId="37E77FA0" w14:textId="77777777" w:rsidR="00E257CA" w:rsidRPr="0092186A" w:rsidRDefault="00BA270E" w:rsidP="0009234B">
            <w:pPr>
              <w:spacing w:after="40"/>
              <w:jc w:val="both"/>
              <w:rPr>
                <w:sz w:val="16"/>
                <w:szCs w:val="16"/>
                <w:lang w:val="pt-BR"/>
              </w:rPr>
            </w:pPr>
            <w:r w:rsidRPr="0092186A">
              <w:rPr>
                <w:sz w:val="16"/>
                <w:szCs w:val="16"/>
                <w:lang w:val="pt-BR"/>
              </w:rPr>
              <w:t>Estratégias</w:t>
            </w:r>
          </w:p>
        </w:tc>
        <w:tc>
          <w:tcPr>
            <w:tcW w:w="6200" w:type="dxa"/>
          </w:tcPr>
          <w:p w14:paraId="4717F6F7" w14:textId="77777777" w:rsidR="00E257CA" w:rsidRPr="0092186A" w:rsidRDefault="00BA270E" w:rsidP="0009234B">
            <w:pPr>
              <w:spacing w:after="40"/>
              <w:jc w:val="both"/>
              <w:rPr>
                <w:sz w:val="16"/>
                <w:szCs w:val="16"/>
                <w:lang w:val="pt-BR"/>
              </w:rPr>
            </w:pPr>
            <w:r w:rsidRPr="0092186A">
              <w:rPr>
                <w:sz w:val="16"/>
                <w:szCs w:val="16"/>
                <w:lang w:val="pt-BR"/>
              </w:rPr>
              <w:t>Listar ações estruturantes e responsáveis ou atores envolvidos.</w:t>
            </w:r>
          </w:p>
        </w:tc>
      </w:tr>
      <w:tr w:rsidR="00E257CA" w:rsidRPr="0092186A" w14:paraId="51A52F4C" w14:textId="77777777" w:rsidTr="0009234B">
        <w:trPr>
          <w:jc w:val="center"/>
        </w:trPr>
        <w:tc>
          <w:tcPr>
            <w:tcW w:w="3539" w:type="dxa"/>
          </w:tcPr>
          <w:p w14:paraId="6E42CFCE" w14:textId="77777777" w:rsidR="00E257CA" w:rsidRPr="0092186A" w:rsidRDefault="00BA270E" w:rsidP="0009234B">
            <w:pPr>
              <w:spacing w:after="40"/>
              <w:jc w:val="both"/>
              <w:rPr>
                <w:sz w:val="16"/>
                <w:szCs w:val="16"/>
                <w:lang w:val="pt-BR"/>
              </w:rPr>
            </w:pPr>
            <w:r w:rsidRPr="0092186A">
              <w:rPr>
                <w:sz w:val="16"/>
                <w:szCs w:val="16"/>
                <w:lang w:val="pt-BR"/>
              </w:rPr>
              <w:t>Justificativa técnica</w:t>
            </w:r>
          </w:p>
        </w:tc>
        <w:tc>
          <w:tcPr>
            <w:tcW w:w="6200" w:type="dxa"/>
          </w:tcPr>
          <w:p w14:paraId="142B0681" w14:textId="77777777" w:rsidR="00E257CA" w:rsidRPr="0092186A" w:rsidRDefault="00BA270E" w:rsidP="0009234B">
            <w:pPr>
              <w:spacing w:after="40"/>
              <w:jc w:val="both"/>
              <w:rPr>
                <w:sz w:val="16"/>
                <w:szCs w:val="16"/>
                <w:lang w:val="pt-BR"/>
              </w:rPr>
            </w:pPr>
            <w:r w:rsidRPr="0092186A">
              <w:rPr>
                <w:sz w:val="16"/>
                <w:szCs w:val="16"/>
                <w:lang w:val="pt-BR"/>
              </w:rPr>
              <w:t>Demonstrar aderência entre diagnóstico, causa crítica, meta e estratégia.</w:t>
            </w:r>
          </w:p>
        </w:tc>
      </w:tr>
      <w:tr w:rsidR="00E257CA" w:rsidRPr="0092186A" w14:paraId="288AD03E" w14:textId="77777777" w:rsidTr="0009234B">
        <w:trPr>
          <w:jc w:val="center"/>
        </w:trPr>
        <w:tc>
          <w:tcPr>
            <w:tcW w:w="3539" w:type="dxa"/>
          </w:tcPr>
          <w:p w14:paraId="4914456F" w14:textId="77777777" w:rsidR="00E257CA" w:rsidRPr="0092186A" w:rsidRDefault="00BA270E" w:rsidP="0009234B">
            <w:pPr>
              <w:spacing w:after="40"/>
              <w:jc w:val="both"/>
              <w:rPr>
                <w:sz w:val="16"/>
                <w:szCs w:val="16"/>
                <w:lang w:val="pt-BR"/>
              </w:rPr>
            </w:pPr>
            <w:r w:rsidRPr="0092186A">
              <w:rPr>
                <w:sz w:val="16"/>
                <w:szCs w:val="16"/>
                <w:lang w:val="pt-BR"/>
              </w:rPr>
              <w:t>Riscos ou lacunas</w:t>
            </w:r>
          </w:p>
        </w:tc>
        <w:tc>
          <w:tcPr>
            <w:tcW w:w="6200" w:type="dxa"/>
          </w:tcPr>
          <w:p w14:paraId="29B89076" w14:textId="77777777" w:rsidR="00E257CA" w:rsidRPr="0092186A" w:rsidRDefault="00BA270E" w:rsidP="0009234B">
            <w:pPr>
              <w:spacing w:after="40"/>
              <w:jc w:val="both"/>
              <w:rPr>
                <w:sz w:val="16"/>
                <w:szCs w:val="16"/>
                <w:lang w:val="pt-BR"/>
              </w:rPr>
            </w:pPr>
            <w:r w:rsidRPr="0092186A">
              <w:rPr>
                <w:sz w:val="16"/>
                <w:szCs w:val="16"/>
                <w:lang w:val="pt-BR"/>
              </w:rPr>
              <w:t>Registrar fragilidades, ausência de dados e condicionantes.</w:t>
            </w:r>
          </w:p>
        </w:tc>
      </w:tr>
      <w:tr w:rsidR="00E257CA" w:rsidRPr="0092186A" w14:paraId="3EB07839" w14:textId="77777777" w:rsidTr="0009234B">
        <w:trPr>
          <w:jc w:val="center"/>
        </w:trPr>
        <w:tc>
          <w:tcPr>
            <w:tcW w:w="3539" w:type="dxa"/>
          </w:tcPr>
          <w:p w14:paraId="70639809" w14:textId="77777777" w:rsidR="00E257CA" w:rsidRPr="0092186A" w:rsidRDefault="00BA270E" w:rsidP="0009234B">
            <w:pPr>
              <w:spacing w:after="40"/>
              <w:jc w:val="both"/>
              <w:rPr>
                <w:sz w:val="16"/>
                <w:szCs w:val="16"/>
                <w:lang w:val="pt-BR"/>
              </w:rPr>
            </w:pPr>
            <w:r w:rsidRPr="0092186A">
              <w:rPr>
                <w:sz w:val="16"/>
                <w:szCs w:val="16"/>
                <w:lang w:val="pt-BR"/>
              </w:rPr>
              <w:t>Encaminhamento</w:t>
            </w:r>
          </w:p>
        </w:tc>
        <w:tc>
          <w:tcPr>
            <w:tcW w:w="6200" w:type="dxa"/>
          </w:tcPr>
          <w:p w14:paraId="37CC9658" w14:textId="77777777" w:rsidR="00E257CA" w:rsidRPr="0092186A" w:rsidRDefault="00BA270E" w:rsidP="0009234B">
            <w:pPr>
              <w:spacing w:after="40"/>
              <w:jc w:val="both"/>
              <w:rPr>
                <w:sz w:val="16"/>
                <w:szCs w:val="16"/>
                <w:lang w:val="pt-BR"/>
              </w:rPr>
            </w:pPr>
            <w:r w:rsidRPr="0092186A">
              <w:rPr>
                <w:sz w:val="16"/>
                <w:szCs w:val="16"/>
                <w:lang w:val="pt-BR"/>
              </w:rPr>
              <w:t>Indicar providência de saneamento ou validação.</w:t>
            </w:r>
          </w:p>
        </w:tc>
      </w:tr>
    </w:tbl>
    <w:p w14:paraId="1300FCC6" w14:textId="77777777" w:rsidR="00E257CA" w:rsidRPr="0092186A" w:rsidRDefault="00BA270E" w:rsidP="0009234B">
      <w:pPr>
        <w:pStyle w:val="Ttulo2"/>
        <w:jc w:val="both"/>
        <w:rPr>
          <w:color w:val="auto"/>
          <w:lang w:val="pt-BR"/>
        </w:rPr>
      </w:pPr>
      <w:r w:rsidRPr="0092186A">
        <w:rPr>
          <w:color w:val="auto"/>
          <w:lang w:val="pt-BR"/>
        </w:rPr>
        <w:t>Regras mínimas de preenchimento</w:t>
      </w:r>
    </w:p>
    <w:p w14:paraId="27EDF825" w14:textId="77777777" w:rsidR="00E257CA" w:rsidRPr="0092186A" w:rsidRDefault="00BA270E" w:rsidP="0056115C">
      <w:pPr>
        <w:pStyle w:val="Commarcadores"/>
        <w:numPr>
          <w:ilvl w:val="0"/>
          <w:numId w:val="27"/>
        </w:numPr>
        <w:jc w:val="both"/>
        <w:rPr>
          <w:sz w:val="22"/>
          <w:lang w:val="pt-BR"/>
        </w:rPr>
      </w:pPr>
      <w:r w:rsidRPr="0092186A">
        <w:rPr>
          <w:sz w:val="22"/>
          <w:lang w:val="pt-BR"/>
        </w:rPr>
        <w:t>Cada linha ou ficha da matriz deve corresponder a um problema específico ou recorte analítico delimitado.</w:t>
      </w:r>
    </w:p>
    <w:p w14:paraId="6F557077" w14:textId="77777777" w:rsidR="00E257CA" w:rsidRPr="0092186A" w:rsidRDefault="00BA270E" w:rsidP="0056115C">
      <w:pPr>
        <w:pStyle w:val="Commarcadores"/>
        <w:numPr>
          <w:ilvl w:val="0"/>
          <w:numId w:val="27"/>
        </w:numPr>
        <w:jc w:val="both"/>
        <w:rPr>
          <w:sz w:val="22"/>
          <w:lang w:val="pt-BR"/>
        </w:rPr>
      </w:pPr>
      <w:r w:rsidRPr="0092186A">
        <w:rPr>
          <w:sz w:val="22"/>
          <w:lang w:val="pt-BR"/>
        </w:rPr>
        <w:lastRenderedPageBreak/>
        <w:t>Não devem ser consolidadas metas sem indicador, fonte de verificação ou justificativa para apuração posterior da linha de base.</w:t>
      </w:r>
    </w:p>
    <w:p w14:paraId="3BC87AF2" w14:textId="77777777" w:rsidR="00E257CA" w:rsidRPr="0092186A" w:rsidRDefault="00BA270E" w:rsidP="0056115C">
      <w:pPr>
        <w:pStyle w:val="Commarcadores"/>
        <w:numPr>
          <w:ilvl w:val="0"/>
          <w:numId w:val="27"/>
        </w:numPr>
        <w:jc w:val="both"/>
        <w:rPr>
          <w:sz w:val="22"/>
          <w:lang w:val="pt-BR"/>
        </w:rPr>
      </w:pPr>
      <w:r w:rsidRPr="0092186A">
        <w:rPr>
          <w:sz w:val="22"/>
          <w:lang w:val="pt-BR"/>
        </w:rPr>
        <w:t>Dados brutos, cálculos, inferências, achados e conclusões devem ser diferenciados expressamente.</w:t>
      </w:r>
    </w:p>
    <w:p w14:paraId="1521572E" w14:textId="77777777" w:rsidR="00E257CA" w:rsidRPr="0092186A" w:rsidRDefault="00BA270E" w:rsidP="0056115C">
      <w:pPr>
        <w:pStyle w:val="Commarcadores"/>
        <w:numPr>
          <w:ilvl w:val="0"/>
          <w:numId w:val="27"/>
        </w:numPr>
        <w:jc w:val="both"/>
        <w:rPr>
          <w:sz w:val="22"/>
          <w:lang w:val="pt-BR"/>
        </w:rPr>
      </w:pPr>
      <w:r w:rsidRPr="0092186A">
        <w:rPr>
          <w:sz w:val="22"/>
          <w:lang w:val="pt-BR"/>
        </w:rPr>
        <w:t>Quando houver ausência de dado, divergência documental ou limitação de fonte, a lacuna deve ser registrada e acompanhada de encaminhamento saneador.</w:t>
      </w:r>
    </w:p>
    <w:p w14:paraId="3B1A3B34" w14:textId="77777777" w:rsidR="00E257CA" w:rsidRPr="0092186A" w:rsidRDefault="00BA270E" w:rsidP="0056115C">
      <w:pPr>
        <w:pStyle w:val="Commarcadores"/>
        <w:numPr>
          <w:ilvl w:val="0"/>
          <w:numId w:val="27"/>
        </w:numPr>
        <w:jc w:val="both"/>
        <w:rPr>
          <w:sz w:val="22"/>
          <w:lang w:val="pt-BR"/>
        </w:rPr>
      </w:pPr>
      <w:r w:rsidRPr="0092186A">
        <w:rPr>
          <w:sz w:val="22"/>
          <w:lang w:val="pt-BR"/>
        </w:rPr>
        <w:t>Estratégias dependentes de outro ente federativo, órgão ou instituição devem indicar necessidade de pactuação ou articulação interinstitucional.</w:t>
      </w:r>
    </w:p>
    <w:p w14:paraId="785E1C45" w14:textId="77777777" w:rsidR="00E257CA" w:rsidRPr="0092186A" w:rsidRDefault="00BA270E" w:rsidP="0056115C">
      <w:pPr>
        <w:pStyle w:val="Commarcadores"/>
        <w:numPr>
          <w:ilvl w:val="0"/>
          <w:numId w:val="27"/>
        </w:numPr>
        <w:jc w:val="both"/>
        <w:rPr>
          <w:sz w:val="22"/>
          <w:lang w:val="pt-BR"/>
        </w:rPr>
      </w:pPr>
      <w:r w:rsidRPr="0092186A">
        <w:rPr>
          <w:sz w:val="22"/>
          <w:lang w:val="pt-BR"/>
        </w:rPr>
        <w:t>As contribuições provenientes de audiência, consulta pública ou conferência devem ser registradas com decisão de acolhimento, acolhimento parcial ou não acolhimento, acompanhada de justificativa técnica.</w:t>
      </w:r>
    </w:p>
    <w:p w14:paraId="4D6F6FDD" w14:textId="77777777" w:rsidR="00E257CA" w:rsidRPr="0092186A" w:rsidRDefault="00BA270E" w:rsidP="0009234B">
      <w:pPr>
        <w:pStyle w:val="Ttulo2"/>
        <w:jc w:val="both"/>
        <w:rPr>
          <w:color w:val="auto"/>
          <w:lang w:val="pt-BR"/>
        </w:rPr>
      </w:pPr>
      <w:r w:rsidRPr="0092186A">
        <w:rPr>
          <w:color w:val="auto"/>
          <w:lang w:val="pt-BR"/>
        </w:rPr>
        <w:t>Campo adicional para os Objetivos 12 e 13 e interface informativa com o Objetivo 7</w:t>
      </w:r>
    </w:p>
    <w:tbl>
      <w:tblPr>
        <w:tblStyle w:val="Tabelacomgrade"/>
        <w:tblW w:w="0" w:type="auto"/>
        <w:jc w:val="center"/>
        <w:tblLook w:val="04A0" w:firstRow="1" w:lastRow="0" w:firstColumn="1" w:lastColumn="0" w:noHBand="0" w:noVBand="1"/>
      </w:tblPr>
      <w:tblGrid>
        <w:gridCol w:w="1980"/>
        <w:gridCol w:w="4512"/>
        <w:gridCol w:w="3247"/>
      </w:tblGrid>
      <w:tr w:rsidR="00E257CA" w:rsidRPr="0092186A" w14:paraId="04955877" w14:textId="77777777" w:rsidTr="0009234B">
        <w:trPr>
          <w:trHeight w:val="419"/>
          <w:jc w:val="center"/>
        </w:trPr>
        <w:tc>
          <w:tcPr>
            <w:tcW w:w="1980" w:type="dxa"/>
            <w:shd w:val="clear" w:color="auto" w:fill="D9D9D9" w:themeFill="background1" w:themeFillShade="D9"/>
          </w:tcPr>
          <w:p w14:paraId="4723413C" w14:textId="77777777" w:rsidR="00E257CA" w:rsidRPr="0092186A" w:rsidRDefault="00BA270E" w:rsidP="0009234B">
            <w:pPr>
              <w:spacing w:after="40"/>
              <w:jc w:val="both"/>
              <w:rPr>
                <w:szCs w:val="20"/>
                <w:lang w:val="pt-BR"/>
              </w:rPr>
            </w:pPr>
            <w:r w:rsidRPr="0092186A">
              <w:rPr>
                <w:b/>
                <w:szCs w:val="20"/>
                <w:lang w:val="pt-BR"/>
              </w:rPr>
              <w:t>Campo adicional</w:t>
            </w:r>
          </w:p>
        </w:tc>
        <w:tc>
          <w:tcPr>
            <w:tcW w:w="4512" w:type="dxa"/>
            <w:shd w:val="clear" w:color="auto" w:fill="D9D9D9" w:themeFill="background1" w:themeFillShade="D9"/>
          </w:tcPr>
          <w:p w14:paraId="2E8A6D5F" w14:textId="77777777" w:rsidR="00E257CA" w:rsidRPr="0092186A" w:rsidRDefault="00BA270E" w:rsidP="0009234B">
            <w:pPr>
              <w:spacing w:after="40"/>
              <w:jc w:val="both"/>
              <w:rPr>
                <w:szCs w:val="20"/>
                <w:lang w:val="pt-BR"/>
              </w:rPr>
            </w:pPr>
            <w:r w:rsidRPr="0092186A">
              <w:rPr>
                <w:b/>
                <w:szCs w:val="20"/>
                <w:lang w:val="pt-BR"/>
              </w:rPr>
              <w:t>Orientação de preenchimento</w:t>
            </w:r>
          </w:p>
        </w:tc>
        <w:tc>
          <w:tcPr>
            <w:tcW w:w="3247" w:type="dxa"/>
            <w:shd w:val="clear" w:color="auto" w:fill="D9D9D9" w:themeFill="background1" w:themeFillShade="D9"/>
          </w:tcPr>
          <w:p w14:paraId="0F928F6F" w14:textId="77777777" w:rsidR="00E257CA" w:rsidRPr="0092186A" w:rsidRDefault="00BA270E" w:rsidP="0009234B">
            <w:pPr>
              <w:spacing w:after="40"/>
              <w:jc w:val="both"/>
              <w:rPr>
                <w:szCs w:val="20"/>
                <w:lang w:val="pt-BR"/>
              </w:rPr>
            </w:pPr>
            <w:r w:rsidRPr="0092186A">
              <w:rPr>
                <w:b/>
                <w:szCs w:val="20"/>
                <w:lang w:val="pt-BR"/>
              </w:rPr>
              <w:t>Finalidade</w:t>
            </w:r>
          </w:p>
        </w:tc>
      </w:tr>
      <w:tr w:rsidR="00E257CA" w:rsidRPr="0092186A" w14:paraId="0FF4CD00" w14:textId="77777777" w:rsidTr="0009234B">
        <w:trPr>
          <w:jc w:val="center"/>
        </w:trPr>
        <w:tc>
          <w:tcPr>
            <w:tcW w:w="1980" w:type="dxa"/>
          </w:tcPr>
          <w:p w14:paraId="706F771D" w14:textId="77777777" w:rsidR="00E257CA" w:rsidRPr="0092186A" w:rsidRDefault="00BA270E" w:rsidP="0009234B">
            <w:pPr>
              <w:spacing w:after="40"/>
              <w:jc w:val="both"/>
              <w:rPr>
                <w:sz w:val="16"/>
                <w:szCs w:val="16"/>
                <w:lang w:val="pt-BR"/>
              </w:rPr>
            </w:pPr>
            <w:r w:rsidRPr="0092186A">
              <w:rPr>
                <w:sz w:val="16"/>
                <w:szCs w:val="16"/>
                <w:lang w:val="pt-BR"/>
              </w:rPr>
              <w:t>Interface entre objetivos</w:t>
            </w:r>
          </w:p>
        </w:tc>
        <w:tc>
          <w:tcPr>
            <w:tcW w:w="4512" w:type="dxa"/>
          </w:tcPr>
          <w:p w14:paraId="7F3981FA" w14:textId="77777777" w:rsidR="00E257CA" w:rsidRPr="0092186A" w:rsidRDefault="00BA270E" w:rsidP="0009234B">
            <w:pPr>
              <w:spacing w:after="40"/>
              <w:jc w:val="both"/>
              <w:rPr>
                <w:sz w:val="16"/>
                <w:szCs w:val="16"/>
                <w:lang w:val="pt-BR"/>
              </w:rPr>
            </w:pPr>
            <w:r w:rsidRPr="0092186A">
              <w:rPr>
                <w:sz w:val="16"/>
                <w:szCs w:val="16"/>
                <w:lang w:val="pt-BR"/>
              </w:rPr>
              <w:t>Indicar se a proposta dialoga ou depende de outro objetivo do PEE-GO, especialmente conectividade, infraestrutura, formação docente, currículo, EPT, permanência, conclusão, qualidade da oferta, avaliação, mundo do trabalho e inovação.</w:t>
            </w:r>
          </w:p>
        </w:tc>
        <w:tc>
          <w:tcPr>
            <w:tcW w:w="3247" w:type="dxa"/>
          </w:tcPr>
          <w:p w14:paraId="5C3C4A21" w14:textId="77777777" w:rsidR="00E257CA" w:rsidRPr="0092186A" w:rsidRDefault="00BA270E" w:rsidP="0009234B">
            <w:pPr>
              <w:spacing w:after="40"/>
              <w:jc w:val="both"/>
              <w:rPr>
                <w:sz w:val="16"/>
                <w:szCs w:val="16"/>
                <w:lang w:val="pt-BR"/>
              </w:rPr>
            </w:pPr>
            <w:r w:rsidRPr="0092186A">
              <w:rPr>
                <w:sz w:val="16"/>
                <w:lang w:val="pt-BR"/>
              </w:rPr>
              <w:t>Evitar duplicidade de estratégias, lacunas de responsabilização e fragmentação entre os Objetivos 12 e 13, com referência informativa ao Objetivo 7.</w:t>
            </w:r>
          </w:p>
        </w:tc>
      </w:tr>
    </w:tbl>
    <w:p w14:paraId="3D6939E3" w14:textId="77777777" w:rsidR="00E257CA" w:rsidRPr="0092186A" w:rsidRDefault="00BA270E" w:rsidP="0009234B">
      <w:pPr>
        <w:pStyle w:val="Ttulo2"/>
        <w:jc w:val="both"/>
        <w:rPr>
          <w:color w:val="auto"/>
          <w:lang w:val="pt-BR"/>
        </w:rPr>
      </w:pPr>
      <w:r w:rsidRPr="0092186A">
        <w:rPr>
          <w:color w:val="auto"/>
          <w:lang w:val="pt-BR"/>
        </w:rPr>
        <w:t>Fluxo de utilização da matriz</w:t>
      </w:r>
    </w:p>
    <w:p w14:paraId="08DE9ED9" w14:textId="77777777" w:rsidR="00E257CA" w:rsidRPr="0092186A" w:rsidRDefault="00BA270E" w:rsidP="0009234B">
      <w:pPr>
        <w:pStyle w:val="Numerada"/>
        <w:jc w:val="both"/>
        <w:rPr>
          <w:sz w:val="22"/>
          <w:lang w:val="pt-BR"/>
        </w:rPr>
      </w:pPr>
      <w:r w:rsidRPr="0092186A">
        <w:rPr>
          <w:sz w:val="22"/>
          <w:lang w:val="pt-BR"/>
        </w:rPr>
        <w:t>1. O GT identifica o objetivo sob sua responsabilidade e delimita os problemas estaduais vinculados ao tema.</w:t>
      </w:r>
    </w:p>
    <w:p w14:paraId="5F809517" w14:textId="77777777" w:rsidR="00E257CA" w:rsidRPr="0092186A" w:rsidRDefault="00BA270E" w:rsidP="0009234B">
      <w:pPr>
        <w:pStyle w:val="Numerada"/>
        <w:jc w:val="both"/>
        <w:rPr>
          <w:sz w:val="22"/>
          <w:lang w:val="pt-BR"/>
        </w:rPr>
      </w:pPr>
      <w:r w:rsidRPr="0092186A">
        <w:rPr>
          <w:sz w:val="22"/>
          <w:lang w:val="pt-BR"/>
        </w:rPr>
        <w:t>2. Para cada problema, registra evidências, fontes, descritores, causas e causas críticas.</w:t>
      </w:r>
    </w:p>
    <w:p w14:paraId="62E47E47" w14:textId="65886236" w:rsidR="00E257CA" w:rsidRPr="0092186A" w:rsidRDefault="00BA270E" w:rsidP="0009234B">
      <w:pPr>
        <w:pStyle w:val="Numerada"/>
        <w:jc w:val="both"/>
        <w:rPr>
          <w:sz w:val="22"/>
          <w:lang w:val="pt-BR"/>
        </w:rPr>
      </w:pPr>
      <w:r w:rsidRPr="0092186A">
        <w:rPr>
          <w:sz w:val="22"/>
          <w:lang w:val="pt-BR"/>
        </w:rPr>
        <w:t xml:space="preserve">3. Somente após essa etapa, </w:t>
      </w:r>
      <w:r w:rsidR="0009234B" w:rsidRPr="0092186A">
        <w:rPr>
          <w:sz w:val="22"/>
          <w:lang w:val="pt-BR"/>
        </w:rPr>
        <w:t>fórmula</w:t>
      </w:r>
      <w:r w:rsidRPr="0092186A">
        <w:rPr>
          <w:sz w:val="22"/>
          <w:lang w:val="pt-BR"/>
        </w:rPr>
        <w:t xml:space="preserve"> objetivo estadual, meta, indicador, linha de base e estratégias correspondentes.</w:t>
      </w:r>
    </w:p>
    <w:p w14:paraId="72CD4B59" w14:textId="77777777" w:rsidR="00E257CA" w:rsidRPr="0092186A" w:rsidRDefault="00BA270E" w:rsidP="0009234B">
      <w:pPr>
        <w:pStyle w:val="Numerada"/>
        <w:jc w:val="both"/>
        <w:rPr>
          <w:sz w:val="22"/>
          <w:lang w:val="pt-BR"/>
        </w:rPr>
      </w:pPr>
      <w:r w:rsidRPr="0092186A">
        <w:rPr>
          <w:sz w:val="22"/>
          <w:lang w:val="pt-BR"/>
        </w:rPr>
        <w:t>4. A Subcomissão Gestora realiza conferência técnica de completude, coerência e aderência ao PNE e ao diagnóstico estadual.</w:t>
      </w:r>
    </w:p>
    <w:p w14:paraId="48D08234" w14:textId="77777777" w:rsidR="00E257CA" w:rsidRPr="0092186A" w:rsidRDefault="00BA270E" w:rsidP="0009234B">
      <w:pPr>
        <w:pStyle w:val="Numerada"/>
        <w:jc w:val="both"/>
        <w:rPr>
          <w:sz w:val="22"/>
          <w:lang w:val="pt-BR"/>
        </w:rPr>
      </w:pPr>
      <w:r w:rsidRPr="0092186A">
        <w:rPr>
          <w:sz w:val="22"/>
          <w:lang w:val="pt-BR"/>
        </w:rPr>
        <w:t>5. A Comissão Gestora valida, consolida ou devolve para saneamento, quando houver lacuna de evidência, ausência de indicador, conflito de competência ou insuficiência de justificativa.</w:t>
      </w:r>
    </w:p>
    <w:p w14:paraId="021FDBE3" w14:textId="77777777" w:rsidR="00E257CA" w:rsidRPr="0092186A" w:rsidRDefault="00BA270E" w:rsidP="0009234B">
      <w:pPr>
        <w:pStyle w:val="Numerada"/>
        <w:jc w:val="both"/>
        <w:rPr>
          <w:sz w:val="22"/>
          <w:lang w:val="pt-BR"/>
        </w:rPr>
      </w:pPr>
      <w:r w:rsidRPr="0092186A">
        <w:rPr>
          <w:sz w:val="22"/>
          <w:lang w:val="pt-BR"/>
        </w:rPr>
        <w:t>6. A equipe técnica utiliza a matriz validada como base de sistematização do texto-base e da futura minuta do Projeto de Lei, sem prejuízo da revisão jurídica competente.</w:t>
      </w:r>
    </w:p>
    <w:p w14:paraId="1B434286" w14:textId="6AFBB486" w:rsidR="00E257CA" w:rsidRPr="0092186A" w:rsidRDefault="00BA270E" w:rsidP="0009234B">
      <w:pPr>
        <w:pStyle w:val="Ttulo2"/>
        <w:jc w:val="both"/>
        <w:rPr>
          <w:color w:val="auto"/>
          <w:lang w:val="pt-BR"/>
        </w:rPr>
      </w:pPr>
      <w:r w:rsidRPr="0092186A">
        <w:rPr>
          <w:color w:val="auto"/>
          <w:lang w:val="pt-BR"/>
        </w:rPr>
        <w:t xml:space="preserve">Texto </w:t>
      </w:r>
      <w:r w:rsidR="00A50BFC" w:rsidRPr="0092186A">
        <w:rPr>
          <w:color w:val="auto"/>
          <w:lang w:val="pt-BR"/>
        </w:rPr>
        <w:t xml:space="preserve">a ser </w:t>
      </w:r>
      <w:r w:rsidRPr="0092186A">
        <w:rPr>
          <w:color w:val="auto"/>
          <w:lang w:val="pt-BR"/>
        </w:rPr>
        <w:t xml:space="preserve">consolidado </w:t>
      </w:r>
      <w:r w:rsidR="0009234B" w:rsidRPr="0092186A">
        <w:rPr>
          <w:color w:val="auto"/>
          <w:lang w:val="pt-BR"/>
        </w:rPr>
        <w:t>direcionado</w:t>
      </w:r>
      <w:r w:rsidRPr="0092186A">
        <w:rPr>
          <w:color w:val="auto"/>
          <w:lang w:val="pt-BR"/>
        </w:rPr>
        <w:t xml:space="preserve"> à Comissão Gestora</w:t>
      </w:r>
    </w:p>
    <w:p w14:paraId="70626533" w14:textId="77777777" w:rsidR="0009234B" w:rsidRPr="0092186A" w:rsidRDefault="0009234B" w:rsidP="0009234B">
      <w:pPr>
        <w:jc w:val="both"/>
        <w:rPr>
          <w:lang w:val="pt-BR"/>
        </w:rPr>
      </w:pPr>
    </w:p>
    <w:p w14:paraId="7E5BC4DA" w14:textId="77777777" w:rsidR="00E257CA" w:rsidRPr="0092186A" w:rsidRDefault="00BA270E" w:rsidP="0009234B">
      <w:pPr>
        <w:jc w:val="both"/>
        <w:rPr>
          <w:sz w:val="22"/>
          <w:lang w:val="pt-BR"/>
        </w:rPr>
      </w:pPr>
      <w:r w:rsidRPr="0092186A">
        <w:rPr>
          <w:sz w:val="22"/>
          <w:lang w:val="pt-BR"/>
        </w:rPr>
        <w:t>Propõe-se a adoção da metodologia encaminhada pela Coordenação Geral como referência geral para os trabalhos da Comissão Gestora, da Subcomissão Gestora e dos Grupos de Trabalho, preservando-se a estrutura do documento 'Metodologia para a Construção do Plano Estadual de Educação de Goiás (PEE-GO) pelos Grupos de Trabalho (</w:t>
      </w:r>
      <w:proofErr w:type="spellStart"/>
      <w:r w:rsidRPr="0092186A">
        <w:rPr>
          <w:sz w:val="22"/>
          <w:lang w:val="pt-BR"/>
        </w:rPr>
        <w:t>GTs</w:t>
      </w:r>
      <w:proofErr w:type="spellEnd"/>
      <w:r w:rsidRPr="0092186A">
        <w:rPr>
          <w:sz w:val="22"/>
          <w:lang w:val="pt-BR"/>
        </w:rPr>
        <w:t>)'.</w:t>
      </w:r>
    </w:p>
    <w:p w14:paraId="219BDC8D" w14:textId="77777777" w:rsidR="00E257CA" w:rsidRPr="0092186A" w:rsidRDefault="00BA270E" w:rsidP="0009234B">
      <w:pPr>
        <w:jc w:val="both"/>
        <w:rPr>
          <w:sz w:val="22"/>
          <w:lang w:val="pt-BR"/>
        </w:rPr>
      </w:pPr>
      <w:r w:rsidRPr="0092186A">
        <w:rPr>
          <w:sz w:val="22"/>
          <w:lang w:val="pt-BR"/>
        </w:rPr>
        <w:t xml:space="preserve">Como medida complementar de padronização, recomenda-se a aprovação da Matriz Única de Entrega Técnica dos </w:t>
      </w:r>
      <w:proofErr w:type="spellStart"/>
      <w:r w:rsidRPr="0092186A">
        <w:rPr>
          <w:sz w:val="22"/>
          <w:lang w:val="pt-BR"/>
        </w:rPr>
        <w:t>GTs</w:t>
      </w:r>
      <w:proofErr w:type="spellEnd"/>
      <w:r w:rsidRPr="0092186A">
        <w:rPr>
          <w:sz w:val="22"/>
          <w:lang w:val="pt-BR"/>
        </w:rPr>
        <w:t>, a ser preenchida por objetivo analisado e por problema identificado, com campos destinados à contextualização, fundamentação normativa, diagnóstico, descritores do problema, análise causal, causas críticas, propostas de objetivos, metas, estratégias, indicadores, fontes, linha de base, justificativa técnica, riscos, lacunas e encaminhamentos saneadores.</w:t>
      </w:r>
    </w:p>
    <w:p w14:paraId="7368E2B7" w14:textId="77777777" w:rsidR="00E257CA" w:rsidRPr="0092186A" w:rsidRDefault="00BA270E" w:rsidP="0009234B">
      <w:pPr>
        <w:jc w:val="both"/>
        <w:rPr>
          <w:sz w:val="22"/>
          <w:lang w:val="pt-BR"/>
        </w:rPr>
      </w:pPr>
      <w:r w:rsidRPr="0092186A">
        <w:rPr>
          <w:sz w:val="22"/>
          <w:lang w:val="pt-BR"/>
        </w:rPr>
        <w:t>A matriz deverá acompanhar o relatório textual elaborado por cada GT, servindo como instrumento de consolidação técnica pela Subcomissão Gestora, pela Comissão Gestora e pela equipe técnica responsável pela sistematização do texto-base do Projeto de Lei do Plano Estadual de Educação de Goiás.</w:t>
      </w:r>
    </w:p>
    <w:p w14:paraId="19CE69FD" w14:textId="77777777" w:rsidR="00E257CA" w:rsidRPr="0092186A" w:rsidRDefault="00BA270E" w:rsidP="0009234B">
      <w:pPr>
        <w:jc w:val="both"/>
        <w:rPr>
          <w:sz w:val="22"/>
          <w:lang w:val="pt-BR"/>
        </w:rPr>
      </w:pPr>
      <w:r w:rsidRPr="0092186A">
        <w:rPr>
          <w:sz w:val="22"/>
          <w:lang w:val="pt-BR"/>
        </w:rPr>
        <w:t xml:space="preserve">Para os Objetivos 12 e 13, recomenda-se a inclusão de campo adicional de interface com o Objetivo 7, a fim de assegurar tratamento integrado entre conectividade, educação digital, educação profissional e tecnológica, qualidade da oferta, permanência, conclusão, infraestrutura, formação, </w:t>
      </w:r>
      <w:r w:rsidRPr="0092186A">
        <w:rPr>
          <w:sz w:val="22"/>
          <w:lang w:val="pt-BR"/>
        </w:rPr>
        <w:lastRenderedPageBreak/>
        <w:t>avaliação e relação com o mundo do trabalho, sem que isso caracterize análise substantiva do Objetivo 7 pelo presente GT.</w:t>
      </w:r>
    </w:p>
    <w:p w14:paraId="1EC4CAC8" w14:textId="77777777" w:rsidR="00E257CA" w:rsidRPr="0092186A" w:rsidRDefault="00BA270E" w:rsidP="0009234B">
      <w:pPr>
        <w:jc w:val="both"/>
        <w:rPr>
          <w:sz w:val="22"/>
          <w:lang w:val="pt-BR"/>
        </w:rPr>
      </w:pPr>
      <w:r w:rsidRPr="0092186A">
        <w:rPr>
          <w:sz w:val="22"/>
          <w:lang w:val="pt-BR"/>
        </w:rPr>
        <w:t>As formulações constantes deste anexo têm natureza técnica e orientativa. Sua incorporação ao processo formal de elaboração do PEE-GO deve ser submetida à validação da Comissão Gestora, à conferência da redação vigente das normas aplicáveis, à atualização dos dados oficiais e, quando pertinente, à revisão jurídica competente.</w:t>
      </w:r>
    </w:p>
    <w:p w14:paraId="0220AE45" w14:textId="77777777" w:rsidR="005D61D1" w:rsidRPr="0092186A" w:rsidRDefault="005D61D1">
      <w:pPr>
        <w:rPr>
          <w:lang w:val="pt-BR"/>
        </w:rPr>
      </w:pPr>
    </w:p>
    <w:p w14:paraId="3ACA512D" w14:textId="77777777" w:rsidR="005D61D1" w:rsidRPr="0092186A" w:rsidRDefault="005D61D1">
      <w:pPr>
        <w:rPr>
          <w:lang w:val="pt-BR"/>
        </w:rPr>
      </w:pPr>
    </w:p>
    <w:sectPr w:rsidR="005D61D1" w:rsidRPr="0092186A" w:rsidSect="00DC4043">
      <w:footerReference w:type="default" r:id="rId13"/>
      <w:pgSz w:w="11909" w:h="16834" w:code="9"/>
      <w:pgMar w:top="1077" w:right="1077" w:bottom="107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F9978" w14:textId="77777777" w:rsidR="00BF28F8" w:rsidRDefault="00BF28F8">
      <w:pPr>
        <w:spacing w:after="0" w:line="240" w:lineRule="auto"/>
      </w:pPr>
      <w:r>
        <w:separator/>
      </w:r>
    </w:p>
  </w:endnote>
  <w:endnote w:type="continuationSeparator" w:id="0">
    <w:p w14:paraId="0A64AD5A" w14:textId="77777777" w:rsidR="00BF28F8" w:rsidRDefault="00BF2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Borders>
        <w:top w:val="nil"/>
        <w:left w:val="nil"/>
        <w:bottom w:val="nil"/>
        <w:right w:val="nil"/>
        <w:insideH w:val="nil"/>
        <w:insideV w:val="nil"/>
      </w:tblBorders>
      <w:tblLayout w:type="fixed"/>
      <w:tblLook w:val="04A0" w:firstRow="1" w:lastRow="0" w:firstColumn="1" w:lastColumn="0" w:noHBand="0" w:noVBand="1"/>
    </w:tblPr>
    <w:tblGrid>
      <w:gridCol w:w="9134"/>
      <w:gridCol w:w="504"/>
    </w:tblGrid>
    <w:tr w:rsidR="00C07030" w14:paraId="1E4B5A14" w14:textId="77777777">
      <w:tc>
        <w:tcPr>
          <w:tcW w:w="9134" w:type="dxa"/>
          <w:tcMar>
            <w:top w:w="0" w:type="dxa"/>
            <w:left w:w="0" w:type="dxa"/>
            <w:bottom w:w="0" w:type="dxa"/>
            <w:right w:w="0" w:type="dxa"/>
          </w:tcMar>
        </w:tcPr>
        <w:p w14:paraId="21A8E5D6" w14:textId="77777777" w:rsidR="00C07030" w:rsidRPr="00772FE5" w:rsidRDefault="00BF28F8">
          <w:pPr>
            <w:rPr>
              <w:lang w:val="pt-BR"/>
            </w:rPr>
          </w:pPr>
          <w:r>
            <w:rPr>
              <w:color w:val="595959"/>
              <w:sz w:val="16"/>
              <w:lang w:val="pt-BR"/>
            </w:rPr>
            <w:t>Minuta técnica para estudos | Elaborada com base nos documentos anexados</w:t>
          </w:r>
        </w:p>
      </w:tc>
      <w:tc>
        <w:tcPr>
          <w:tcW w:w="504" w:type="dxa"/>
          <w:tcMar>
            <w:top w:w="0" w:type="dxa"/>
            <w:left w:w="0" w:type="dxa"/>
            <w:bottom w:w="0" w:type="dxa"/>
            <w:right w:w="0" w:type="dxa"/>
          </w:tcMar>
        </w:tcPr>
        <w:p w14:paraId="678617C9" w14:textId="77777777" w:rsidR="00C07030" w:rsidRDefault="00BF28F8">
          <w:pPr>
            <w:jc w:val="right"/>
          </w:pPr>
          <w:r>
            <w:rPr>
              <w:color w:val="595959"/>
              <w:sz w:val="16"/>
              <w:lang w:val="pt-BR"/>
            </w:rPr>
            <w:fldChar w:fldCharType="begin"/>
          </w:r>
          <w:r>
            <w:rPr>
              <w:color w:val="595959"/>
              <w:sz w:val="16"/>
              <w:lang w:val="pt-BR"/>
            </w:rPr>
            <w:instrText xml:space="preserve"> PAGE </w:instrText>
          </w:r>
          <w:r>
            <w:rPr>
              <w:color w:val="595959"/>
              <w:sz w:val="16"/>
              <w:lang w:val="pt-BR"/>
            </w:rPr>
            <w:fldChar w:fldCharType="separate"/>
          </w:r>
          <w:r>
            <w:rPr>
              <w:color w:val="595959"/>
              <w:sz w:val="16"/>
              <w:lang w:val="pt-BR"/>
            </w:rPr>
            <w:t>1</w:t>
          </w:r>
          <w:r>
            <w:rPr>
              <w:color w:val="595959"/>
              <w:sz w:val="16"/>
              <w:lang w:val="pt-B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00" w:type="dxa"/>
      <w:tblBorders>
        <w:top w:val="nil"/>
        <w:left w:val="nil"/>
        <w:bottom w:val="nil"/>
        <w:right w:val="nil"/>
        <w:insideH w:val="nil"/>
        <w:insideV w:val="nil"/>
      </w:tblBorders>
      <w:tblLayout w:type="fixed"/>
      <w:tblLook w:val="04A0" w:firstRow="1" w:lastRow="0" w:firstColumn="1" w:lastColumn="0" w:noHBand="0" w:noVBand="1"/>
    </w:tblPr>
    <w:tblGrid>
      <w:gridCol w:w="13896"/>
      <w:gridCol w:w="504"/>
    </w:tblGrid>
    <w:tr w:rsidR="00C07030" w14:paraId="3BC6A301" w14:textId="77777777">
      <w:tc>
        <w:tcPr>
          <w:tcW w:w="13896" w:type="dxa"/>
          <w:tcMar>
            <w:top w:w="0" w:type="dxa"/>
            <w:left w:w="0" w:type="dxa"/>
            <w:bottom w:w="0" w:type="dxa"/>
            <w:right w:w="0" w:type="dxa"/>
          </w:tcMar>
        </w:tcPr>
        <w:p w14:paraId="1E57458D" w14:textId="77777777" w:rsidR="00C07030" w:rsidRPr="00772FE5" w:rsidRDefault="00BF28F8">
          <w:pPr>
            <w:rPr>
              <w:lang w:val="pt-BR"/>
            </w:rPr>
          </w:pPr>
          <w:r>
            <w:rPr>
              <w:color w:val="595959"/>
              <w:sz w:val="16"/>
              <w:lang w:val="pt-BR"/>
            </w:rPr>
            <w:t>Minuta técnica para estudos | Elaborada com base nos documentos anexados</w:t>
          </w:r>
        </w:p>
      </w:tc>
      <w:tc>
        <w:tcPr>
          <w:tcW w:w="504" w:type="dxa"/>
          <w:tcMar>
            <w:top w:w="0" w:type="dxa"/>
            <w:left w:w="0" w:type="dxa"/>
            <w:bottom w:w="0" w:type="dxa"/>
            <w:right w:w="0" w:type="dxa"/>
          </w:tcMar>
        </w:tcPr>
        <w:p w14:paraId="15140313" w14:textId="77777777" w:rsidR="00C07030" w:rsidRDefault="00BF28F8">
          <w:pPr>
            <w:jc w:val="right"/>
          </w:pPr>
          <w:r>
            <w:rPr>
              <w:color w:val="595959"/>
              <w:sz w:val="16"/>
              <w:lang w:val="pt-BR"/>
            </w:rPr>
            <w:fldChar w:fldCharType="begin"/>
          </w:r>
          <w:r>
            <w:rPr>
              <w:color w:val="595959"/>
              <w:sz w:val="16"/>
              <w:lang w:val="pt-BR"/>
            </w:rPr>
            <w:instrText xml:space="preserve"> PAGE </w:instrText>
          </w:r>
          <w:r>
            <w:rPr>
              <w:color w:val="595959"/>
              <w:sz w:val="16"/>
              <w:lang w:val="pt-BR"/>
            </w:rPr>
            <w:fldChar w:fldCharType="separate"/>
          </w:r>
          <w:r>
            <w:rPr>
              <w:color w:val="595959"/>
              <w:sz w:val="16"/>
              <w:lang w:val="pt-BR"/>
            </w:rPr>
            <w:t>1</w:t>
          </w:r>
          <w:r>
            <w:rPr>
              <w:color w:val="595959"/>
              <w:sz w:val="16"/>
              <w:lang w:val="pt-B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9" w:type="dxa"/>
      <w:tblBorders>
        <w:top w:val="nil"/>
        <w:left w:val="nil"/>
        <w:bottom w:val="nil"/>
        <w:right w:val="nil"/>
        <w:insideH w:val="nil"/>
        <w:insideV w:val="nil"/>
      </w:tblBorders>
      <w:tblLayout w:type="fixed"/>
      <w:tblLook w:val="04A0" w:firstRow="1" w:lastRow="0" w:firstColumn="1" w:lastColumn="0" w:noHBand="0" w:noVBand="1"/>
    </w:tblPr>
    <w:tblGrid>
      <w:gridCol w:w="9245"/>
      <w:gridCol w:w="504"/>
    </w:tblGrid>
    <w:tr w:rsidR="00C07030" w14:paraId="4FDB029E" w14:textId="77777777">
      <w:tc>
        <w:tcPr>
          <w:tcW w:w="9245" w:type="dxa"/>
          <w:tcMar>
            <w:top w:w="0" w:type="dxa"/>
            <w:left w:w="0" w:type="dxa"/>
            <w:bottom w:w="0" w:type="dxa"/>
            <w:right w:w="0" w:type="dxa"/>
          </w:tcMar>
        </w:tcPr>
        <w:p w14:paraId="572B2346" w14:textId="77777777" w:rsidR="00C07030" w:rsidRPr="00772FE5" w:rsidRDefault="00BF28F8">
          <w:pPr>
            <w:rPr>
              <w:lang w:val="pt-BR"/>
            </w:rPr>
          </w:pPr>
          <w:r>
            <w:rPr>
              <w:color w:val="595959"/>
              <w:sz w:val="16"/>
              <w:lang w:val="pt-BR"/>
            </w:rPr>
            <w:t>Minuta técnica para estudos | Elaborada com base nos documentos anexados</w:t>
          </w:r>
        </w:p>
      </w:tc>
      <w:tc>
        <w:tcPr>
          <w:tcW w:w="504" w:type="dxa"/>
          <w:tcMar>
            <w:top w:w="0" w:type="dxa"/>
            <w:left w:w="0" w:type="dxa"/>
            <w:bottom w:w="0" w:type="dxa"/>
            <w:right w:w="0" w:type="dxa"/>
          </w:tcMar>
        </w:tcPr>
        <w:p w14:paraId="2CF50C06" w14:textId="77777777" w:rsidR="00C07030" w:rsidRDefault="00BF28F8">
          <w:pPr>
            <w:jc w:val="right"/>
          </w:pPr>
          <w:r>
            <w:rPr>
              <w:color w:val="595959"/>
              <w:sz w:val="16"/>
              <w:lang w:val="pt-BR"/>
            </w:rPr>
            <w:fldChar w:fldCharType="begin"/>
          </w:r>
          <w:r>
            <w:rPr>
              <w:color w:val="595959"/>
              <w:sz w:val="16"/>
              <w:lang w:val="pt-BR"/>
            </w:rPr>
            <w:instrText xml:space="preserve"> PAGE </w:instrText>
          </w:r>
          <w:r>
            <w:rPr>
              <w:color w:val="595959"/>
              <w:sz w:val="16"/>
              <w:lang w:val="pt-BR"/>
            </w:rPr>
            <w:fldChar w:fldCharType="separate"/>
          </w:r>
          <w:r>
            <w:rPr>
              <w:color w:val="595959"/>
              <w:sz w:val="16"/>
              <w:lang w:val="pt-BR"/>
            </w:rPr>
            <w:t>1</w:t>
          </w:r>
          <w:r>
            <w:rPr>
              <w:color w:val="595959"/>
              <w:sz w:val="16"/>
              <w:lang w:val="pt-BR"/>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81346" w14:textId="77777777" w:rsidR="00BF28F8" w:rsidRDefault="00BF28F8">
      <w:pPr>
        <w:spacing w:after="0" w:line="240" w:lineRule="auto"/>
      </w:pPr>
      <w:r>
        <w:separator/>
      </w:r>
    </w:p>
  </w:footnote>
  <w:footnote w:type="continuationSeparator" w:id="0">
    <w:p w14:paraId="04DB38C2" w14:textId="77777777" w:rsidR="00BF28F8" w:rsidRDefault="00BF2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1CEF" w14:textId="77777777" w:rsidR="00C07030" w:rsidRDefault="00C070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5EDB" w14:textId="77777777" w:rsidR="00B50286" w:rsidRPr="00FA35B1" w:rsidRDefault="00C51CF8">
    <w:pPr>
      <w:pStyle w:val="Cabealho"/>
      <w:jc w:val="center"/>
      <w:rPr>
        <w:lang w:val="pt-BR"/>
      </w:rPr>
    </w:pPr>
    <w:r w:rsidRPr="00FA35B1">
      <w:rPr>
        <w:color w:val="595959"/>
        <w:sz w:val="16"/>
        <w:lang w:val="pt-BR"/>
      </w:rPr>
      <w:t>Documento-base preliminar | PEE-Goiás 2026-2036 | Objetivos 12 e 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2588" w14:textId="77777777" w:rsidR="00C07030" w:rsidRDefault="00C070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00EC0CCA"/>
    <w:multiLevelType w:val="hybridMultilevel"/>
    <w:tmpl w:val="BDE0C5E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1BF294E"/>
    <w:multiLevelType w:val="hybridMultilevel"/>
    <w:tmpl w:val="9920E4C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01C87A4A"/>
    <w:multiLevelType w:val="hybridMultilevel"/>
    <w:tmpl w:val="5CB4DBC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8C516C7"/>
    <w:multiLevelType w:val="hybridMultilevel"/>
    <w:tmpl w:val="E99235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5517A5B"/>
    <w:multiLevelType w:val="hybridMultilevel"/>
    <w:tmpl w:val="82AEB8F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98C3441"/>
    <w:multiLevelType w:val="hybridMultilevel"/>
    <w:tmpl w:val="9A368FA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D701A63"/>
    <w:multiLevelType w:val="multilevel"/>
    <w:tmpl w:val="27BEE85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E35481"/>
    <w:multiLevelType w:val="hybridMultilevel"/>
    <w:tmpl w:val="1AF6940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B285247"/>
    <w:multiLevelType w:val="hybridMultilevel"/>
    <w:tmpl w:val="8C669EA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F3B18D0"/>
    <w:multiLevelType w:val="hybridMultilevel"/>
    <w:tmpl w:val="454A8F3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8D715D7"/>
    <w:multiLevelType w:val="hybridMultilevel"/>
    <w:tmpl w:val="F5A8D092"/>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4B7E7743"/>
    <w:multiLevelType w:val="hybridMultilevel"/>
    <w:tmpl w:val="D868BAA2"/>
    <w:lvl w:ilvl="0" w:tplc="0416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A86D9C"/>
    <w:multiLevelType w:val="hybridMultilevel"/>
    <w:tmpl w:val="2326E2D2"/>
    <w:lvl w:ilvl="0" w:tplc="85047CCC">
      <w:start w:val="2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8FC02D4"/>
    <w:multiLevelType w:val="hybridMultilevel"/>
    <w:tmpl w:val="46C6A298"/>
    <w:lvl w:ilvl="0" w:tplc="2610C0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E3F60EC"/>
    <w:multiLevelType w:val="multilevel"/>
    <w:tmpl w:val="15DAA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B45DEB"/>
    <w:multiLevelType w:val="multilevel"/>
    <w:tmpl w:val="81A2B722"/>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23792809">
    <w:abstractNumId w:val="8"/>
  </w:num>
  <w:num w:numId="2" w16cid:durableId="71584732">
    <w:abstractNumId w:val="6"/>
  </w:num>
  <w:num w:numId="3" w16cid:durableId="363334466">
    <w:abstractNumId w:val="5"/>
  </w:num>
  <w:num w:numId="4" w16cid:durableId="505364435">
    <w:abstractNumId w:val="4"/>
  </w:num>
  <w:num w:numId="5" w16cid:durableId="870872626">
    <w:abstractNumId w:val="7"/>
  </w:num>
  <w:num w:numId="6" w16cid:durableId="2072919685">
    <w:abstractNumId w:val="3"/>
  </w:num>
  <w:num w:numId="7" w16cid:durableId="324288936">
    <w:abstractNumId w:val="2"/>
  </w:num>
  <w:num w:numId="8" w16cid:durableId="1556235478">
    <w:abstractNumId w:val="1"/>
  </w:num>
  <w:num w:numId="9" w16cid:durableId="979387065">
    <w:abstractNumId w:val="0"/>
  </w:num>
  <w:num w:numId="10" w16cid:durableId="1355114499">
    <w:abstractNumId w:val="24"/>
  </w:num>
  <w:num w:numId="11" w16cid:durableId="49159870">
    <w:abstractNumId w:val="12"/>
  </w:num>
  <w:num w:numId="12" w16cid:durableId="465438256">
    <w:abstractNumId w:val="14"/>
  </w:num>
  <w:num w:numId="13" w16cid:durableId="599720752">
    <w:abstractNumId w:val="20"/>
  </w:num>
  <w:num w:numId="14" w16cid:durableId="309795551">
    <w:abstractNumId w:val="16"/>
  </w:num>
  <w:num w:numId="15" w16cid:durableId="1111785019">
    <w:abstractNumId w:val="11"/>
  </w:num>
  <w:num w:numId="16" w16cid:durableId="1324620254">
    <w:abstractNumId w:val="10"/>
  </w:num>
  <w:num w:numId="17" w16cid:durableId="1146048474">
    <w:abstractNumId w:val="23"/>
  </w:num>
  <w:num w:numId="18" w16cid:durableId="539168889">
    <w:abstractNumId w:val="22"/>
  </w:num>
  <w:num w:numId="19" w16cid:durableId="1913545811">
    <w:abstractNumId w:val="15"/>
  </w:num>
  <w:num w:numId="20" w16cid:durableId="1806460886">
    <w:abstractNumId w:val="21"/>
  </w:num>
  <w:num w:numId="21" w16cid:durableId="920332525">
    <w:abstractNumId w:val="8"/>
  </w:num>
  <w:num w:numId="22" w16cid:durableId="924922670">
    <w:abstractNumId w:val="8"/>
  </w:num>
  <w:num w:numId="23" w16cid:durableId="969288327">
    <w:abstractNumId w:val="17"/>
  </w:num>
  <w:num w:numId="24" w16cid:durableId="260577487">
    <w:abstractNumId w:val="9"/>
  </w:num>
  <w:num w:numId="25" w16cid:durableId="815410752">
    <w:abstractNumId w:val="13"/>
  </w:num>
  <w:num w:numId="26" w16cid:durableId="1565026004">
    <w:abstractNumId w:val="18"/>
  </w:num>
  <w:num w:numId="27" w16cid:durableId="8251696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153"/>
    <w:rsid w:val="00007FE7"/>
    <w:rsid w:val="0002171B"/>
    <w:rsid w:val="000231F1"/>
    <w:rsid w:val="00033D55"/>
    <w:rsid w:val="00034616"/>
    <w:rsid w:val="00041586"/>
    <w:rsid w:val="0005184B"/>
    <w:rsid w:val="00060557"/>
    <w:rsid w:val="0006063C"/>
    <w:rsid w:val="00075C48"/>
    <w:rsid w:val="0009234B"/>
    <w:rsid w:val="000A3277"/>
    <w:rsid w:val="000B44FC"/>
    <w:rsid w:val="000B7ED5"/>
    <w:rsid w:val="000C4E9C"/>
    <w:rsid w:val="000C597B"/>
    <w:rsid w:val="000D7F58"/>
    <w:rsid w:val="000E1DB5"/>
    <w:rsid w:val="000E589F"/>
    <w:rsid w:val="000E5E6A"/>
    <w:rsid w:val="00125FEC"/>
    <w:rsid w:val="00134CA4"/>
    <w:rsid w:val="00135703"/>
    <w:rsid w:val="0015074B"/>
    <w:rsid w:val="001608CB"/>
    <w:rsid w:val="00165702"/>
    <w:rsid w:val="001735EE"/>
    <w:rsid w:val="00184994"/>
    <w:rsid w:val="001916FC"/>
    <w:rsid w:val="001935DB"/>
    <w:rsid w:val="001A5656"/>
    <w:rsid w:val="001A753A"/>
    <w:rsid w:val="001A7DAF"/>
    <w:rsid w:val="001C099F"/>
    <w:rsid w:val="001C1A65"/>
    <w:rsid w:val="001C5DD9"/>
    <w:rsid w:val="001D7A4B"/>
    <w:rsid w:val="001E0F72"/>
    <w:rsid w:val="001E1D45"/>
    <w:rsid w:val="002059F2"/>
    <w:rsid w:val="0021303F"/>
    <w:rsid w:val="002162C5"/>
    <w:rsid w:val="00224053"/>
    <w:rsid w:val="002268CE"/>
    <w:rsid w:val="002347A9"/>
    <w:rsid w:val="00265101"/>
    <w:rsid w:val="00280245"/>
    <w:rsid w:val="002809B1"/>
    <w:rsid w:val="00282E7D"/>
    <w:rsid w:val="0028335C"/>
    <w:rsid w:val="0029198E"/>
    <w:rsid w:val="0029639D"/>
    <w:rsid w:val="002B619C"/>
    <w:rsid w:val="002C34AC"/>
    <w:rsid w:val="002E19CC"/>
    <w:rsid w:val="00326F90"/>
    <w:rsid w:val="00327203"/>
    <w:rsid w:val="0033272E"/>
    <w:rsid w:val="00334DD0"/>
    <w:rsid w:val="0034574A"/>
    <w:rsid w:val="0037285E"/>
    <w:rsid w:val="00382AF9"/>
    <w:rsid w:val="00383037"/>
    <w:rsid w:val="003841B8"/>
    <w:rsid w:val="00391E40"/>
    <w:rsid w:val="00393E25"/>
    <w:rsid w:val="003A0D7E"/>
    <w:rsid w:val="003A1FA4"/>
    <w:rsid w:val="003B2740"/>
    <w:rsid w:val="003B31D4"/>
    <w:rsid w:val="003C0BA0"/>
    <w:rsid w:val="003C54F9"/>
    <w:rsid w:val="003E21E3"/>
    <w:rsid w:val="003E7C77"/>
    <w:rsid w:val="003F761A"/>
    <w:rsid w:val="004136F5"/>
    <w:rsid w:val="0042079A"/>
    <w:rsid w:val="00426A5E"/>
    <w:rsid w:val="00433481"/>
    <w:rsid w:val="00437F1B"/>
    <w:rsid w:val="00455F23"/>
    <w:rsid w:val="004605D2"/>
    <w:rsid w:val="00461126"/>
    <w:rsid w:val="00483A11"/>
    <w:rsid w:val="004B07CB"/>
    <w:rsid w:val="004B208C"/>
    <w:rsid w:val="004B6335"/>
    <w:rsid w:val="004C0A8D"/>
    <w:rsid w:val="004E0FB9"/>
    <w:rsid w:val="00503167"/>
    <w:rsid w:val="00505103"/>
    <w:rsid w:val="005074E8"/>
    <w:rsid w:val="00511EF4"/>
    <w:rsid w:val="005176CA"/>
    <w:rsid w:val="00535DEC"/>
    <w:rsid w:val="00537F65"/>
    <w:rsid w:val="00540E9A"/>
    <w:rsid w:val="0054560B"/>
    <w:rsid w:val="005503F0"/>
    <w:rsid w:val="005558CC"/>
    <w:rsid w:val="0056115C"/>
    <w:rsid w:val="00566A3A"/>
    <w:rsid w:val="0057197C"/>
    <w:rsid w:val="00575589"/>
    <w:rsid w:val="005827B6"/>
    <w:rsid w:val="00595A69"/>
    <w:rsid w:val="00597312"/>
    <w:rsid w:val="00597BEE"/>
    <w:rsid w:val="005C5E43"/>
    <w:rsid w:val="005D406A"/>
    <w:rsid w:val="005D61D1"/>
    <w:rsid w:val="005E7449"/>
    <w:rsid w:val="00603CDC"/>
    <w:rsid w:val="006075C8"/>
    <w:rsid w:val="00611112"/>
    <w:rsid w:val="00616FCC"/>
    <w:rsid w:val="00627D53"/>
    <w:rsid w:val="0063082E"/>
    <w:rsid w:val="006403F1"/>
    <w:rsid w:val="00646284"/>
    <w:rsid w:val="006510D7"/>
    <w:rsid w:val="00656870"/>
    <w:rsid w:val="00657BF1"/>
    <w:rsid w:val="00660021"/>
    <w:rsid w:val="006734DC"/>
    <w:rsid w:val="006843B7"/>
    <w:rsid w:val="00684EC3"/>
    <w:rsid w:val="00685C6C"/>
    <w:rsid w:val="00686C7F"/>
    <w:rsid w:val="006A28E2"/>
    <w:rsid w:val="006A4D59"/>
    <w:rsid w:val="006B5763"/>
    <w:rsid w:val="006D03D0"/>
    <w:rsid w:val="006D2BCD"/>
    <w:rsid w:val="00713130"/>
    <w:rsid w:val="00746875"/>
    <w:rsid w:val="00751CC5"/>
    <w:rsid w:val="00772FE5"/>
    <w:rsid w:val="00781D6B"/>
    <w:rsid w:val="0079121C"/>
    <w:rsid w:val="007B02DA"/>
    <w:rsid w:val="007D0C11"/>
    <w:rsid w:val="00804F9F"/>
    <w:rsid w:val="00807EF7"/>
    <w:rsid w:val="00812A45"/>
    <w:rsid w:val="00842365"/>
    <w:rsid w:val="00843177"/>
    <w:rsid w:val="0084472C"/>
    <w:rsid w:val="00852185"/>
    <w:rsid w:val="00857C62"/>
    <w:rsid w:val="00861658"/>
    <w:rsid w:val="0086183D"/>
    <w:rsid w:val="00865532"/>
    <w:rsid w:val="00870552"/>
    <w:rsid w:val="008845D6"/>
    <w:rsid w:val="0089340A"/>
    <w:rsid w:val="008A038F"/>
    <w:rsid w:val="008E78E8"/>
    <w:rsid w:val="008F7086"/>
    <w:rsid w:val="009006A5"/>
    <w:rsid w:val="0091472B"/>
    <w:rsid w:val="0092186A"/>
    <w:rsid w:val="0094088B"/>
    <w:rsid w:val="00940D63"/>
    <w:rsid w:val="009427A9"/>
    <w:rsid w:val="009432B0"/>
    <w:rsid w:val="0095041F"/>
    <w:rsid w:val="009753C1"/>
    <w:rsid w:val="00977002"/>
    <w:rsid w:val="0098500C"/>
    <w:rsid w:val="00993A43"/>
    <w:rsid w:val="009A6B0C"/>
    <w:rsid w:val="009D6022"/>
    <w:rsid w:val="009F258A"/>
    <w:rsid w:val="00A258BA"/>
    <w:rsid w:val="00A31823"/>
    <w:rsid w:val="00A3238B"/>
    <w:rsid w:val="00A32711"/>
    <w:rsid w:val="00A40D18"/>
    <w:rsid w:val="00A50BFC"/>
    <w:rsid w:val="00A50EFA"/>
    <w:rsid w:val="00A523D3"/>
    <w:rsid w:val="00A620E5"/>
    <w:rsid w:val="00A72136"/>
    <w:rsid w:val="00A73739"/>
    <w:rsid w:val="00A9772B"/>
    <w:rsid w:val="00AA1D8D"/>
    <w:rsid w:val="00AA45FB"/>
    <w:rsid w:val="00AB0439"/>
    <w:rsid w:val="00AC4F7A"/>
    <w:rsid w:val="00AD11C5"/>
    <w:rsid w:val="00AD61CB"/>
    <w:rsid w:val="00AE0856"/>
    <w:rsid w:val="00AE2070"/>
    <w:rsid w:val="00AE6DDA"/>
    <w:rsid w:val="00B03621"/>
    <w:rsid w:val="00B226BD"/>
    <w:rsid w:val="00B2331C"/>
    <w:rsid w:val="00B24C67"/>
    <w:rsid w:val="00B44910"/>
    <w:rsid w:val="00B47730"/>
    <w:rsid w:val="00B50286"/>
    <w:rsid w:val="00B520B3"/>
    <w:rsid w:val="00B86284"/>
    <w:rsid w:val="00B97F1E"/>
    <w:rsid w:val="00BA270E"/>
    <w:rsid w:val="00BA7DA0"/>
    <w:rsid w:val="00BB0ADD"/>
    <w:rsid w:val="00BB0D6E"/>
    <w:rsid w:val="00BB2129"/>
    <w:rsid w:val="00BB2402"/>
    <w:rsid w:val="00BC3627"/>
    <w:rsid w:val="00BC7841"/>
    <w:rsid w:val="00BE3B91"/>
    <w:rsid w:val="00BF2423"/>
    <w:rsid w:val="00BF28F8"/>
    <w:rsid w:val="00C0378B"/>
    <w:rsid w:val="00C07030"/>
    <w:rsid w:val="00C10C17"/>
    <w:rsid w:val="00C275A0"/>
    <w:rsid w:val="00C30BBA"/>
    <w:rsid w:val="00C51CF8"/>
    <w:rsid w:val="00C711E5"/>
    <w:rsid w:val="00C74A9A"/>
    <w:rsid w:val="00C76069"/>
    <w:rsid w:val="00C9722C"/>
    <w:rsid w:val="00CA28D3"/>
    <w:rsid w:val="00CB0664"/>
    <w:rsid w:val="00CC05F3"/>
    <w:rsid w:val="00CC4555"/>
    <w:rsid w:val="00CE7F6F"/>
    <w:rsid w:val="00D0482E"/>
    <w:rsid w:val="00D5148D"/>
    <w:rsid w:val="00D56292"/>
    <w:rsid w:val="00D802C2"/>
    <w:rsid w:val="00D81A92"/>
    <w:rsid w:val="00DA1E0B"/>
    <w:rsid w:val="00DA2DBB"/>
    <w:rsid w:val="00DC0C2B"/>
    <w:rsid w:val="00DC33AC"/>
    <w:rsid w:val="00DC4043"/>
    <w:rsid w:val="00DD50F7"/>
    <w:rsid w:val="00E0076C"/>
    <w:rsid w:val="00E2343E"/>
    <w:rsid w:val="00E23679"/>
    <w:rsid w:val="00E257CA"/>
    <w:rsid w:val="00E3483B"/>
    <w:rsid w:val="00E51BFE"/>
    <w:rsid w:val="00E55704"/>
    <w:rsid w:val="00E63A6C"/>
    <w:rsid w:val="00E65125"/>
    <w:rsid w:val="00E664CC"/>
    <w:rsid w:val="00E74A83"/>
    <w:rsid w:val="00E8393D"/>
    <w:rsid w:val="00E87C9E"/>
    <w:rsid w:val="00EC42D1"/>
    <w:rsid w:val="00ED1588"/>
    <w:rsid w:val="00EF0308"/>
    <w:rsid w:val="00EF1120"/>
    <w:rsid w:val="00EF331A"/>
    <w:rsid w:val="00EF41C8"/>
    <w:rsid w:val="00F015ED"/>
    <w:rsid w:val="00F14A38"/>
    <w:rsid w:val="00F14CFB"/>
    <w:rsid w:val="00F32DE8"/>
    <w:rsid w:val="00F33634"/>
    <w:rsid w:val="00F37B2D"/>
    <w:rsid w:val="00F37F6C"/>
    <w:rsid w:val="00F41360"/>
    <w:rsid w:val="00F424FB"/>
    <w:rsid w:val="00F7335D"/>
    <w:rsid w:val="00FA35B1"/>
    <w:rsid w:val="00FA4592"/>
    <w:rsid w:val="00FA638F"/>
    <w:rsid w:val="00FB61DE"/>
    <w:rsid w:val="00FC09B0"/>
    <w:rsid w:val="00FC5E78"/>
    <w:rsid w:val="00FC693F"/>
    <w:rsid w:val="00FD0131"/>
    <w:rsid w:val="00FE3E36"/>
    <w:rsid w:val="00FF52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8B3F82"/>
  <w14:defaultImageDpi w14:val="300"/>
  <w15:docId w15:val="{451B1F31-80C5-46E7-9A26-8CC54090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sz w:val="20"/>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3"/>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ind w:left="360"/>
      <w:contextualSpacing/>
    </w:pPr>
  </w:style>
  <w:style w:type="paragraph" w:styleId="Listadecontinuao2">
    <w:name w:val="List Continue 2"/>
    <w:basedOn w:val="Normal"/>
    <w:uiPriority w:val="99"/>
    <w:unhideWhenUsed/>
    <w:rsid w:val="0029639D"/>
    <w:pPr>
      <w:ind w:left="720"/>
      <w:contextualSpacing/>
    </w:pPr>
  </w:style>
  <w:style w:type="paragraph" w:styleId="Listadecontinuao3">
    <w:name w:val="List Continue 3"/>
    <w:basedOn w:val="Normal"/>
    <w:uiPriority w:val="99"/>
    <w:unhideWhenUsed/>
    <w:rsid w:val="0029639D"/>
    <w:pPr>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mrio1">
    <w:name w:val="toc 1"/>
    <w:basedOn w:val="Normal"/>
    <w:next w:val="Normal"/>
    <w:autoRedefine/>
    <w:uiPriority w:val="39"/>
    <w:unhideWhenUsed/>
    <w:rsid w:val="006A4D59"/>
    <w:pPr>
      <w:spacing w:after="100"/>
    </w:pPr>
  </w:style>
  <w:style w:type="paragraph" w:styleId="Sumrio2">
    <w:name w:val="toc 2"/>
    <w:basedOn w:val="Normal"/>
    <w:next w:val="Normal"/>
    <w:autoRedefine/>
    <w:uiPriority w:val="39"/>
    <w:unhideWhenUsed/>
    <w:rsid w:val="006A4D59"/>
    <w:pPr>
      <w:spacing w:after="100"/>
      <w:ind w:left="200"/>
    </w:pPr>
  </w:style>
  <w:style w:type="character" w:styleId="Hyperlink">
    <w:name w:val="Hyperlink"/>
    <w:basedOn w:val="Fontepargpadro"/>
    <w:uiPriority w:val="99"/>
    <w:unhideWhenUsed/>
    <w:rsid w:val="006A4D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43</Pages>
  <Words>22915</Words>
  <Characters>123744</Characters>
  <Application>Microsoft Office Word</Application>
  <DocSecurity>0</DocSecurity>
  <Lines>1031</Lines>
  <Paragraphs>292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Documento-base compatibilizado - Objetivos 7, 12 e 13 - PEE-GO</dc:title>
  <dc:subject>Compatibilização metodológica e Matriz Única de Entrega Técnica dos GTs</dc:subject>
  <dc:creator>Jose Teodoro Coelho</dc:creator>
  <cp:keywords/>
  <dc:description>Versão compatibilizada a partir da versão final 5 encaminhada pelo usuário.</dc:description>
  <cp:lastModifiedBy>Jose Teodoro Coelho</cp:lastModifiedBy>
  <cp:revision>14</cp:revision>
  <cp:lastPrinted>2026-07-24T17:27:00Z</cp:lastPrinted>
  <dcterms:created xsi:type="dcterms:W3CDTF">2026-06-17T19:02:00Z</dcterms:created>
  <dcterms:modified xsi:type="dcterms:W3CDTF">2026-07-24T17:27:00Z</dcterms:modified>
  <cp:category/>
</cp:coreProperties>
</file>